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5A710" w14:textId="655505B3" w:rsidR="00473711" w:rsidRPr="00FA1CDE" w:rsidRDefault="00473711" w:rsidP="00473711">
      <w:pPr>
        <w:jc w:val="center"/>
      </w:pPr>
      <w:r>
        <w:rPr>
          <w:rFonts w:ascii="Arial" w:hAnsi="Arial"/>
          <w:b/>
          <w:bCs/>
        </w:rPr>
        <w:t xml:space="preserve">PREGÃO </w:t>
      </w:r>
      <w:r w:rsidRPr="00A41754">
        <w:rPr>
          <w:rFonts w:ascii="Arial" w:hAnsi="Arial"/>
          <w:b/>
          <w:bCs/>
        </w:rPr>
        <w:t xml:space="preserve">ELETRÔNICO </w:t>
      </w:r>
      <w:r w:rsidRPr="00FA1CDE">
        <w:rPr>
          <w:rFonts w:ascii="Arial" w:hAnsi="Arial"/>
          <w:b/>
          <w:bCs/>
        </w:rPr>
        <w:t>Nº 00</w:t>
      </w:r>
      <w:r w:rsidR="00A516CE" w:rsidRPr="00FA1CDE">
        <w:rPr>
          <w:rFonts w:ascii="Arial" w:hAnsi="Arial"/>
          <w:b/>
          <w:bCs/>
        </w:rPr>
        <w:t>4</w:t>
      </w:r>
      <w:r w:rsidRPr="00FA1CDE">
        <w:rPr>
          <w:rFonts w:ascii="Arial" w:hAnsi="Arial"/>
          <w:b/>
          <w:bCs/>
        </w:rPr>
        <w:t>/2025</w:t>
      </w:r>
    </w:p>
    <w:p w14:paraId="68E6F91C" w14:textId="01DB0BA9" w:rsidR="00473711" w:rsidRPr="00FA1CDE" w:rsidRDefault="00473711" w:rsidP="00473711">
      <w:pPr>
        <w:jc w:val="center"/>
      </w:pPr>
      <w:r w:rsidRPr="00FA1CDE">
        <w:rPr>
          <w:rFonts w:ascii="Arial" w:hAnsi="Arial"/>
          <w:b/>
          <w:bCs/>
        </w:rPr>
        <w:t>PROCESSO ADMINISTRATIVO Nº 0</w:t>
      </w:r>
      <w:r w:rsidR="00FA1CDE" w:rsidRPr="00FA1CDE">
        <w:rPr>
          <w:rFonts w:ascii="Arial" w:hAnsi="Arial"/>
          <w:b/>
          <w:bCs/>
        </w:rPr>
        <w:t>99</w:t>
      </w:r>
      <w:r w:rsidRPr="00FA1CDE">
        <w:rPr>
          <w:rFonts w:ascii="Arial" w:hAnsi="Arial"/>
          <w:b/>
          <w:bCs/>
        </w:rPr>
        <w:t>/2025</w:t>
      </w:r>
    </w:p>
    <w:p w14:paraId="7FEFA160" w14:textId="77777777" w:rsidR="00473711" w:rsidRDefault="00473711" w:rsidP="00473711">
      <w:pPr>
        <w:jc w:val="right"/>
        <w:rPr>
          <w:rFonts w:ascii="Calibri Light" w:hAnsi="Calibri Light" w:cs="Calibri Light"/>
        </w:rPr>
      </w:pPr>
    </w:p>
    <w:p w14:paraId="022FC026" w14:textId="0B06B69E" w:rsidR="00473711" w:rsidRPr="007D3802" w:rsidRDefault="00473711" w:rsidP="00473711">
      <w:pPr>
        <w:ind w:left="4678" w:firstLine="709"/>
        <w:jc w:val="both"/>
        <w:rPr>
          <w:rFonts w:cs="Calibri"/>
          <w:sz w:val="20"/>
          <w:szCs w:val="20"/>
        </w:rPr>
      </w:pPr>
      <w:r w:rsidRPr="00A812CE">
        <w:rPr>
          <w:rFonts w:cs="Calibri"/>
          <w:sz w:val="20"/>
          <w:szCs w:val="20"/>
        </w:rPr>
        <w:t>“</w:t>
      </w:r>
      <w:r w:rsidRPr="00606F40">
        <w:rPr>
          <w:rFonts w:ascii="Calibri Light" w:hAnsi="Calibri Light" w:cs="Calibri Light"/>
        </w:rPr>
        <w:t>Edital de Pregão Eletrônico para</w:t>
      </w:r>
      <w:r w:rsidR="00606F40" w:rsidRPr="00606F40">
        <w:rPr>
          <w:rFonts w:ascii="Calibri Light" w:hAnsi="Calibri Light" w:cs="Calibri Light"/>
        </w:rPr>
        <w:t xml:space="preserve"> </w:t>
      </w:r>
      <w:r w:rsidR="00FA1CDE">
        <w:rPr>
          <w:rFonts w:asciiTheme="majorHAnsi" w:hAnsiTheme="majorHAnsi" w:cstheme="majorHAnsi"/>
          <w:bCs/>
        </w:rPr>
        <w:t>Registro de Preços</w:t>
      </w:r>
      <w:r w:rsidR="00606F40" w:rsidRPr="00606F40">
        <w:rPr>
          <w:rFonts w:asciiTheme="majorHAnsi" w:hAnsiTheme="majorHAnsi" w:cstheme="majorHAnsi"/>
          <w:bCs/>
        </w:rPr>
        <w:t xml:space="preserve"> para locação de software de georreferenciamento com licença de uso para a implantação de sistema de informação geográfica, com integração ao cadastro imobiliário municipal e disponibilidade de acesso público via web, com manutenção, capacitação, suporte, atualização, treinamento e assessoria para servidores da </w:t>
      </w:r>
      <w:r w:rsidR="00606F40">
        <w:rPr>
          <w:rFonts w:asciiTheme="majorHAnsi" w:hAnsiTheme="majorHAnsi" w:cstheme="majorHAnsi"/>
          <w:bCs/>
        </w:rPr>
        <w:t>P</w:t>
      </w:r>
      <w:r w:rsidR="00606F40" w:rsidRPr="00606F40">
        <w:rPr>
          <w:rFonts w:asciiTheme="majorHAnsi" w:hAnsiTheme="majorHAnsi" w:cstheme="majorHAnsi"/>
          <w:bCs/>
        </w:rPr>
        <w:t xml:space="preserve">refeitura </w:t>
      </w:r>
      <w:r w:rsidR="00606F40">
        <w:rPr>
          <w:rFonts w:asciiTheme="majorHAnsi" w:hAnsiTheme="majorHAnsi" w:cstheme="majorHAnsi"/>
          <w:bCs/>
        </w:rPr>
        <w:t>M</w:t>
      </w:r>
      <w:r w:rsidR="00606F40" w:rsidRPr="00606F40">
        <w:rPr>
          <w:rFonts w:asciiTheme="majorHAnsi" w:hAnsiTheme="majorHAnsi" w:cstheme="majorHAnsi"/>
          <w:bCs/>
        </w:rPr>
        <w:t xml:space="preserve">unicipal de </w:t>
      </w:r>
      <w:r w:rsidR="00606F40">
        <w:rPr>
          <w:rFonts w:asciiTheme="majorHAnsi" w:hAnsiTheme="majorHAnsi" w:cstheme="majorHAnsi"/>
          <w:bCs/>
        </w:rPr>
        <w:t>Anta Gorda</w:t>
      </w:r>
      <w:r w:rsidRPr="007D3802">
        <w:rPr>
          <w:rFonts w:ascii="Calibri Light" w:hAnsi="Calibri Light" w:cs="Calibri Light"/>
        </w:rPr>
        <w:t>”</w:t>
      </w:r>
    </w:p>
    <w:p w14:paraId="7CEB2FFE" w14:textId="77777777" w:rsidR="00473711" w:rsidRPr="007D3802" w:rsidRDefault="00473711" w:rsidP="00473711">
      <w:pPr>
        <w:ind w:left="4248"/>
        <w:jc w:val="both"/>
        <w:rPr>
          <w:rFonts w:ascii="Calibri Light" w:hAnsi="Calibri Light" w:cs="Calibri Light"/>
        </w:rPr>
      </w:pPr>
    </w:p>
    <w:p w14:paraId="659D1A56" w14:textId="15E44190" w:rsidR="00473711" w:rsidRDefault="00473711" w:rsidP="00473711">
      <w:pPr>
        <w:jc w:val="both"/>
      </w:pPr>
      <w:r>
        <w:rPr>
          <w:rFonts w:ascii="Calibri Light" w:hAnsi="Calibri Light" w:cs="Calibri Light"/>
        </w:rPr>
        <w:tab/>
        <w:t xml:space="preserve">O MUNICÍPIO DE ANTA GORDA, de ordem do Senhor Prefeito Municipal, no uso de suas atribuições legais e de conformidade com a Lei 14.133/2021 e demais legislação aplicável, mediante Pregoeiro e Equipe de Apoio, torna público, para o conhecimento dos interessados, que realizará o PREGÃO ELETRÔNICO PARA REGISTRO DE </w:t>
      </w:r>
      <w:r w:rsidRPr="00A41754">
        <w:rPr>
          <w:rFonts w:ascii="Calibri Light" w:hAnsi="Calibri Light" w:cs="Calibri Light"/>
        </w:rPr>
        <w:t xml:space="preserve">PREÇOS nº </w:t>
      </w:r>
      <w:r w:rsidRPr="00FA1CDE">
        <w:rPr>
          <w:rFonts w:ascii="Calibri Light" w:hAnsi="Calibri Light" w:cs="Calibri Light"/>
        </w:rPr>
        <w:t>00</w:t>
      </w:r>
      <w:r w:rsidR="00A516CE" w:rsidRPr="00FA1CDE">
        <w:rPr>
          <w:rFonts w:ascii="Calibri Light" w:hAnsi="Calibri Light" w:cs="Calibri Light"/>
        </w:rPr>
        <w:t>4</w:t>
      </w:r>
      <w:r w:rsidRPr="00FA1CDE">
        <w:rPr>
          <w:rFonts w:ascii="Calibri Light" w:hAnsi="Calibri Light" w:cs="Calibri Light"/>
        </w:rPr>
        <w:t>/202</w:t>
      </w:r>
      <w:r w:rsidR="00606F40" w:rsidRPr="00FA1CDE">
        <w:rPr>
          <w:rFonts w:ascii="Calibri Light" w:hAnsi="Calibri Light" w:cs="Calibri Light"/>
        </w:rPr>
        <w:t>5</w:t>
      </w:r>
      <w:r w:rsidRPr="00FA1CDE">
        <w:rPr>
          <w:rFonts w:ascii="Calibri Light" w:hAnsi="Calibri Light" w:cs="Calibri Light"/>
        </w:rPr>
        <w:t xml:space="preserve">, do tipo </w:t>
      </w:r>
      <w:r w:rsidR="00606F40" w:rsidRPr="00FA1CDE">
        <w:rPr>
          <w:rFonts w:ascii="Calibri Light" w:hAnsi="Calibri Light" w:cs="Calibri Light"/>
        </w:rPr>
        <w:t xml:space="preserve">MENOR PREÇO POR </w:t>
      </w:r>
      <w:r w:rsidR="00917F86" w:rsidRPr="00FA1CDE">
        <w:rPr>
          <w:rFonts w:ascii="Calibri Light" w:hAnsi="Calibri Light" w:cs="Calibri Light"/>
        </w:rPr>
        <w:t>LOTE</w:t>
      </w:r>
      <w:r w:rsidRPr="00FA1CDE">
        <w:rPr>
          <w:rFonts w:ascii="Calibri Light" w:hAnsi="Calibri Light" w:cs="Calibri Light"/>
        </w:rPr>
        <w:t>, do modo de disputa ABERTO, através do s</w:t>
      </w:r>
      <w:r>
        <w:rPr>
          <w:rFonts w:ascii="Calibri Light" w:hAnsi="Calibri Light" w:cs="Calibri Light"/>
        </w:rPr>
        <w:t xml:space="preserve">ite </w:t>
      </w:r>
      <w:hyperlink r:id="rId8" w:history="1">
        <w:r>
          <w:rPr>
            <w:rStyle w:val="Hyperlink"/>
            <w:rFonts w:ascii="Calibri Light" w:hAnsi="Calibri Light" w:cs="Calibri Light"/>
          </w:rPr>
          <w:t>www.bnc.org.br</w:t>
        </w:r>
      </w:hyperlink>
      <w:r>
        <w:rPr>
          <w:rFonts w:ascii="Calibri Light" w:hAnsi="Calibri Light" w:cs="Calibri Light"/>
        </w:rPr>
        <w:t>.</w:t>
      </w:r>
    </w:p>
    <w:p w14:paraId="570837C6" w14:textId="77777777" w:rsidR="00473711" w:rsidRDefault="00473711" w:rsidP="00473711">
      <w:pPr>
        <w:jc w:val="both"/>
        <w:rPr>
          <w:color w:val="000000"/>
        </w:rPr>
      </w:pPr>
      <w:r>
        <w:rPr>
          <w:rFonts w:ascii="Calibri Light" w:hAnsi="Calibri Light" w:cs="Calibri Light"/>
        </w:rPr>
        <w:tab/>
      </w:r>
      <w:r>
        <w:rPr>
          <w:rFonts w:ascii="Calibri Light" w:hAnsi="Calibri Light" w:cs="Calibri Light"/>
          <w:color w:val="000000"/>
        </w:rPr>
        <w:t>O presente Edital é regido pela Lei Federal n° 14.133/2021 e se submete no disposto da Lei Complementar Nº 123/2006, atualizada pela Lei Complementar Nº 147/2014, atendendo o direito de tratamento diferenciado e favorecido a ser dispensado às microempresas e empresas de pequeno porte e microempreendedores individuais no âmbito dos Poderes da União, dos Estados, do Distrito Federal e dos Municípios.</w:t>
      </w:r>
    </w:p>
    <w:p w14:paraId="71507B4C" w14:textId="77777777" w:rsidR="00473711" w:rsidRDefault="00473711" w:rsidP="00473711">
      <w:pPr>
        <w:jc w:val="both"/>
        <w:rPr>
          <w:rFonts w:ascii="Calibri Light" w:hAnsi="Calibri Light" w:cs="Calibri Light"/>
          <w:color w:val="000000"/>
        </w:rPr>
      </w:pPr>
    </w:p>
    <w:p w14:paraId="379700AE" w14:textId="77777777" w:rsidR="00473711" w:rsidRDefault="00473711" w:rsidP="00473711">
      <w:pPr>
        <w:jc w:val="both"/>
      </w:pPr>
      <w:r>
        <w:rPr>
          <w:rFonts w:ascii="Calibri Light" w:hAnsi="Calibri Light" w:cs="Calibri Light"/>
          <w:b/>
          <w:bCs/>
        </w:rPr>
        <w:t>1</w:t>
      </w:r>
      <w:r>
        <w:rPr>
          <w:rFonts w:ascii="Calibri Light" w:hAnsi="Calibri Light" w:cs="Calibri Light"/>
          <w:b/>
          <w:bCs/>
        </w:rPr>
        <w:tab/>
        <w:t>DO OBJETO</w:t>
      </w:r>
    </w:p>
    <w:p w14:paraId="3701E69B" w14:textId="4228C6B4" w:rsidR="00473711" w:rsidRDefault="00473711" w:rsidP="00473711">
      <w:pPr>
        <w:jc w:val="both"/>
        <w:rPr>
          <w:rFonts w:ascii="Calibri Light" w:hAnsi="Calibri Light" w:cs="Calibri Light"/>
        </w:rPr>
      </w:pPr>
      <w:r w:rsidRPr="00764F28">
        <w:rPr>
          <w:rFonts w:ascii="Calibri Light" w:hAnsi="Calibri Light" w:cs="Calibri Light" w:hint="eastAsia"/>
        </w:rPr>
        <w:t>O objeto d</w:t>
      </w:r>
      <w:r w:rsidR="00917F86">
        <w:rPr>
          <w:rFonts w:ascii="Calibri Light" w:hAnsi="Calibri Light" w:cs="Calibri Light"/>
        </w:rPr>
        <w:t>o</w:t>
      </w:r>
      <w:r w:rsidRPr="00764F28">
        <w:rPr>
          <w:rFonts w:ascii="Calibri Light" w:hAnsi="Calibri Light" w:cs="Calibri Light" w:hint="eastAsia"/>
        </w:rPr>
        <w:t xml:space="preserve"> presente</w:t>
      </w:r>
      <w:r w:rsidRPr="00764F28">
        <w:rPr>
          <w:rFonts w:ascii="Calibri Light" w:hAnsi="Calibri Light" w:cs="Calibri Light"/>
        </w:rPr>
        <w:t xml:space="preserve"> </w:t>
      </w:r>
      <w:r w:rsidR="00917F86">
        <w:rPr>
          <w:rFonts w:ascii="Calibri Light" w:hAnsi="Calibri Light" w:cs="Calibri Light"/>
        </w:rPr>
        <w:t xml:space="preserve">certame </w:t>
      </w:r>
      <w:r w:rsidRPr="00764F28">
        <w:rPr>
          <w:rFonts w:ascii="Calibri Light" w:hAnsi="Calibri Light" w:cs="Calibri Light"/>
        </w:rPr>
        <w:t xml:space="preserve">é </w:t>
      </w:r>
      <w:r w:rsidRPr="00764F28">
        <w:rPr>
          <w:rFonts w:ascii="Calibri Light" w:hAnsi="Calibri Light" w:cs="Calibri Light" w:hint="eastAsia"/>
        </w:rPr>
        <w:t>o Registro de Preços para o fornecimento dos seguintes serviços, quantidades e exi</w:t>
      </w:r>
      <w:r w:rsidRPr="00764F28">
        <w:rPr>
          <w:rFonts w:ascii="Calibri Light" w:hAnsi="Calibri Light" w:cs="Calibri Light"/>
        </w:rPr>
        <w:t>gê</w:t>
      </w:r>
      <w:r w:rsidRPr="00764F28">
        <w:rPr>
          <w:rFonts w:ascii="Calibri Light" w:hAnsi="Calibri Light" w:cs="Calibri Light" w:hint="eastAsia"/>
        </w:rPr>
        <w:t>ncias estabelecidas neste Edital e seus anexos</w:t>
      </w:r>
      <w:r w:rsidRPr="00764F28">
        <w:rPr>
          <w:rFonts w:ascii="Calibri Light" w:hAnsi="Calibri Light" w:cs="Calibri Light"/>
        </w:rPr>
        <w:t>:</w:t>
      </w:r>
    </w:p>
    <w:p w14:paraId="2F22E242" w14:textId="433EB59E" w:rsidR="00917F86" w:rsidRPr="00917F86" w:rsidRDefault="00917F86" w:rsidP="00473711">
      <w:pPr>
        <w:jc w:val="both"/>
        <w:rPr>
          <w:rFonts w:ascii="Calibri Light" w:hAnsi="Calibri Light" w:cs="Calibri Light"/>
          <w:b/>
          <w:bCs/>
        </w:rPr>
      </w:pPr>
      <w:r w:rsidRPr="00917F86">
        <w:rPr>
          <w:rFonts w:ascii="Calibri Light" w:hAnsi="Calibri Light" w:cs="Calibri Light"/>
          <w:b/>
          <w:bCs/>
        </w:rPr>
        <w:t>Lote 01</w:t>
      </w:r>
      <w:r>
        <w:rPr>
          <w:rFonts w:ascii="Calibri Light" w:hAnsi="Calibri Light" w:cs="Calibri Light"/>
          <w:b/>
          <w:bCs/>
        </w:rPr>
        <w:t>:</w:t>
      </w:r>
    </w:p>
    <w:tbl>
      <w:tblPr>
        <w:tblW w:w="9075" w:type="dxa"/>
        <w:tblInd w:w="70" w:type="dxa"/>
        <w:tblLayout w:type="fixed"/>
        <w:tblCellMar>
          <w:left w:w="70" w:type="dxa"/>
          <w:right w:w="70" w:type="dxa"/>
        </w:tblCellMar>
        <w:tblLook w:val="04A0" w:firstRow="1" w:lastRow="0" w:firstColumn="1" w:lastColumn="0" w:noHBand="0" w:noVBand="1"/>
      </w:tblPr>
      <w:tblGrid>
        <w:gridCol w:w="634"/>
        <w:gridCol w:w="992"/>
        <w:gridCol w:w="993"/>
        <w:gridCol w:w="6456"/>
      </w:tblGrid>
      <w:tr w:rsidR="00473711" w:rsidRPr="00237B72" w14:paraId="4DB57C16" w14:textId="77777777" w:rsidTr="00237B72">
        <w:tc>
          <w:tcPr>
            <w:tcW w:w="634" w:type="dxa"/>
            <w:tcBorders>
              <w:top w:val="single" w:sz="4" w:space="0" w:color="000000"/>
              <w:left w:val="single" w:sz="4" w:space="0" w:color="000000"/>
              <w:bottom w:val="single" w:sz="4" w:space="0" w:color="000000"/>
            </w:tcBorders>
            <w:vAlign w:val="center"/>
          </w:tcPr>
          <w:p w14:paraId="5EF8A884" w14:textId="1E125074" w:rsidR="00473711" w:rsidRPr="00237B72" w:rsidRDefault="00473711" w:rsidP="00237B72">
            <w:pPr>
              <w:rPr>
                <w:rFonts w:asciiTheme="majorHAnsi" w:hAnsiTheme="majorHAnsi" w:cstheme="majorHAnsi"/>
                <w:b/>
                <w:bCs/>
                <w:sz w:val="20"/>
                <w:szCs w:val="20"/>
              </w:rPr>
            </w:pPr>
            <w:r w:rsidRPr="00237B72">
              <w:rPr>
                <w:rFonts w:asciiTheme="majorHAnsi" w:hAnsiTheme="majorHAnsi" w:cstheme="majorHAnsi"/>
                <w:b/>
                <w:bCs/>
                <w:sz w:val="20"/>
                <w:szCs w:val="20"/>
              </w:rPr>
              <w:t>Item</w:t>
            </w:r>
          </w:p>
        </w:tc>
        <w:tc>
          <w:tcPr>
            <w:tcW w:w="992" w:type="dxa"/>
            <w:tcBorders>
              <w:top w:val="single" w:sz="4" w:space="0" w:color="000000"/>
              <w:left w:val="single" w:sz="4" w:space="0" w:color="000000"/>
              <w:bottom w:val="single" w:sz="4" w:space="0" w:color="000000"/>
            </w:tcBorders>
            <w:vAlign w:val="center"/>
          </w:tcPr>
          <w:p w14:paraId="0465B27D" w14:textId="3FA53DBE" w:rsidR="00473711" w:rsidRPr="00237B72" w:rsidRDefault="00473711" w:rsidP="00237B72">
            <w:pPr>
              <w:rPr>
                <w:rFonts w:asciiTheme="majorHAnsi" w:hAnsiTheme="majorHAnsi" w:cstheme="majorHAnsi"/>
                <w:b/>
                <w:bCs/>
                <w:sz w:val="20"/>
                <w:szCs w:val="20"/>
              </w:rPr>
            </w:pPr>
            <w:r w:rsidRPr="00237B72">
              <w:rPr>
                <w:rFonts w:asciiTheme="majorHAnsi" w:hAnsiTheme="majorHAnsi" w:cstheme="majorHAnsi"/>
                <w:b/>
                <w:bCs/>
                <w:sz w:val="20"/>
                <w:szCs w:val="20"/>
              </w:rPr>
              <w:t>Quant</w:t>
            </w:r>
          </w:p>
        </w:tc>
        <w:tc>
          <w:tcPr>
            <w:tcW w:w="993" w:type="dxa"/>
            <w:tcBorders>
              <w:top w:val="single" w:sz="4" w:space="0" w:color="000000"/>
              <w:left w:val="single" w:sz="4" w:space="0" w:color="000000"/>
              <w:bottom w:val="single" w:sz="4" w:space="0" w:color="000000"/>
            </w:tcBorders>
            <w:vAlign w:val="center"/>
          </w:tcPr>
          <w:p w14:paraId="4C7D136A" w14:textId="0D8FB09E" w:rsidR="00473711" w:rsidRPr="00237B72" w:rsidRDefault="006F30D6" w:rsidP="00237B72">
            <w:pPr>
              <w:rPr>
                <w:rFonts w:asciiTheme="majorHAnsi" w:hAnsiTheme="majorHAnsi" w:cstheme="majorHAnsi"/>
                <w:b/>
                <w:bCs/>
                <w:sz w:val="20"/>
                <w:szCs w:val="20"/>
              </w:rPr>
            </w:pPr>
            <w:r w:rsidRPr="00237B72">
              <w:rPr>
                <w:rFonts w:asciiTheme="majorHAnsi" w:hAnsiTheme="majorHAnsi" w:cstheme="majorHAnsi"/>
                <w:b/>
                <w:bCs/>
                <w:sz w:val="20"/>
                <w:szCs w:val="20"/>
              </w:rPr>
              <w:t>Unidade</w:t>
            </w:r>
          </w:p>
        </w:tc>
        <w:tc>
          <w:tcPr>
            <w:tcW w:w="6456" w:type="dxa"/>
            <w:tcBorders>
              <w:top w:val="single" w:sz="4" w:space="0" w:color="000000"/>
              <w:left w:val="single" w:sz="4" w:space="0" w:color="000000"/>
              <w:bottom w:val="single" w:sz="4" w:space="0" w:color="000000"/>
              <w:right w:val="single" w:sz="4" w:space="0" w:color="000000"/>
            </w:tcBorders>
            <w:vAlign w:val="center"/>
          </w:tcPr>
          <w:p w14:paraId="755EB793" w14:textId="77777777" w:rsidR="00473711" w:rsidRPr="00237B72" w:rsidRDefault="00473711" w:rsidP="00237B72">
            <w:pPr>
              <w:rPr>
                <w:rFonts w:asciiTheme="majorHAnsi" w:hAnsiTheme="majorHAnsi" w:cstheme="majorHAnsi"/>
                <w:b/>
                <w:bCs/>
                <w:sz w:val="20"/>
                <w:szCs w:val="20"/>
              </w:rPr>
            </w:pPr>
            <w:r w:rsidRPr="00237B72">
              <w:rPr>
                <w:rFonts w:asciiTheme="majorHAnsi" w:hAnsiTheme="majorHAnsi" w:cstheme="majorHAnsi"/>
                <w:b/>
                <w:bCs/>
                <w:sz w:val="20"/>
                <w:szCs w:val="20"/>
              </w:rPr>
              <w:t>Descrição do bem</w:t>
            </w:r>
          </w:p>
        </w:tc>
      </w:tr>
      <w:tr w:rsidR="006F30D6" w:rsidRPr="005D6233" w14:paraId="5ABA490C" w14:textId="77777777" w:rsidTr="0041438D">
        <w:tc>
          <w:tcPr>
            <w:tcW w:w="634" w:type="dxa"/>
            <w:tcBorders>
              <w:top w:val="single" w:sz="4" w:space="0" w:color="000000"/>
              <w:left w:val="single" w:sz="4" w:space="0" w:color="000000"/>
              <w:bottom w:val="single" w:sz="4" w:space="0" w:color="000000"/>
            </w:tcBorders>
            <w:vAlign w:val="center"/>
          </w:tcPr>
          <w:p w14:paraId="2C8A9790" w14:textId="0F8CA607" w:rsidR="006F30D6" w:rsidRPr="0041438D" w:rsidRDefault="0041438D" w:rsidP="0041438D">
            <w:pPr>
              <w:rPr>
                <w:rFonts w:asciiTheme="majorHAnsi" w:hAnsiTheme="majorHAnsi" w:cstheme="majorHAnsi"/>
                <w:b/>
                <w:bCs/>
                <w:sz w:val="20"/>
                <w:szCs w:val="20"/>
              </w:rPr>
            </w:pPr>
            <w:r>
              <w:rPr>
                <w:rFonts w:asciiTheme="majorHAnsi" w:hAnsiTheme="majorHAnsi" w:cstheme="majorHAnsi"/>
                <w:b/>
                <w:bCs/>
                <w:spacing w:val="-10"/>
                <w:sz w:val="20"/>
                <w:szCs w:val="20"/>
              </w:rPr>
              <w:t>1</w:t>
            </w:r>
          </w:p>
        </w:tc>
        <w:tc>
          <w:tcPr>
            <w:tcW w:w="992" w:type="dxa"/>
            <w:tcBorders>
              <w:top w:val="single" w:sz="4" w:space="0" w:color="000000"/>
              <w:left w:val="single" w:sz="4" w:space="0" w:color="000000"/>
              <w:bottom w:val="single" w:sz="4" w:space="0" w:color="000000"/>
            </w:tcBorders>
            <w:vAlign w:val="center"/>
          </w:tcPr>
          <w:p w14:paraId="5BE54614" w14:textId="6D4AC91B" w:rsidR="006F30D6" w:rsidRPr="00237B72" w:rsidRDefault="006F30D6" w:rsidP="0041438D">
            <w:pPr>
              <w:rPr>
                <w:rFonts w:asciiTheme="majorHAnsi" w:hAnsiTheme="majorHAnsi" w:cstheme="majorHAnsi"/>
                <w:bCs/>
                <w:sz w:val="20"/>
                <w:szCs w:val="20"/>
              </w:rPr>
            </w:pPr>
            <w:r w:rsidRPr="00237B72">
              <w:rPr>
                <w:rFonts w:asciiTheme="majorHAnsi" w:hAnsiTheme="majorHAnsi" w:cstheme="majorHAnsi"/>
                <w:bCs/>
                <w:spacing w:val="-5"/>
                <w:sz w:val="20"/>
                <w:szCs w:val="20"/>
              </w:rPr>
              <w:t>1</w:t>
            </w:r>
          </w:p>
        </w:tc>
        <w:tc>
          <w:tcPr>
            <w:tcW w:w="993" w:type="dxa"/>
            <w:tcBorders>
              <w:top w:val="single" w:sz="4" w:space="0" w:color="000000"/>
              <w:left w:val="single" w:sz="4" w:space="0" w:color="000000"/>
              <w:bottom w:val="single" w:sz="4" w:space="0" w:color="000000"/>
            </w:tcBorders>
            <w:vAlign w:val="center"/>
          </w:tcPr>
          <w:p w14:paraId="05BE5425" w14:textId="485FD2E2" w:rsidR="006F30D6" w:rsidRPr="00237B72" w:rsidRDefault="005C6EA6" w:rsidP="0041438D">
            <w:pPr>
              <w:rPr>
                <w:rFonts w:asciiTheme="majorHAnsi" w:hAnsiTheme="majorHAnsi" w:cstheme="majorHAnsi"/>
                <w:bCs/>
                <w:sz w:val="20"/>
                <w:szCs w:val="20"/>
              </w:rPr>
            </w:pPr>
            <w:r w:rsidRPr="00237B72">
              <w:rPr>
                <w:rFonts w:asciiTheme="majorHAnsi" w:hAnsiTheme="majorHAnsi" w:cstheme="majorHAnsi"/>
                <w:bCs/>
                <w:spacing w:val="-5"/>
                <w:sz w:val="20"/>
                <w:szCs w:val="20"/>
              </w:rPr>
              <w:t>SV</w:t>
            </w:r>
          </w:p>
        </w:tc>
        <w:tc>
          <w:tcPr>
            <w:tcW w:w="6456" w:type="dxa"/>
            <w:tcBorders>
              <w:top w:val="single" w:sz="4" w:space="0" w:color="000000"/>
              <w:left w:val="single" w:sz="4" w:space="0" w:color="000000"/>
              <w:bottom w:val="single" w:sz="4" w:space="0" w:color="000000"/>
              <w:right w:val="single" w:sz="4" w:space="0" w:color="000000"/>
            </w:tcBorders>
            <w:vAlign w:val="center"/>
          </w:tcPr>
          <w:p w14:paraId="71AED1FA" w14:textId="7512A4A5" w:rsidR="006F30D6" w:rsidRPr="00237B72" w:rsidRDefault="00641A31" w:rsidP="0041438D">
            <w:pPr>
              <w:pStyle w:val="TableParagraph"/>
              <w:spacing w:line="240" w:lineRule="auto"/>
              <w:ind w:left="0" w:right="55"/>
              <w:jc w:val="left"/>
              <w:rPr>
                <w:rFonts w:asciiTheme="majorHAnsi" w:hAnsiTheme="majorHAnsi" w:cstheme="majorHAnsi"/>
                <w:sz w:val="20"/>
                <w:szCs w:val="20"/>
              </w:rPr>
            </w:pPr>
            <w:r w:rsidRPr="005D6233">
              <w:rPr>
                <w:rFonts w:asciiTheme="majorHAnsi" w:hAnsiTheme="majorHAnsi" w:cstheme="majorHAnsi"/>
                <w:sz w:val="20"/>
                <w:szCs w:val="20"/>
                <w:lang w:val="pt-BR"/>
              </w:rPr>
              <w:t>IMPLANTAÇÃO DE SISTEMA DE INFORMAÇÃO GEOGRÁFICA VIA WEB COM INTEGRAÇÃO NO BANCO DE DADOS</w:t>
            </w:r>
            <w:r w:rsidR="00237B72">
              <w:rPr>
                <w:rFonts w:asciiTheme="majorHAnsi" w:hAnsiTheme="majorHAnsi" w:cstheme="majorHAnsi"/>
                <w:sz w:val="20"/>
                <w:szCs w:val="20"/>
                <w:lang w:val="pt-BR"/>
              </w:rPr>
              <w:t xml:space="preserve"> EXISTENTE NA PREFEITURA MUNICIPAL, ATUALIZAÇÃO DA BASE CARTOGRÁFICA E IMPLEMENTAÇÃO DA CONSULTA DE VIABILIDADE DO PLANO DIRETOR.</w:t>
            </w:r>
          </w:p>
        </w:tc>
      </w:tr>
      <w:tr w:rsidR="0041438D" w:rsidRPr="005D6233" w14:paraId="1231F596" w14:textId="77777777" w:rsidTr="0041438D">
        <w:tc>
          <w:tcPr>
            <w:tcW w:w="634" w:type="dxa"/>
            <w:tcBorders>
              <w:top w:val="single" w:sz="4" w:space="0" w:color="000000"/>
              <w:left w:val="single" w:sz="4" w:space="0" w:color="000000"/>
              <w:bottom w:val="single" w:sz="4" w:space="0" w:color="000000"/>
            </w:tcBorders>
            <w:vAlign w:val="center"/>
          </w:tcPr>
          <w:p w14:paraId="2503D202" w14:textId="5E12F84D" w:rsidR="0041438D" w:rsidRPr="0041438D" w:rsidRDefault="0041438D" w:rsidP="0041438D">
            <w:pPr>
              <w:rPr>
                <w:rFonts w:asciiTheme="majorHAnsi" w:hAnsiTheme="majorHAnsi" w:cstheme="majorHAnsi"/>
                <w:b/>
                <w:bCs/>
                <w:spacing w:val="-10"/>
                <w:sz w:val="20"/>
                <w:szCs w:val="20"/>
              </w:rPr>
            </w:pPr>
            <w:r>
              <w:rPr>
                <w:rFonts w:asciiTheme="majorHAnsi" w:hAnsiTheme="majorHAnsi" w:cstheme="majorHAnsi"/>
                <w:b/>
                <w:bCs/>
                <w:sz w:val="20"/>
                <w:szCs w:val="20"/>
              </w:rPr>
              <w:t>2</w:t>
            </w:r>
          </w:p>
        </w:tc>
        <w:tc>
          <w:tcPr>
            <w:tcW w:w="992" w:type="dxa"/>
            <w:tcBorders>
              <w:top w:val="single" w:sz="4" w:space="0" w:color="000000"/>
              <w:left w:val="single" w:sz="4" w:space="0" w:color="000000"/>
              <w:bottom w:val="single" w:sz="4" w:space="0" w:color="000000"/>
            </w:tcBorders>
            <w:vAlign w:val="center"/>
          </w:tcPr>
          <w:p w14:paraId="1E9C4CC1" w14:textId="597E5373" w:rsidR="0041438D" w:rsidRPr="00237B72" w:rsidRDefault="0041438D" w:rsidP="0041438D">
            <w:pPr>
              <w:rPr>
                <w:rFonts w:asciiTheme="majorHAnsi" w:hAnsiTheme="majorHAnsi" w:cstheme="majorHAnsi"/>
                <w:bCs/>
                <w:spacing w:val="-5"/>
                <w:sz w:val="20"/>
                <w:szCs w:val="20"/>
              </w:rPr>
            </w:pPr>
            <w:r w:rsidRPr="00237B72">
              <w:rPr>
                <w:rFonts w:asciiTheme="majorHAnsi" w:hAnsiTheme="majorHAnsi" w:cstheme="majorHAnsi"/>
                <w:sz w:val="20"/>
                <w:szCs w:val="20"/>
              </w:rPr>
              <w:t>12</w:t>
            </w:r>
          </w:p>
        </w:tc>
        <w:tc>
          <w:tcPr>
            <w:tcW w:w="993" w:type="dxa"/>
            <w:tcBorders>
              <w:top w:val="single" w:sz="4" w:space="0" w:color="000000"/>
              <w:left w:val="single" w:sz="4" w:space="0" w:color="000000"/>
              <w:bottom w:val="single" w:sz="4" w:space="0" w:color="000000"/>
            </w:tcBorders>
            <w:vAlign w:val="center"/>
          </w:tcPr>
          <w:p w14:paraId="6D393A2A" w14:textId="5E543AE4" w:rsidR="0041438D" w:rsidRPr="00237B72" w:rsidRDefault="0041438D" w:rsidP="0041438D">
            <w:pPr>
              <w:rPr>
                <w:rFonts w:asciiTheme="majorHAnsi" w:hAnsiTheme="majorHAnsi" w:cstheme="majorHAnsi"/>
                <w:bCs/>
                <w:spacing w:val="-5"/>
                <w:sz w:val="20"/>
                <w:szCs w:val="20"/>
              </w:rPr>
            </w:pPr>
            <w:r w:rsidRPr="00237B72">
              <w:rPr>
                <w:rFonts w:asciiTheme="majorHAnsi" w:hAnsiTheme="majorHAnsi" w:cstheme="majorHAnsi"/>
                <w:sz w:val="20"/>
                <w:szCs w:val="20"/>
              </w:rPr>
              <w:t>MÊS</w:t>
            </w:r>
          </w:p>
        </w:tc>
        <w:tc>
          <w:tcPr>
            <w:tcW w:w="6456" w:type="dxa"/>
            <w:tcBorders>
              <w:top w:val="single" w:sz="4" w:space="0" w:color="000000"/>
              <w:left w:val="single" w:sz="4" w:space="0" w:color="000000"/>
              <w:bottom w:val="single" w:sz="4" w:space="0" w:color="000000"/>
              <w:right w:val="single" w:sz="4" w:space="0" w:color="000000"/>
            </w:tcBorders>
            <w:vAlign w:val="center"/>
          </w:tcPr>
          <w:p w14:paraId="477943FC" w14:textId="57CA349B" w:rsidR="0041438D" w:rsidRPr="005D6233" w:rsidRDefault="0041438D" w:rsidP="0041438D">
            <w:pPr>
              <w:pStyle w:val="TableParagraph"/>
              <w:spacing w:line="240" w:lineRule="auto"/>
              <w:ind w:left="0" w:right="55"/>
              <w:jc w:val="left"/>
              <w:rPr>
                <w:rFonts w:asciiTheme="majorHAnsi" w:hAnsiTheme="majorHAnsi" w:cstheme="majorHAnsi"/>
                <w:sz w:val="20"/>
                <w:szCs w:val="20"/>
                <w:lang w:val="pt-BR"/>
              </w:rPr>
            </w:pPr>
            <w:bookmarkStart w:id="0" w:name="_Hlk200702956"/>
            <w:r w:rsidRPr="00237B72">
              <w:rPr>
                <w:rFonts w:asciiTheme="majorHAnsi" w:hAnsiTheme="majorHAnsi" w:cstheme="majorHAnsi"/>
                <w:sz w:val="20"/>
                <w:szCs w:val="20"/>
              </w:rPr>
              <w:t>LICENÇA DE USO DE SOFTWARE E MANUTENÇÃO MENSAL CORRETIVA E ADAPTATIVA DO SISTEMA, COM HOSPEDAGEM NA NUVEM</w:t>
            </w:r>
            <w:bookmarkEnd w:id="0"/>
          </w:p>
        </w:tc>
      </w:tr>
      <w:tr w:rsidR="006F30D6" w:rsidRPr="005D6233" w14:paraId="6EC4E03B" w14:textId="77777777" w:rsidTr="0041438D">
        <w:tc>
          <w:tcPr>
            <w:tcW w:w="634" w:type="dxa"/>
            <w:tcBorders>
              <w:top w:val="single" w:sz="4" w:space="0" w:color="000000"/>
              <w:left w:val="single" w:sz="4" w:space="0" w:color="000000"/>
              <w:bottom w:val="single" w:sz="4" w:space="0" w:color="000000"/>
            </w:tcBorders>
            <w:vAlign w:val="center"/>
          </w:tcPr>
          <w:p w14:paraId="5B0EBCCE" w14:textId="3B5C1BFA" w:rsidR="006F30D6" w:rsidRPr="0041438D" w:rsidRDefault="005D6233" w:rsidP="0041438D">
            <w:pPr>
              <w:rPr>
                <w:rFonts w:asciiTheme="majorHAnsi" w:hAnsiTheme="majorHAnsi" w:cstheme="majorHAnsi"/>
                <w:b/>
                <w:bCs/>
                <w:sz w:val="20"/>
                <w:szCs w:val="20"/>
              </w:rPr>
            </w:pPr>
            <w:r w:rsidRPr="0041438D">
              <w:rPr>
                <w:rFonts w:asciiTheme="majorHAnsi" w:hAnsiTheme="majorHAnsi" w:cstheme="majorHAnsi"/>
                <w:b/>
                <w:bCs/>
                <w:spacing w:val="-10"/>
                <w:sz w:val="20"/>
                <w:szCs w:val="20"/>
              </w:rPr>
              <w:t>3</w:t>
            </w:r>
          </w:p>
        </w:tc>
        <w:tc>
          <w:tcPr>
            <w:tcW w:w="992" w:type="dxa"/>
            <w:tcBorders>
              <w:top w:val="single" w:sz="4" w:space="0" w:color="000000"/>
              <w:left w:val="single" w:sz="4" w:space="0" w:color="000000"/>
              <w:bottom w:val="single" w:sz="4" w:space="0" w:color="000000"/>
            </w:tcBorders>
            <w:vAlign w:val="center"/>
          </w:tcPr>
          <w:p w14:paraId="5F6E00B4" w14:textId="1587E4C2" w:rsidR="006F30D6" w:rsidRPr="00237B72" w:rsidRDefault="005C6EA6" w:rsidP="0041438D">
            <w:pPr>
              <w:rPr>
                <w:rFonts w:asciiTheme="majorHAnsi" w:hAnsiTheme="majorHAnsi" w:cstheme="majorHAnsi"/>
                <w:bCs/>
                <w:sz w:val="20"/>
                <w:szCs w:val="20"/>
              </w:rPr>
            </w:pPr>
            <w:r w:rsidRPr="00237B72">
              <w:rPr>
                <w:rFonts w:asciiTheme="majorHAnsi" w:hAnsiTheme="majorHAnsi" w:cstheme="majorHAnsi"/>
                <w:bCs/>
                <w:spacing w:val="-5"/>
                <w:sz w:val="20"/>
                <w:szCs w:val="20"/>
              </w:rPr>
              <w:t>409</w:t>
            </w:r>
          </w:p>
        </w:tc>
        <w:tc>
          <w:tcPr>
            <w:tcW w:w="993" w:type="dxa"/>
            <w:tcBorders>
              <w:top w:val="single" w:sz="4" w:space="0" w:color="000000"/>
              <w:left w:val="single" w:sz="4" w:space="0" w:color="000000"/>
              <w:bottom w:val="single" w:sz="4" w:space="0" w:color="000000"/>
            </w:tcBorders>
            <w:vAlign w:val="center"/>
          </w:tcPr>
          <w:p w14:paraId="1A1DD960" w14:textId="3F80CD08" w:rsidR="006F30D6" w:rsidRPr="00237B72" w:rsidRDefault="00237B72" w:rsidP="0041438D">
            <w:pPr>
              <w:rPr>
                <w:rFonts w:asciiTheme="majorHAnsi" w:hAnsiTheme="majorHAnsi" w:cstheme="majorHAnsi"/>
                <w:bCs/>
                <w:sz w:val="20"/>
                <w:szCs w:val="20"/>
              </w:rPr>
            </w:pPr>
            <w:r w:rsidRPr="00237B72">
              <w:rPr>
                <w:rFonts w:asciiTheme="majorHAnsi" w:hAnsiTheme="majorHAnsi" w:cstheme="majorHAnsi"/>
                <w:bCs/>
                <w:spacing w:val="-5"/>
                <w:sz w:val="20"/>
                <w:szCs w:val="20"/>
              </w:rPr>
              <w:t>SV</w:t>
            </w:r>
          </w:p>
        </w:tc>
        <w:tc>
          <w:tcPr>
            <w:tcW w:w="6456" w:type="dxa"/>
            <w:tcBorders>
              <w:top w:val="single" w:sz="4" w:space="0" w:color="000000"/>
              <w:left w:val="single" w:sz="4" w:space="0" w:color="000000"/>
              <w:bottom w:val="single" w:sz="4" w:space="0" w:color="000000"/>
              <w:right w:val="single" w:sz="4" w:space="0" w:color="000000"/>
            </w:tcBorders>
            <w:vAlign w:val="center"/>
          </w:tcPr>
          <w:p w14:paraId="06290581" w14:textId="4B656803" w:rsidR="006F30D6" w:rsidRPr="00237B72" w:rsidRDefault="007E1E60" w:rsidP="0041438D">
            <w:pPr>
              <w:pStyle w:val="TableParagraph"/>
              <w:tabs>
                <w:tab w:val="left" w:pos="1251"/>
                <w:tab w:val="left" w:pos="2262"/>
                <w:tab w:val="left" w:pos="3718"/>
                <w:tab w:val="left" w:pos="4767"/>
              </w:tabs>
              <w:spacing w:line="237" w:lineRule="auto"/>
              <w:ind w:left="0" w:right="58"/>
              <w:jc w:val="left"/>
              <w:rPr>
                <w:rFonts w:asciiTheme="majorHAnsi" w:hAnsiTheme="majorHAnsi" w:cstheme="majorHAnsi"/>
                <w:sz w:val="20"/>
                <w:szCs w:val="20"/>
              </w:rPr>
            </w:pPr>
            <w:r w:rsidRPr="005D6233">
              <w:rPr>
                <w:rFonts w:asciiTheme="majorHAnsi" w:hAnsiTheme="majorHAnsi" w:cstheme="majorHAnsi"/>
                <w:sz w:val="20"/>
                <w:szCs w:val="20"/>
                <w:lang w:val="pt-BR"/>
              </w:rPr>
              <w:t>AEROFOTOGRAMETRIA</w:t>
            </w:r>
            <w:r w:rsidR="00237B72">
              <w:rPr>
                <w:rFonts w:asciiTheme="majorHAnsi" w:hAnsiTheme="majorHAnsi" w:cstheme="majorHAnsi"/>
                <w:sz w:val="20"/>
                <w:szCs w:val="20"/>
              </w:rPr>
              <w:t xml:space="preserve"> COM </w:t>
            </w:r>
            <w:r w:rsidR="00237B72" w:rsidRPr="00237B72">
              <w:rPr>
                <w:rFonts w:asciiTheme="majorHAnsi" w:hAnsiTheme="majorHAnsi" w:cstheme="majorHAnsi"/>
                <w:sz w:val="20"/>
                <w:szCs w:val="20"/>
              </w:rPr>
              <w:t xml:space="preserve">ENTREGA </w:t>
            </w:r>
            <w:r w:rsidR="006F30D6" w:rsidRPr="00237B72">
              <w:rPr>
                <w:rFonts w:asciiTheme="majorHAnsi" w:hAnsiTheme="majorHAnsi" w:cstheme="majorHAnsi"/>
                <w:sz w:val="20"/>
                <w:szCs w:val="20"/>
              </w:rPr>
              <w:t xml:space="preserve">DE </w:t>
            </w:r>
            <w:r w:rsidR="006F30D6" w:rsidRPr="00237B72">
              <w:rPr>
                <w:rFonts w:asciiTheme="majorHAnsi" w:hAnsiTheme="majorHAnsi" w:cstheme="majorHAnsi"/>
                <w:spacing w:val="-2"/>
                <w:sz w:val="20"/>
                <w:szCs w:val="20"/>
              </w:rPr>
              <w:t xml:space="preserve">IMAGEM </w:t>
            </w:r>
            <w:r w:rsidRPr="00237B72">
              <w:rPr>
                <w:rFonts w:asciiTheme="majorHAnsi" w:hAnsiTheme="majorHAnsi" w:cstheme="majorHAnsi"/>
                <w:spacing w:val="-2"/>
                <w:sz w:val="20"/>
                <w:szCs w:val="20"/>
              </w:rPr>
              <w:t>A</w:t>
            </w:r>
            <w:r w:rsidR="006F30D6" w:rsidRPr="00237B72">
              <w:rPr>
                <w:rFonts w:asciiTheme="majorHAnsi" w:hAnsiTheme="majorHAnsi" w:cstheme="majorHAnsi"/>
                <w:spacing w:val="-4"/>
                <w:sz w:val="20"/>
                <w:szCs w:val="20"/>
              </w:rPr>
              <w:t xml:space="preserve">ÉREA </w:t>
            </w:r>
            <w:r w:rsidR="00237B72" w:rsidRPr="00237B72">
              <w:rPr>
                <w:rFonts w:asciiTheme="majorHAnsi" w:hAnsiTheme="majorHAnsi" w:cstheme="majorHAnsi"/>
                <w:spacing w:val="-4"/>
                <w:sz w:val="20"/>
                <w:szCs w:val="20"/>
              </w:rPr>
              <w:t>ATUALIZADA, DENTRO DO PERÍODO CONTRATUAL, COM GSD 8 CM/PIXEL OU MELHOR; IMAGEAMENTO 360° ÁREA E TERRESTRE DAS VIAS DE PERÍMETRO URBANO E IMAGEAMENTO 360° AÉREO;</w:t>
            </w:r>
          </w:p>
        </w:tc>
      </w:tr>
      <w:tr w:rsidR="006F30D6" w:rsidRPr="005D6233" w14:paraId="53122DEC" w14:textId="77777777" w:rsidTr="0041438D">
        <w:tc>
          <w:tcPr>
            <w:tcW w:w="634" w:type="dxa"/>
            <w:tcBorders>
              <w:top w:val="single" w:sz="4" w:space="0" w:color="000000"/>
              <w:left w:val="single" w:sz="4" w:space="0" w:color="000000"/>
              <w:bottom w:val="single" w:sz="4" w:space="0" w:color="000000"/>
            </w:tcBorders>
            <w:vAlign w:val="center"/>
          </w:tcPr>
          <w:p w14:paraId="7241F9D7" w14:textId="3539E04F" w:rsidR="006F30D6" w:rsidRPr="0041438D" w:rsidRDefault="005D6233" w:rsidP="0041438D">
            <w:pPr>
              <w:rPr>
                <w:rFonts w:asciiTheme="majorHAnsi" w:hAnsiTheme="majorHAnsi" w:cstheme="majorHAnsi"/>
                <w:b/>
                <w:bCs/>
                <w:spacing w:val="-10"/>
                <w:sz w:val="20"/>
                <w:szCs w:val="20"/>
              </w:rPr>
            </w:pPr>
            <w:r w:rsidRPr="0041438D">
              <w:rPr>
                <w:rFonts w:asciiTheme="majorHAnsi" w:hAnsiTheme="majorHAnsi" w:cstheme="majorHAnsi"/>
                <w:b/>
                <w:bCs/>
                <w:spacing w:val="-10"/>
                <w:sz w:val="20"/>
                <w:szCs w:val="20"/>
              </w:rPr>
              <w:t>4</w:t>
            </w:r>
          </w:p>
        </w:tc>
        <w:tc>
          <w:tcPr>
            <w:tcW w:w="992" w:type="dxa"/>
            <w:tcBorders>
              <w:top w:val="single" w:sz="4" w:space="0" w:color="000000"/>
              <w:left w:val="single" w:sz="4" w:space="0" w:color="000000"/>
              <w:bottom w:val="single" w:sz="4" w:space="0" w:color="000000"/>
            </w:tcBorders>
            <w:vAlign w:val="center"/>
          </w:tcPr>
          <w:p w14:paraId="681A9D0C" w14:textId="2E422EEB" w:rsidR="006F30D6" w:rsidRPr="0041438D" w:rsidRDefault="005C6EA6" w:rsidP="0041438D">
            <w:pPr>
              <w:rPr>
                <w:rFonts w:asciiTheme="majorHAnsi" w:hAnsiTheme="majorHAnsi" w:cstheme="majorHAnsi"/>
                <w:bCs/>
                <w:spacing w:val="-5"/>
                <w:sz w:val="20"/>
                <w:szCs w:val="20"/>
              </w:rPr>
            </w:pPr>
            <w:r w:rsidRPr="0041438D">
              <w:rPr>
                <w:rFonts w:asciiTheme="majorHAnsi" w:hAnsiTheme="majorHAnsi" w:cstheme="majorHAnsi"/>
                <w:bCs/>
                <w:spacing w:val="-5"/>
                <w:sz w:val="20"/>
                <w:szCs w:val="20"/>
              </w:rPr>
              <w:t>2000</w:t>
            </w:r>
          </w:p>
        </w:tc>
        <w:tc>
          <w:tcPr>
            <w:tcW w:w="993" w:type="dxa"/>
            <w:tcBorders>
              <w:top w:val="single" w:sz="4" w:space="0" w:color="000000"/>
              <w:left w:val="single" w:sz="4" w:space="0" w:color="000000"/>
              <w:bottom w:val="single" w:sz="4" w:space="0" w:color="000000"/>
            </w:tcBorders>
            <w:vAlign w:val="center"/>
          </w:tcPr>
          <w:p w14:paraId="6007BD95" w14:textId="06D2EDFB" w:rsidR="006F30D6" w:rsidRPr="0041438D" w:rsidRDefault="005C6EA6" w:rsidP="0041438D">
            <w:pPr>
              <w:rPr>
                <w:rFonts w:asciiTheme="majorHAnsi" w:hAnsiTheme="majorHAnsi" w:cstheme="majorHAnsi"/>
                <w:bCs/>
                <w:spacing w:val="-5"/>
                <w:sz w:val="20"/>
                <w:szCs w:val="20"/>
              </w:rPr>
            </w:pPr>
            <w:r w:rsidRPr="0041438D">
              <w:rPr>
                <w:rFonts w:asciiTheme="majorHAnsi" w:hAnsiTheme="majorHAnsi" w:cstheme="majorHAnsi"/>
                <w:bCs/>
                <w:spacing w:val="-5"/>
                <w:sz w:val="20"/>
                <w:szCs w:val="20"/>
              </w:rPr>
              <w:t>SV</w:t>
            </w:r>
          </w:p>
        </w:tc>
        <w:tc>
          <w:tcPr>
            <w:tcW w:w="6456" w:type="dxa"/>
            <w:tcBorders>
              <w:top w:val="single" w:sz="4" w:space="0" w:color="000000"/>
              <w:left w:val="single" w:sz="4" w:space="0" w:color="000000"/>
              <w:bottom w:val="single" w:sz="4" w:space="0" w:color="000000"/>
              <w:right w:val="single" w:sz="4" w:space="0" w:color="000000"/>
            </w:tcBorders>
            <w:vAlign w:val="center"/>
          </w:tcPr>
          <w:p w14:paraId="2400F05F" w14:textId="33425A8B" w:rsidR="006F30D6" w:rsidRPr="0041438D" w:rsidRDefault="007E1E60" w:rsidP="0041438D">
            <w:pPr>
              <w:pStyle w:val="TableParagraph"/>
              <w:ind w:left="0"/>
              <w:jc w:val="left"/>
              <w:rPr>
                <w:rFonts w:asciiTheme="majorHAnsi" w:hAnsiTheme="majorHAnsi" w:cstheme="majorHAnsi"/>
                <w:sz w:val="20"/>
                <w:szCs w:val="20"/>
              </w:rPr>
            </w:pPr>
            <w:r w:rsidRPr="005D6233">
              <w:rPr>
                <w:rFonts w:asciiTheme="majorHAnsi" w:hAnsiTheme="majorHAnsi" w:cstheme="majorHAnsi"/>
                <w:sz w:val="20"/>
                <w:szCs w:val="20"/>
                <w:lang w:val="pt-BR"/>
              </w:rPr>
              <w:t>ATUALIZAÇÃO DA BASE CARTOGRÁFICA: VETORIZAÇÃO DAS UNIDADES IMOBILIÁRIAS</w:t>
            </w:r>
            <w:r w:rsidR="0041438D">
              <w:rPr>
                <w:rFonts w:asciiTheme="majorHAnsi" w:hAnsiTheme="majorHAnsi" w:cstheme="majorHAnsi"/>
                <w:sz w:val="20"/>
                <w:szCs w:val="20"/>
                <w:lang w:val="pt-BR"/>
              </w:rPr>
              <w:t xml:space="preserve"> ATRAVÉS DE IMAGEM E COMPARATIVO DE AREA (SERVIÇO/UNIDADE)</w:t>
            </w:r>
          </w:p>
        </w:tc>
      </w:tr>
      <w:tr w:rsidR="006F30D6" w:rsidRPr="005D6233" w14:paraId="59C78CDE" w14:textId="77777777" w:rsidTr="0041438D">
        <w:tc>
          <w:tcPr>
            <w:tcW w:w="634" w:type="dxa"/>
            <w:tcBorders>
              <w:top w:val="single" w:sz="4" w:space="0" w:color="000000"/>
              <w:left w:val="single" w:sz="4" w:space="0" w:color="000000"/>
              <w:bottom w:val="single" w:sz="4" w:space="0" w:color="000000"/>
            </w:tcBorders>
            <w:vAlign w:val="center"/>
          </w:tcPr>
          <w:p w14:paraId="31D08C79" w14:textId="3F69AE11" w:rsidR="006F30D6" w:rsidRPr="0041438D" w:rsidRDefault="005D6233" w:rsidP="0041438D">
            <w:pPr>
              <w:rPr>
                <w:rFonts w:asciiTheme="majorHAnsi" w:hAnsiTheme="majorHAnsi" w:cstheme="majorHAnsi"/>
                <w:b/>
                <w:bCs/>
                <w:spacing w:val="-10"/>
                <w:sz w:val="20"/>
                <w:szCs w:val="20"/>
              </w:rPr>
            </w:pPr>
            <w:r w:rsidRPr="0041438D">
              <w:rPr>
                <w:rFonts w:asciiTheme="majorHAnsi" w:hAnsiTheme="majorHAnsi" w:cstheme="majorHAnsi"/>
                <w:b/>
                <w:bCs/>
                <w:spacing w:val="-10"/>
                <w:sz w:val="20"/>
                <w:szCs w:val="20"/>
              </w:rPr>
              <w:t>5</w:t>
            </w:r>
          </w:p>
        </w:tc>
        <w:tc>
          <w:tcPr>
            <w:tcW w:w="992" w:type="dxa"/>
            <w:tcBorders>
              <w:top w:val="single" w:sz="4" w:space="0" w:color="000000"/>
              <w:left w:val="single" w:sz="4" w:space="0" w:color="000000"/>
              <w:bottom w:val="single" w:sz="4" w:space="0" w:color="000000"/>
            </w:tcBorders>
            <w:vAlign w:val="center"/>
          </w:tcPr>
          <w:p w14:paraId="28A9C9DC" w14:textId="1A4C9BF5" w:rsidR="006F30D6" w:rsidRPr="0041438D" w:rsidRDefault="005C6EA6" w:rsidP="0041438D">
            <w:pPr>
              <w:rPr>
                <w:rFonts w:asciiTheme="majorHAnsi" w:hAnsiTheme="majorHAnsi" w:cstheme="majorHAnsi"/>
                <w:spacing w:val="-5"/>
                <w:sz w:val="20"/>
                <w:szCs w:val="20"/>
              </w:rPr>
            </w:pPr>
            <w:r w:rsidRPr="0041438D">
              <w:rPr>
                <w:rFonts w:asciiTheme="majorHAnsi" w:hAnsiTheme="majorHAnsi" w:cstheme="majorHAnsi"/>
                <w:spacing w:val="-2"/>
                <w:sz w:val="20"/>
                <w:szCs w:val="20"/>
              </w:rPr>
              <w:t>400</w:t>
            </w:r>
          </w:p>
        </w:tc>
        <w:tc>
          <w:tcPr>
            <w:tcW w:w="993" w:type="dxa"/>
            <w:tcBorders>
              <w:top w:val="single" w:sz="4" w:space="0" w:color="000000"/>
              <w:left w:val="single" w:sz="4" w:space="0" w:color="000000"/>
              <w:bottom w:val="single" w:sz="4" w:space="0" w:color="000000"/>
            </w:tcBorders>
            <w:vAlign w:val="center"/>
          </w:tcPr>
          <w:p w14:paraId="14B1D6D7" w14:textId="388BCB52" w:rsidR="006F30D6" w:rsidRPr="0041438D" w:rsidRDefault="005C6EA6" w:rsidP="0041438D">
            <w:pPr>
              <w:rPr>
                <w:rFonts w:asciiTheme="majorHAnsi" w:hAnsiTheme="majorHAnsi" w:cstheme="majorHAnsi"/>
                <w:spacing w:val="-5"/>
                <w:sz w:val="20"/>
                <w:szCs w:val="20"/>
              </w:rPr>
            </w:pPr>
            <w:r w:rsidRPr="0041438D">
              <w:rPr>
                <w:rFonts w:asciiTheme="majorHAnsi" w:hAnsiTheme="majorHAnsi" w:cstheme="majorHAnsi"/>
                <w:spacing w:val="-5"/>
                <w:sz w:val="20"/>
                <w:szCs w:val="20"/>
              </w:rPr>
              <w:t>SV</w:t>
            </w:r>
          </w:p>
        </w:tc>
        <w:tc>
          <w:tcPr>
            <w:tcW w:w="6456" w:type="dxa"/>
            <w:tcBorders>
              <w:top w:val="single" w:sz="4" w:space="0" w:color="000000"/>
              <w:left w:val="single" w:sz="4" w:space="0" w:color="000000"/>
              <w:bottom w:val="single" w:sz="4" w:space="0" w:color="000000"/>
              <w:right w:val="single" w:sz="4" w:space="0" w:color="000000"/>
            </w:tcBorders>
            <w:vAlign w:val="center"/>
          </w:tcPr>
          <w:p w14:paraId="058BA863" w14:textId="6E495B98" w:rsidR="006F30D6" w:rsidRPr="005D6233" w:rsidRDefault="007E1E60" w:rsidP="0041438D">
            <w:pPr>
              <w:pStyle w:val="TableParagraph"/>
              <w:tabs>
                <w:tab w:val="left" w:pos="1174"/>
                <w:tab w:val="left" w:pos="1690"/>
                <w:tab w:val="left" w:pos="2091"/>
                <w:tab w:val="left" w:pos="3361"/>
                <w:tab w:val="left" w:pos="3783"/>
                <w:tab w:val="left" w:pos="4011"/>
              </w:tabs>
              <w:spacing w:line="240" w:lineRule="auto"/>
              <w:ind w:left="0" w:right="57"/>
              <w:jc w:val="left"/>
              <w:rPr>
                <w:rFonts w:asciiTheme="majorHAnsi" w:hAnsiTheme="majorHAnsi" w:cstheme="majorHAnsi"/>
                <w:color w:val="EE0000"/>
                <w:sz w:val="20"/>
                <w:szCs w:val="20"/>
              </w:rPr>
            </w:pPr>
            <w:r w:rsidRPr="005D6233">
              <w:rPr>
                <w:rFonts w:asciiTheme="majorHAnsi" w:hAnsiTheme="majorHAnsi" w:cstheme="majorHAnsi"/>
                <w:spacing w:val="-2"/>
                <w:sz w:val="20"/>
                <w:szCs w:val="20"/>
                <w:lang w:val="pt-BR"/>
              </w:rPr>
              <w:t>ATUALIZAÇÃO CADASTRAL IMOBILIÁRIA COM VISITAS E MEDIÇÕES EM CAMPO</w:t>
            </w:r>
            <w:r w:rsidR="0041438D">
              <w:rPr>
                <w:rFonts w:asciiTheme="majorHAnsi" w:hAnsiTheme="majorHAnsi" w:cstheme="majorHAnsi"/>
                <w:spacing w:val="-2"/>
                <w:sz w:val="20"/>
                <w:szCs w:val="20"/>
                <w:lang w:val="pt-BR"/>
              </w:rPr>
              <w:t xml:space="preserve"> </w:t>
            </w:r>
            <w:r w:rsidR="0041438D">
              <w:rPr>
                <w:rFonts w:asciiTheme="majorHAnsi" w:hAnsiTheme="majorHAnsi" w:cstheme="majorHAnsi"/>
                <w:sz w:val="20"/>
                <w:szCs w:val="20"/>
                <w:lang w:val="pt-BR"/>
              </w:rPr>
              <w:t>(SERVIÇO/UNIDADE)</w:t>
            </w:r>
          </w:p>
        </w:tc>
      </w:tr>
      <w:tr w:rsidR="007E1E60" w:rsidRPr="005D6233" w14:paraId="12D03E6D" w14:textId="77777777" w:rsidTr="0041438D">
        <w:tc>
          <w:tcPr>
            <w:tcW w:w="634" w:type="dxa"/>
            <w:tcBorders>
              <w:top w:val="single" w:sz="4" w:space="0" w:color="000000"/>
              <w:left w:val="single" w:sz="4" w:space="0" w:color="000000"/>
              <w:bottom w:val="single" w:sz="4" w:space="0" w:color="000000"/>
            </w:tcBorders>
            <w:vAlign w:val="center"/>
          </w:tcPr>
          <w:p w14:paraId="0835F628" w14:textId="5AF10ED9" w:rsidR="007E1E60" w:rsidRPr="0041438D" w:rsidRDefault="005D6233" w:rsidP="0041438D">
            <w:pPr>
              <w:rPr>
                <w:rFonts w:asciiTheme="majorHAnsi" w:hAnsiTheme="majorHAnsi" w:cstheme="majorHAnsi"/>
                <w:b/>
                <w:bCs/>
                <w:spacing w:val="-10"/>
                <w:sz w:val="20"/>
                <w:szCs w:val="20"/>
              </w:rPr>
            </w:pPr>
            <w:r w:rsidRPr="0041438D">
              <w:rPr>
                <w:rFonts w:asciiTheme="majorHAnsi" w:hAnsiTheme="majorHAnsi" w:cstheme="majorHAnsi"/>
                <w:b/>
                <w:bCs/>
                <w:spacing w:val="-10"/>
                <w:sz w:val="20"/>
                <w:szCs w:val="20"/>
              </w:rPr>
              <w:t>6</w:t>
            </w:r>
          </w:p>
        </w:tc>
        <w:tc>
          <w:tcPr>
            <w:tcW w:w="992" w:type="dxa"/>
            <w:tcBorders>
              <w:top w:val="single" w:sz="4" w:space="0" w:color="000000"/>
              <w:left w:val="single" w:sz="4" w:space="0" w:color="000000"/>
              <w:bottom w:val="single" w:sz="4" w:space="0" w:color="000000"/>
            </w:tcBorders>
            <w:vAlign w:val="center"/>
          </w:tcPr>
          <w:p w14:paraId="1930FF4D" w14:textId="6603ED6A" w:rsidR="007E1E60" w:rsidRPr="0041438D" w:rsidRDefault="005C6EA6" w:rsidP="0041438D">
            <w:pPr>
              <w:rPr>
                <w:rFonts w:asciiTheme="majorHAnsi" w:hAnsiTheme="majorHAnsi" w:cstheme="majorHAnsi"/>
                <w:spacing w:val="-2"/>
                <w:sz w:val="20"/>
                <w:szCs w:val="20"/>
              </w:rPr>
            </w:pPr>
            <w:r w:rsidRPr="0041438D">
              <w:rPr>
                <w:rFonts w:asciiTheme="majorHAnsi" w:hAnsiTheme="majorHAnsi" w:cstheme="majorHAnsi"/>
                <w:spacing w:val="-2"/>
                <w:sz w:val="20"/>
                <w:szCs w:val="20"/>
              </w:rPr>
              <w:t>1</w:t>
            </w:r>
          </w:p>
        </w:tc>
        <w:tc>
          <w:tcPr>
            <w:tcW w:w="993" w:type="dxa"/>
            <w:tcBorders>
              <w:top w:val="single" w:sz="4" w:space="0" w:color="000000"/>
              <w:left w:val="single" w:sz="4" w:space="0" w:color="000000"/>
              <w:bottom w:val="single" w:sz="4" w:space="0" w:color="000000"/>
            </w:tcBorders>
            <w:vAlign w:val="center"/>
          </w:tcPr>
          <w:p w14:paraId="07BEEB3E" w14:textId="0FECEA8B" w:rsidR="007E1E60" w:rsidRPr="0041438D" w:rsidRDefault="005C6EA6" w:rsidP="0041438D">
            <w:pPr>
              <w:rPr>
                <w:rFonts w:asciiTheme="majorHAnsi" w:hAnsiTheme="majorHAnsi" w:cstheme="majorHAnsi"/>
                <w:spacing w:val="-5"/>
                <w:sz w:val="20"/>
                <w:szCs w:val="20"/>
              </w:rPr>
            </w:pPr>
            <w:r w:rsidRPr="0041438D">
              <w:rPr>
                <w:rFonts w:asciiTheme="majorHAnsi" w:hAnsiTheme="majorHAnsi" w:cstheme="majorHAnsi"/>
                <w:spacing w:val="-5"/>
                <w:sz w:val="20"/>
                <w:szCs w:val="20"/>
              </w:rPr>
              <w:t>SV</w:t>
            </w:r>
          </w:p>
        </w:tc>
        <w:tc>
          <w:tcPr>
            <w:tcW w:w="6456" w:type="dxa"/>
            <w:tcBorders>
              <w:top w:val="single" w:sz="4" w:space="0" w:color="000000"/>
              <w:left w:val="single" w:sz="4" w:space="0" w:color="000000"/>
              <w:bottom w:val="single" w:sz="4" w:space="0" w:color="000000"/>
              <w:right w:val="single" w:sz="4" w:space="0" w:color="000000"/>
            </w:tcBorders>
            <w:vAlign w:val="center"/>
          </w:tcPr>
          <w:p w14:paraId="42535AD4" w14:textId="068E5173" w:rsidR="007E1E60" w:rsidRPr="005D6233" w:rsidRDefault="007E1E60" w:rsidP="0041438D">
            <w:pPr>
              <w:pStyle w:val="TableParagraph"/>
              <w:tabs>
                <w:tab w:val="left" w:pos="1174"/>
                <w:tab w:val="left" w:pos="1690"/>
                <w:tab w:val="left" w:pos="2091"/>
                <w:tab w:val="left" w:pos="3361"/>
                <w:tab w:val="left" w:pos="3783"/>
                <w:tab w:val="left" w:pos="4011"/>
              </w:tabs>
              <w:spacing w:line="240" w:lineRule="auto"/>
              <w:ind w:left="0" w:right="57"/>
              <w:jc w:val="left"/>
              <w:rPr>
                <w:rFonts w:asciiTheme="majorHAnsi" w:hAnsiTheme="majorHAnsi" w:cstheme="majorHAnsi"/>
                <w:spacing w:val="-2"/>
                <w:sz w:val="20"/>
                <w:szCs w:val="20"/>
                <w:lang w:val="pt-BR"/>
              </w:rPr>
            </w:pPr>
            <w:r w:rsidRPr="005D6233">
              <w:rPr>
                <w:rFonts w:asciiTheme="majorHAnsi" w:hAnsiTheme="majorHAnsi" w:cstheme="majorHAnsi"/>
                <w:spacing w:val="-2"/>
                <w:sz w:val="20"/>
                <w:szCs w:val="20"/>
                <w:lang w:val="pt-BR"/>
              </w:rPr>
              <w:t>ATUALIZAÇÃO PLANO DIRETOR</w:t>
            </w:r>
          </w:p>
        </w:tc>
      </w:tr>
      <w:tr w:rsidR="001C4FE3" w:rsidRPr="001C4FE3" w14:paraId="713EE221" w14:textId="77777777" w:rsidTr="0041438D">
        <w:tc>
          <w:tcPr>
            <w:tcW w:w="634" w:type="dxa"/>
            <w:tcBorders>
              <w:top w:val="single" w:sz="4" w:space="0" w:color="000000"/>
              <w:left w:val="single" w:sz="4" w:space="0" w:color="000000"/>
              <w:bottom w:val="single" w:sz="4" w:space="0" w:color="000000"/>
            </w:tcBorders>
            <w:vAlign w:val="center"/>
          </w:tcPr>
          <w:p w14:paraId="103321E2" w14:textId="07D674A9" w:rsidR="006F30D6" w:rsidRPr="001C4FE3" w:rsidRDefault="005D6233" w:rsidP="0041438D">
            <w:pPr>
              <w:rPr>
                <w:rFonts w:asciiTheme="majorHAnsi" w:hAnsiTheme="majorHAnsi" w:cstheme="majorHAnsi"/>
                <w:b/>
                <w:spacing w:val="-10"/>
                <w:sz w:val="20"/>
                <w:szCs w:val="20"/>
              </w:rPr>
            </w:pPr>
            <w:r w:rsidRPr="001C4FE3">
              <w:rPr>
                <w:rFonts w:asciiTheme="majorHAnsi" w:hAnsiTheme="majorHAnsi" w:cstheme="majorHAnsi"/>
                <w:b/>
                <w:spacing w:val="-10"/>
                <w:sz w:val="20"/>
                <w:szCs w:val="20"/>
              </w:rPr>
              <w:t>7</w:t>
            </w:r>
          </w:p>
        </w:tc>
        <w:tc>
          <w:tcPr>
            <w:tcW w:w="992" w:type="dxa"/>
            <w:tcBorders>
              <w:top w:val="single" w:sz="4" w:space="0" w:color="000000"/>
              <w:left w:val="single" w:sz="4" w:space="0" w:color="000000"/>
              <w:bottom w:val="single" w:sz="4" w:space="0" w:color="000000"/>
            </w:tcBorders>
            <w:vAlign w:val="center"/>
          </w:tcPr>
          <w:p w14:paraId="14A78DAE" w14:textId="70C84046" w:rsidR="006F30D6" w:rsidRPr="001C4FE3" w:rsidRDefault="005C6EA6" w:rsidP="0041438D">
            <w:pPr>
              <w:rPr>
                <w:rFonts w:asciiTheme="majorHAnsi" w:hAnsiTheme="majorHAnsi" w:cstheme="majorHAnsi"/>
                <w:spacing w:val="-5"/>
                <w:sz w:val="20"/>
                <w:szCs w:val="20"/>
              </w:rPr>
            </w:pPr>
            <w:r w:rsidRPr="001C4FE3">
              <w:rPr>
                <w:rFonts w:asciiTheme="majorHAnsi" w:hAnsiTheme="majorHAnsi" w:cstheme="majorHAnsi"/>
                <w:spacing w:val="-5"/>
                <w:sz w:val="20"/>
                <w:szCs w:val="20"/>
              </w:rPr>
              <w:t>1</w:t>
            </w:r>
          </w:p>
        </w:tc>
        <w:tc>
          <w:tcPr>
            <w:tcW w:w="993" w:type="dxa"/>
            <w:tcBorders>
              <w:top w:val="single" w:sz="4" w:space="0" w:color="000000"/>
              <w:left w:val="single" w:sz="4" w:space="0" w:color="000000"/>
              <w:bottom w:val="single" w:sz="4" w:space="0" w:color="000000"/>
            </w:tcBorders>
            <w:vAlign w:val="center"/>
          </w:tcPr>
          <w:p w14:paraId="7AF316FC" w14:textId="4B43209A" w:rsidR="006F30D6" w:rsidRPr="001C4FE3" w:rsidRDefault="006F30D6" w:rsidP="0041438D">
            <w:pPr>
              <w:rPr>
                <w:rFonts w:asciiTheme="majorHAnsi" w:hAnsiTheme="majorHAnsi" w:cstheme="majorHAnsi"/>
                <w:spacing w:val="-5"/>
                <w:sz w:val="20"/>
                <w:szCs w:val="20"/>
              </w:rPr>
            </w:pPr>
            <w:r w:rsidRPr="001C4FE3">
              <w:rPr>
                <w:rFonts w:asciiTheme="majorHAnsi" w:hAnsiTheme="majorHAnsi" w:cstheme="majorHAnsi"/>
                <w:spacing w:val="-5"/>
                <w:sz w:val="20"/>
                <w:szCs w:val="20"/>
              </w:rPr>
              <w:t>SV</w:t>
            </w:r>
          </w:p>
        </w:tc>
        <w:tc>
          <w:tcPr>
            <w:tcW w:w="6456" w:type="dxa"/>
            <w:tcBorders>
              <w:top w:val="single" w:sz="4" w:space="0" w:color="000000"/>
              <w:left w:val="single" w:sz="4" w:space="0" w:color="000000"/>
              <w:bottom w:val="single" w:sz="4" w:space="0" w:color="000000"/>
              <w:right w:val="single" w:sz="4" w:space="0" w:color="000000"/>
            </w:tcBorders>
            <w:vAlign w:val="center"/>
          </w:tcPr>
          <w:p w14:paraId="5AC5CC63" w14:textId="54B36E98" w:rsidR="006F30D6" w:rsidRPr="001C4FE3" w:rsidRDefault="0041438D" w:rsidP="0041438D">
            <w:pPr>
              <w:pStyle w:val="TableParagraph"/>
              <w:tabs>
                <w:tab w:val="left" w:pos="1174"/>
                <w:tab w:val="left" w:pos="1690"/>
                <w:tab w:val="left" w:pos="2091"/>
                <w:tab w:val="left" w:pos="3361"/>
                <w:tab w:val="left" w:pos="3783"/>
                <w:tab w:val="left" w:pos="4011"/>
              </w:tabs>
              <w:spacing w:line="240" w:lineRule="auto"/>
              <w:ind w:left="0" w:right="57"/>
              <w:jc w:val="left"/>
              <w:rPr>
                <w:rFonts w:asciiTheme="majorHAnsi" w:hAnsiTheme="majorHAnsi" w:cstheme="majorHAnsi"/>
                <w:spacing w:val="-2"/>
                <w:sz w:val="20"/>
                <w:szCs w:val="20"/>
              </w:rPr>
            </w:pPr>
            <w:r w:rsidRPr="001C4FE3">
              <w:rPr>
                <w:rFonts w:asciiTheme="majorHAnsi" w:hAnsiTheme="majorHAnsi" w:cstheme="majorHAnsi"/>
                <w:spacing w:val="-2"/>
                <w:sz w:val="20"/>
                <w:szCs w:val="20"/>
              </w:rPr>
              <w:t xml:space="preserve">PLANTA </w:t>
            </w:r>
            <w:r w:rsidR="001C4FE3" w:rsidRPr="001C4FE3">
              <w:rPr>
                <w:rFonts w:asciiTheme="majorHAnsi" w:hAnsiTheme="majorHAnsi" w:cstheme="majorHAnsi"/>
                <w:spacing w:val="-2"/>
                <w:sz w:val="20"/>
                <w:szCs w:val="20"/>
              </w:rPr>
              <w:t>GENÉRICA</w:t>
            </w:r>
            <w:r w:rsidRPr="001C4FE3">
              <w:rPr>
                <w:rFonts w:asciiTheme="majorHAnsi" w:hAnsiTheme="majorHAnsi" w:cstheme="majorHAnsi"/>
                <w:spacing w:val="-2"/>
                <w:sz w:val="20"/>
                <w:szCs w:val="20"/>
              </w:rPr>
              <w:t xml:space="preserve"> DE VALORES</w:t>
            </w:r>
          </w:p>
        </w:tc>
      </w:tr>
    </w:tbl>
    <w:p w14:paraId="103C179E" w14:textId="77777777" w:rsidR="005C6EA6" w:rsidRPr="001C4FE3" w:rsidRDefault="005C6EA6" w:rsidP="00473711">
      <w:pPr>
        <w:jc w:val="both"/>
        <w:rPr>
          <w:rFonts w:ascii="Calibri Light" w:hAnsi="Calibri Light" w:cs="Calibri Light"/>
        </w:rPr>
      </w:pPr>
    </w:p>
    <w:p w14:paraId="3D5D3BF9" w14:textId="66D78747" w:rsidR="005E2541" w:rsidRDefault="005E2541" w:rsidP="00340A99">
      <w:pPr>
        <w:pStyle w:val="PargrafodaLista"/>
        <w:numPr>
          <w:ilvl w:val="1"/>
          <w:numId w:val="1"/>
        </w:numPr>
        <w:jc w:val="both"/>
        <w:rPr>
          <w:rFonts w:ascii="Calibri Light" w:hAnsi="Calibri Light" w:cs="Calibri Light"/>
        </w:rPr>
      </w:pPr>
      <w:r>
        <w:rPr>
          <w:rFonts w:ascii="Calibri Light" w:hAnsi="Calibri Light" w:cs="Calibri Light"/>
        </w:rPr>
        <w:t xml:space="preserve">- </w:t>
      </w:r>
      <w:r w:rsidRPr="005E2541">
        <w:rPr>
          <w:rFonts w:ascii="Calibri Light" w:hAnsi="Calibri Light" w:cs="Calibri Light"/>
        </w:rPr>
        <w:t>O prazo de validade do registro de preços será de 12 meses.</w:t>
      </w:r>
    </w:p>
    <w:p w14:paraId="0F492A4A" w14:textId="77777777" w:rsidR="005E2541" w:rsidRDefault="005E2541" w:rsidP="00340A99">
      <w:pPr>
        <w:pStyle w:val="PargrafodaLista"/>
        <w:numPr>
          <w:ilvl w:val="1"/>
          <w:numId w:val="1"/>
        </w:numPr>
        <w:jc w:val="both"/>
        <w:rPr>
          <w:rFonts w:ascii="Calibri Light" w:hAnsi="Calibri Light" w:cs="Calibri Light"/>
        </w:rPr>
      </w:pPr>
      <w:r>
        <w:rPr>
          <w:rFonts w:ascii="Calibri Light" w:hAnsi="Calibri Light" w:cs="Calibri Light"/>
        </w:rPr>
        <w:t xml:space="preserve">- </w:t>
      </w:r>
      <w:r w:rsidR="00473711" w:rsidRPr="005E2541">
        <w:rPr>
          <w:rFonts w:ascii="Calibri Light" w:hAnsi="Calibri Light" w:cs="Calibri Light"/>
        </w:rPr>
        <w:t xml:space="preserve">No prazo de validade, a administração poderá não contratar. </w:t>
      </w:r>
    </w:p>
    <w:p w14:paraId="734B8A53" w14:textId="3810296A" w:rsidR="00E87D91" w:rsidRDefault="005E2541" w:rsidP="00340A99">
      <w:pPr>
        <w:pStyle w:val="PargrafodaLista"/>
        <w:numPr>
          <w:ilvl w:val="1"/>
          <w:numId w:val="1"/>
        </w:numPr>
        <w:jc w:val="both"/>
        <w:rPr>
          <w:rFonts w:ascii="Calibri Light" w:hAnsi="Calibri Light" w:cs="Calibri Light"/>
        </w:rPr>
      </w:pPr>
      <w:r>
        <w:rPr>
          <w:rFonts w:ascii="Calibri Light" w:hAnsi="Calibri Light" w:cs="Calibri Light"/>
        </w:rPr>
        <w:t xml:space="preserve">- </w:t>
      </w:r>
      <w:r w:rsidRPr="005E2541">
        <w:rPr>
          <w:rFonts w:ascii="Calibri Light" w:hAnsi="Calibri Light" w:cs="Calibri Light"/>
        </w:rPr>
        <w:t xml:space="preserve">As especificações detalhadas dos itens são as constantes </w:t>
      </w:r>
      <w:r w:rsidRPr="00F20BAE">
        <w:rPr>
          <w:rFonts w:ascii="Calibri Light" w:hAnsi="Calibri Light" w:cs="Calibri Light"/>
        </w:rPr>
        <w:t xml:space="preserve">no Anexo </w:t>
      </w:r>
      <w:r w:rsidR="006505CC" w:rsidRPr="00F20BAE">
        <w:rPr>
          <w:rFonts w:ascii="Calibri Light" w:hAnsi="Calibri Light" w:cs="Calibri Light"/>
        </w:rPr>
        <w:t>I</w:t>
      </w:r>
      <w:r w:rsidRPr="00F20BAE">
        <w:rPr>
          <w:rFonts w:ascii="Calibri Light" w:hAnsi="Calibri Light" w:cs="Calibri Light"/>
        </w:rPr>
        <w:t xml:space="preserve"> – </w:t>
      </w:r>
      <w:r w:rsidR="006505CC" w:rsidRPr="00F20BAE">
        <w:rPr>
          <w:rFonts w:ascii="Calibri Light" w:hAnsi="Calibri Light" w:cs="Calibri Light"/>
        </w:rPr>
        <w:t>Termo de Referência</w:t>
      </w:r>
      <w:r w:rsidR="00F20BAE">
        <w:rPr>
          <w:rFonts w:ascii="Calibri Light" w:hAnsi="Calibri Light" w:cs="Calibri Light"/>
        </w:rPr>
        <w:t>.</w:t>
      </w:r>
    </w:p>
    <w:p w14:paraId="5F118758" w14:textId="77777777" w:rsidR="00F20BAE" w:rsidRPr="00F20BAE" w:rsidRDefault="00F20BAE" w:rsidP="00F20BAE">
      <w:pPr>
        <w:jc w:val="both"/>
        <w:rPr>
          <w:rFonts w:ascii="Calibri Light" w:hAnsi="Calibri Light" w:cs="Calibri Light"/>
        </w:rPr>
      </w:pPr>
    </w:p>
    <w:p w14:paraId="68BB9326" w14:textId="77777777" w:rsidR="00473711" w:rsidRDefault="00473711" w:rsidP="00473711">
      <w:pPr>
        <w:jc w:val="both"/>
      </w:pPr>
      <w:r>
        <w:rPr>
          <w:rFonts w:ascii="Calibri Light" w:hAnsi="Calibri Light" w:cs="Calibri Light"/>
          <w:b/>
          <w:bCs/>
        </w:rPr>
        <w:t>2</w:t>
      </w:r>
      <w:r>
        <w:rPr>
          <w:rFonts w:ascii="Calibri Light" w:hAnsi="Calibri Light" w:cs="Calibri Light"/>
          <w:b/>
          <w:bCs/>
        </w:rPr>
        <w:tab/>
        <w:t>LOCAL, DATA E HORA</w:t>
      </w:r>
    </w:p>
    <w:p w14:paraId="7F0909F1" w14:textId="09037D28" w:rsidR="00473711" w:rsidRDefault="00473711" w:rsidP="00473711">
      <w:pPr>
        <w:jc w:val="both"/>
      </w:pPr>
      <w:r>
        <w:rPr>
          <w:rFonts w:ascii="Calibri Light" w:hAnsi="Calibri Light" w:cs="Calibri Light"/>
        </w:rPr>
        <w:t>2.1</w:t>
      </w:r>
      <w:r>
        <w:rPr>
          <w:rFonts w:ascii="Calibri Light" w:hAnsi="Calibri Light" w:cs="Calibri Light"/>
        </w:rPr>
        <w:tab/>
        <w:t xml:space="preserve">A sessão pública será realizada no site </w:t>
      </w:r>
      <w:hyperlink r:id="rId9" w:history="1">
        <w:r>
          <w:rPr>
            <w:rStyle w:val="Hyperlink"/>
            <w:rFonts w:ascii="Calibri Light" w:hAnsi="Calibri Light" w:cs="Calibri Light"/>
          </w:rPr>
          <w:t>www.bnc.org.br</w:t>
        </w:r>
      </w:hyperlink>
      <w:r>
        <w:rPr>
          <w:rFonts w:ascii="Calibri Light" w:hAnsi="Calibri Light" w:cs="Calibri Light"/>
        </w:rPr>
        <w:t>,</w:t>
      </w:r>
      <w:r>
        <w:rPr>
          <w:rFonts w:ascii="Calibri Light" w:hAnsi="Calibri Light" w:cs="Calibri Light"/>
          <w:b/>
          <w:bCs/>
        </w:rPr>
        <w:t xml:space="preserve"> </w:t>
      </w:r>
      <w:r w:rsidRPr="00FA1CDE">
        <w:rPr>
          <w:rFonts w:ascii="Calibri Light" w:hAnsi="Calibri Light" w:cs="Calibri Light"/>
          <w:b/>
          <w:bCs/>
        </w:rPr>
        <w:t xml:space="preserve">no </w:t>
      </w:r>
      <w:r w:rsidRPr="00297FEB">
        <w:rPr>
          <w:rFonts w:ascii="Calibri Light" w:hAnsi="Calibri Light" w:cs="Calibri Light"/>
          <w:b/>
          <w:bCs/>
        </w:rPr>
        <w:t xml:space="preserve">dia </w:t>
      </w:r>
      <w:r w:rsidR="00297FEB" w:rsidRPr="00297FEB">
        <w:rPr>
          <w:rFonts w:ascii="Calibri Light" w:hAnsi="Calibri Light" w:cs="Calibri Light"/>
          <w:b/>
          <w:bCs/>
        </w:rPr>
        <w:t>2</w:t>
      </w:r>
      <w:r w:rsidR="00FA1CDE" w:rsidRPr="00297FEB">
        <w:rPr>
          <w:rFonts w:ascii="Calibri Light" w:hAnsi="Calibri Light" w:cs="Calibri Light"/>
          <w:b/>
          <w:bCs/>
        </w:rPr>
        <w:t>2</w:t>
      </w:r>
      <w:r w:rsidRPr="00297FEB">
        <w:rPr>
          <w:rFonts w:ascii="Calibri Light" w:hAnsi="Calibri Light" w:cs="Calibri Light"/>
          <w:b/>
          <w:bCs/>
        </w:rPr>
        <w:t xml:space="preserve"> </w:t>
      </w:r>
      <w:r w:rsidRPr="00297FEB">
        <w:rPr>
          <w:rFonts w:ascii="Calibri Light" w:eastAsia="Calibri" w:hAnsi="Calibri Light" w:cs="Calibri Light"/>
          <w:b/>
          <w:bCs/>
          <w:kern w:val="0"/>
          <w:sz w:val="22"/>
          <w:szCs w:val="22"/>
          <w:lang w:eastAsia="en-US" w:bidi="ar-SA"/>
        </w:rPr>
        <w:t xml:space="preserve">de </w:t>
      </w:r>
      <w:r w:rsidR="00FA1CDE" w:rsidRPr="00297FEB">
        <w:rPr>
          <w:rFonts w:ascii="Calibri Light" w:eastAsia="Calibri" w:hAnsi="Calibri Light" w:cs="Calibri Light"/>
          <w:b/>
          <w:bCs/>
          <w:kern w:val="0"/>
          <w:sz w:val="22"/>
          <w:szCs w:val="22"/>
          <w:lang w:eastAsia="en-US" w:bidi="ar-SA"/>
        </w:rPr>
        <w:t>setembro</w:t>
      </w:r>
      <w:r w:rsidRPr="00297FEB">
        <w:rPr>
          <w:rFonts w:ascii="Calibri Light" w:eastAsia="Calibri" w:hAnsi="Calibri Light" w:cs="Calibri Light"/>
          <w:b/>
          <w:bCs/>
          <w:kern w:val="0"/>
          <w:sz w:val="22"/>
          <w:szCs w:val="22"/>
          <w:lang w:eastAsia="en-US" w:bidi="ar-SA"/>
        </w:rPr>
        <w:t xml:space="preserve"> </w:t>
      </w:r>
      <w:r w:rsidRPr="00FA1CDE">
        <w:rPr>
          <w:rFonts w:ascii="Calibri Light" w:eastAsia="Calibri" w:hAnsi="Calibri Light" w:cs="Calibri Light"/>
          <w:b/>
          <w:bCs/>
          <w:kern w:val="0"/>
          <w:sz w:val="22"/>
          <w:szCs w:val="22"/>
          <w:lang w:eastAsia="en-US" w:bidi="ar-SA"/>
        </w:rPr>
        <w:t xml:space="preserve">de </w:t>
      </w:r>
      <w:r w:rsidRPr="00FA1CDE">
        <w:rPr>
          <w:rFonts w:ascii="Calibri Light" w:hAnsi="Calibri Light" w:cs="Calibri Light"/>
          <w:b/>
          <w:bCs/>
        </w:rPr>
        <w:t>202</w:t>
      </w:r>
      <w:r w:rsidR="00FA1CDE" w:rsidRPr="00FA1CDE">
        <w:rPr>
          <w:rFonts w:ascii="Calibri Light" w:hAnsi="Calibri Light" w:cs="Calibri Light"/>
          <w:b/>
          <w:bCs/>
        </w:rPr>
        <w:t>5</w:t>
      </w:r>
      <w:r w:rsidRPr="00FA1CDE">
        <w:rPr>
          <w:rFonts w:ascii="Calibri Light" w:hAnsi="Calibri Light" w:cs="Calibri Light"/>
        </w:rPr>
        <w:t xml:space="preserve">, com </w:t>
      </w:r>
      <w:r w:rsidRPr="00FA1CDE">
        <w:rPr>
          <w:rFonts w:ascii="Calibri Light" w:hAnsi="Calibri Light" w:cs="Calibri Light"/>
          <w:b/>
          <w:bCs/>
        </w:rPr>
        <w:t>início às 9 horas</w:t>
      </w:r>
      <w:r w:rsidRPr="00FA1CDE">
        <w:rPr>
          <w:rFonts w:ascii="Calibri Light" w:hAnsi="Calibri Light" w:cs="Calibri Light"/>
        </w:rPr>
        <w:t>, horário de Brasília DF.</w:t>
      </w:r>
    </w:p>
    <w:p w14:paraId="18CF6D65" w14:textId="6E345616" w:rsidR="00473711" w:rsidRPr="00596A86" w:rsidRDefault="00473711" w:rsidP="00473711">
      <w:pPr>
        <w:jc w:val="both"/>
      </w:pPr>
      <w:r>
        <w:rPr>
          <w:rFonts w:ascii="Calibri Light" w:hAnsi="Calibri Light" w:cs="Calibri Light"/>
        </w:rPr>
        <w:t>2.2</w:t>
      </w:r>
      <w:r>
        <w:rPr>
          <w:rFonts w:ascii="Calibri Light" w:hAnsi="Calibri Light" w:cs="Calibri Light"/>
        </w:rPr>
        <w:tab/>
        <w:t xml:space="preserve">Somente poderão participar da sessão pública as empresas que cadastrarem propostas através do site descrito no item 2.1, </w:t>
      </w:r>
      <w:r w:rsidRPr="00FA1CDE">
        <w:rPr>
          <w:rFonts w:ascii="Calibri Light" w:hAnsi="Calibri Light" w:cs="Calibri Light"/>
        </w:rPr>
        <w:t xml:space="preserve">até as </w:t>
      </w:r>
      <w:r w:rsidR="00FA1CDE" w:rsidRPr="00FA1CDE">
        <w:rPr>
          <w:rFonts w:ascii="Calibri Light" w:hAnsi="Calibri Light" w:cs="Calibri Light"/>
        </w:rPr>
        <w:t>9</w:t>
      </w:r>
      <w:r w:rsidRPr="00FA1CDE">
        <w:rPr>
          <w:rFonts w:ascii="Calibri Light" w:hAnsi="Calibri Light" w:cs="Calibri Light"/>
        </w:rPr>
        <w:t>h do mesmo dia.</w:t>
      </w:r>
    </w:p>
    <w:p w14:paraId="68A4857E" w14:textId="77777777" w:rsidR="00473711" w:rsidRDefault="00473711" w:rsidP="00473711">
      <w:pPr>
        <w:jc w:val="both"/>
      </w:pPr>
      <w:r>
        <w:rPr>
          <w:rFonts w:ascii="Calibri Light" w:hAnsi="Calibri Light" w:cs="Calibri Light"/>
        </w:rPr>
        <w:t>2.3</w:t>
      </w:r>
      <w:r>
        <w:rPr>
          <w:rFonts w:ascii="Calibri Light" w:hAnsi="Calibri Light" w:cs="Calibri Light"/>
        </w:rPr>
        <w:tab/>
        <w:t>O Pregoeiro, via sistema eletrônico, dará início à Sessão Pública, na data e horário previstos neste Edital, com a divulgação da melhor proposta para cada item.</w:t>
      </w:r>
    </w:p>
    <w:p w14:paraId="0AA22FC2" w14:textId="77777777" w:rsidR="00473711" w:rsidRDefault="00473711" w:rsidP="00473711">
      <w:pPr>
        <w:jc w:val="both"/>
      </w:pPr>
      <w:r>
        <w:rPr>
          <w:rFonts w:ascii="Calibri Light" w:hAnsi="Calibri Light" w:cs="Calibri Light"/>
        </w:rPr>
        <w:t>2.4</w:t>
      </w:r>
      <w:r>
        <w:rPr>
          <w:rFonts w:ascii="Calibri Light" w:hAnsi="Calibri Light" w:cs="Calibri Light"/>
        </w:rPr>
        <w:tab/>
        <w:t>Ocorrendo decretação de feriado ou outro fato superveniente que impeça a realização desta licitação na data acima mencionada, o evento será automaticamente transferido para o primeiro dia útil subsequente, no mesmo horário, independente de nova comunicação.</w:t>
      </w:r>
    </w:p>
    <w:p w14:paraId="0B0ED80F" w14:textId="77777777" w:rsidR="00473711" w:rsidRDefault="00473711" w:rsidP="00473711">
      <w:pPr>
        <w:jc w:val="both"/>
        <w:rPr>
          <w:rFonts w:ascii="Calibri Light" w:hAnsi="Calibri Light" w:cs="Calibri Light"/>
        </w:rPr>
      </w:pPr>
    </w:p>
    <w:p w14:paraId="53835BDD" w14:textId="77777777" w:rsidR="00473711" w:rsidRDefault="00473711" w:rsidP="00473711">
      <w:pPr>
        <w:jc w:val="both"/>
      </w:pPr>
      <w:r>
        <w:rPr>
          <w:rFonts w:ascii="Calibri Light" w:hAnsi="Calibri Light" w:cs="Calibri Light"/>
          <w:b/>
          <w:bCs/>
        </w:rPr>
        <w:t>3</w:t>
      </w:r>
      <w:r>
        <w:rPr>
          <w:rFonts w:ascii="Calibri Light" w:hAnsi="Calibri Light" w:cs="Calibri Light"/>
          <w:b/>
          <w:bCs/>
        </w:rPr>
        <w:tab/>
        <w:t>PARTICIPAÇÃO</w:t>
      </w:r>
    </w:p>
    <w:p w14:paraId="716811C3" w14:textId="77777777" w:rsidR="00473711" w:rsidRDefault="00473711" w:rsidP="00473711">
      <w:pPr>
        <w:jc w:val="both"/>
      </w:pPr>
      <w:r>
        <w:rPr>
          <w:rFonts w:ascii="Calibri Light" w:hAnsi="Calibri Light" w:cs="Calibri Light"/>
        </w:rPr>
        <w:t>3.1</w:t>
      </w:r>
      <w:r>
        <w:rPr>
          <w:rFonts w:ascii="Calibri Light" w:hAnsi="Calibri Light" w:cs="Calibri Light"/>
        </w:rPr>
        <w:tab/>
        <w:t xml:space="preserve">Poderá participar do presente Pregão Eletrônico a empresa cujo o ramo de atividade seja compatível com o respectivo objeto, que atenda a todas as exigências, inclusive quanto à documentação constante deste Edital e seus Anexos, e estiver devidamente cadastrada junto ao Órgão Provedor do Sistema, através do site </w:t>
      </w:r>
      <w:hyperlink r:id="rId10" w:history="1">
        <w:r>
          <w:rPr>
            <w:rStyle w:val="Hyperlink"/>
            <w:rFonts w:ascii="Calibri Light" w:hAnsi="Calibri Light" w:cs="Calibri Light"/>
          </w:rPr>
          <w:t>www.bnc.org.br</w:t>
        </w:r>
      </w:hyperlink>
      <w:r>
        <w:rPr>
          <w:rFonts w:ascii="Calibri Light" w:hAnsi="Calibri Light" w:cs="Calibri Light"/>
        </w:rPr>
        <w:t>.</w:t>
      </w:r>
    </w:p>
    <w:p w14:paraId="407E55EF" w14:textId="77777777" w:rsidR="00473711" w:rsidRDefault="00473711" w:rsidP="00473711">
      <w:pPr>
        <w:jc w:val="both"/>
      </w:pPr>
      <w:r>
        <w:rPr>
          <w:rFonts w:ascii="Calibri Light" w:hAnsi="Calibri Light" w:cs="Calibri Light"/>
        </w:rPr>
        <w:t>3.2</w:t>
      </w:r>
      <w:r>
        <w:rPr>
          <w:rFonts w:ascii="Calibri Light" w:hAnsi="Calibri Light" w:cs="Calibri Light"/>
        </w:rPr>
        <w:tab/>
        <w:t>Como requisitos para participação no Pregão, em campo próprio do sistema eletrônico, o licitante deverá manifestar o pleno conhecimento e atendimento às exigências de habilitação previstas no Edital.</w:t>
      </w:r>
    </w:p>
    <w:p w14:paraId="49B38179" w14:textId="77777777" w:rsidR="00473711" w:rsidRDefault="00473711" w:rsidP="00473711">
      <w:pPr>
        <w:jc w:val="both"/>
      </w:pPr>
      <w:r>
        <w:rPr>
          <w:rFonts w:ascii="Calibri Light" w:hAnsi="Calibri Light" w:cs="Calibri Light"/>
        </w:rPr>
        <w:t>3.3</w:t>
      </w:r>
      <w:r>
        <w:rPr>
          <w:rFonts w:ascii="Calibri Light" w:hAnsi="Calibri Light" w:cs="Calibri Light"/>
        </w:rPr>
        <w:tab/>
        <w:t>A empresa participante deste certame deverá estar em pleno cumprimento do disposto no inciso XXXIII do art. 7º da Constituição e na Lei nº 9.854, de 27 de outubro de 1999, podendo ser exigida a comprovação a qualquer tempo.</w:t>
      </w:r>
    </w:p>
    <w:p w14:paraId="067ADC06" w14:textId="77777777" w:rsidR="00473711" w:rsidRDefault="00473711" w:rsidP="00473711">
      <w:pPr>
        <w:jc w:val="both"/>
        <w:rPr>
          <w:rFonts w:ascii="Calibri Light" w:hAnsi="Calibri Light" w:cs="Calibri Light"/>
          <w:b/>
          <w:bCs/>
        </w:rPr>
      </w:pPr>
    </w:p>
    <w:p w14:paraId="32577639" w14:textId="77777777" w:rsidR="00473711" w:rsidRDefault="00473711" w:rsidP="00473711">
      <w:pPr>
        <w:jc w:val="both"/>
      </w:pPr>
      <w:r>
        <w:rPr>
          <w:rFonts w:ascii="Calibri Light" w:hAnsi="Calibri Light" w:cs="Calibri Light"/>
          <w:b/>
          <w:bCs/>
        </w:rPr>
        <w:t>4</w:t>
      </w:r>
      <w:r>
        <w:rPr>
          <w:rFonts w:ascii="Calibri Light" w:hAnsi="Calibri Light" w:cs="Calibri Light"/>
          <w:b/>
          <w:bCs/>
        </w:rPr>
        <w:tab/>
        <w:t>REPRESENTAÇÃO E CREDENCIAMENTO</w:t>
      </w:r>
    </w:p>
    <w:p w14:paraId="605F2A58" w14:textId="77777777" w:rsidR="00473711" w:rsidRDefault="00473711" w:rsidP="00473711">
      <w:pPr>
        <w:jc w:val="both"/>
      </w:pPr>
      <w:r>
        <w:rPr>
          <w:rFonts w:ascii="Calibri Light" w:hAnsi="Calibri Light" w:cs="Calibri Light"/>
        </w:rPr>
        <w:t xml:space="preserve">4.1 </w:t>
      </w:r>
      <w:r>
        <w:rPr>
          <w:rFonts w:ascii="Calibri Light" w:hAnsi="Calibri Light" w:cs="Calibri Light"/>
        </w:rPr>
        <w:tab/>
        <w:t xml:space="preserve">Para participar do Pregão, o licitante deverá se credenciar no Sistema “PREGÃO ELETRÔNICO”, através do site </w:t>
      </w:r>
      <w:hyperlink r:id="rId11" w:history="1">
        <w:r>
          <w:rPr>
            <w:rStyle w:val="Hyperlink"/>
            <w:rFonts w:ascii="Calibri Light" w:hAnsi="Calibri Light" w:cs="Calibri Light"/>
          </w:rPr>
          <w:t>www.bnc.org.br</w:t>
        </w:r>
      </w:hyperlink>
      <w:r>
        <w:rPr>
          <w:rFonts w:ascii="Calibri Light" w:hAnsi="Calibri Light" w:cs="Calibri Light"/>
        </w:rPr>
        <w:t>.</w:t>
      </w:r>
    </w:p>
    <w:p w14:paraId="3DE8504E" w14:textId="77777777" w:rsidR="00473711" w:rsidRDefault="00473711" w:rsidP="00473711">
      <w:pPr>
        <w:jc w:val="both"/>
      </w:pPr>
      <w:r>
        <w:rPr>
          <w:rFonts w:ascii="Calibri Light" w:hAnsi="Calibri Light" w:cs="Calibri Light"/>
        </w:rPr>
        <w:t>4.1.1</w:t>
      </w:r>
      <w:r>
        <w:rPr>
          <w:rFonts w:ascii="Calibri Light" w:hAnsi="Calibri Light" w:cs="Calibri Light"/>
        </w:rPr>
        <w:tab/>
        <w:t>O credenciamento dar-se-á pela atribuição de chave de identificação e de senha, pessoal e intransferível, para acesso ao sistema eletrônico.</w:t>
      </w:r>
    </w:p>
    <w:p w14:paraId="145D8E1D" w14:textId="77777777" w:rsidR="00473711" w:rsidRDefault="00473711" w:rsidP="00473711">
      <w:pPr>
        <w:jc w:val="both"/>
      </w:pPr>
      <w:r>
        <w:rPr>
          <w:rFonts w:ascii="Calibri Light" w:hAnsi="Calibri Light" w:cs="Calibri Light"/>
        </w:rPr>
        <w:t>4.1.2</w:t>
      </w:r>
      <w:r>
        <w:rPr>
          <w:rFonts w:ascii="Calibri Light" w:hAnsi="Calibri Light" w:cs="Calibri Light"/>
        </w:rPr>
        <w:tab/>
        <w:t>O credenciamento do licitante, junto ao provedor do sistema implica a responsabilidade legal do licitante ou seu representante legal e a presunção de sua capacidade técnica para realização das transações inerentes ao Pregão Eletrônico.</w:t>
      </w:r>
    </w:p>
    <w:p w14:paraId="6421B6D7" w14:textId="77777777" w:rsidR="00473711" w:rsidRDefault="00473711" w:rsidP="00473711">
      <w:pPr>
        <w:jc w:val="both"/>
      </w:pPr>
      <w:r>
        <w:rPr>
          <w:rFonts w:ascii="Calibri Light" w:hAnsi="Calibri Light" w:cs="Calibri Light"/>
        </w:rPr>
        <w:t xml:space="preserve">4.2 </w:t>
      </w:r>
      <w:r>
        <w:rPr>
          <w:rFonts w:ascii="Calibri Light" w:hAnsi="Calibri Light" w:cs="Calibri Light"/>
        </w:rPr>
        <w:tab/>
        <w:t>O uso da senha de acesso ao sistema eletrônico é de inteira e exclusiva responsabilidade do licitante, incluindo qualquer transação efetuada diretamente ou por seu representante, não cabendo ao provedor do sistema ou ao município de Anta Gorda/RS, promotor da licitação, responsabilidade por eventuais danos decorrentes de uso indevido da senha, ainda que por terceiros.</w:t>
      </w:r>
    </w:p>
    <w:p w14:paraId="7C703ACE" w14:textId="77777777" w:rsidR="00473711" w:rsidRDefault="00473711" w:rsidP="00473711">
      <w:pPr>
        <w:jc w:val="both"/>
        <w:rPr>
          <w:rFonts w:ascii="Calibri Light" w:hAnsi="Calibri Light" w:cs="Calibri Light"/>
        </w:rPr>
      </w:pPr>
    </w:p>
    <w:p w14:paraId="788CF5D5" w14:textId="77777777" w:rsidR="00473711" w:rsidRDefault="00473711" w:rsidP="00473711">
      <w:pPr>
        <w:jc w:val="both"/>
      </w:pPr>
      <w:r>
        <w:rPr>
          <w:rFonts w:ascii="Calibri Light" w:hAnsi="Calibri Light" w:cs="Calibri Light"/>
          <w:b/>
          <w:bCs/>
        </w:rPr>
        <w:t>5</w:t>
      </w:r>
      <w:r>
        <w:rPr>
          <w:rFonts w:ascii="Calibri Light" w:hAnsi="Calibri Light" w:cs="Calibri Light"/>
          <w:b/>
          <w:bCs/>
        </w:rPr>
        <w:tab/>
        <w:t>ENVIO DAS PROPOSTAS DE PREÇOS</w:t>
      </w:r>
    </w:p>
    <w:p w14:paraId="52BFD61A" w14:textId="77777777" w:rsidR="00473711" w:rsidRDefault="00473711" w:rsidP="00473711">
      <w:pPr>
        <w:jc w:val="both"/>
      </w:pPr>
      <w:r>
        <w:rPr>
          <w:rFonts w:ascii="Calibri Light" w:hAnsi="Calibri Light" w:cs="Calibri Light"/>
        </w:rPr>
        <w:lastRenderedPageBreak/>
        <w:t>5.1</w:t>
      </w:r>
      <w:r>
        <w:rPr>
          <w:rFonts w:ascii="Calibri Light" w:hAnsi="Calibri Light" w:cs="Calibri Light"/>
        </w:rPr>
        <w:tab/>
        <w:t>Os licitantes encaminharão, exclusivamente por meio do sistema, a proposta com a descrição do objeto ofertado, o preço unitário e total e os documentos definidos no termo de referência. Estes deverão ser cadastrados até a data e o horário estabelecidos para abertura da sessão pública, quando, então, encerrar-se-á automaticamente a etapa de envio dessa documentação.</w:t>
      </w:r>
    </w:p>
    <w:p w14:paraId="248588AD" w14:textId="77777777" w:rsidR="00473711" w:rsidRDefault="00473711" w:rsidP="00473711">
      <w:pPr>
        <w:jc w:val="both"/>
      </w:pPr>
      <w:r>
        <w:rPr>
          <w:rFonts w:ascii="Calibri Light" w:hAnsi="Calibri Light" w:cs="Calibri Light"/>
        </w:rPr>
        <w:t>5.2</w:t>
      </w:r>
      <w:r>
        <w:rPr>
          <w:rFonts w:ascii="Calibri Light" w:hAnsi="Calibri Light" w:cs="Calibri Light"/>
        </w:rPr>
        <w:tab/>
        <w:t>O envio da proposta ocorrerá por meio de chave de acesso e senha.</w:t>
      </w:r>
    </w:p>
    <w:p w14:paraId="31D91789" w14:textId="77777777" w:rsidR="00473711" w:rsidRDefault="00473711" w:rsidP="00473711">
      <w:pPr>
        <w:jc w:val="both"/>
      </w:pPr>
      <w:r>
        <w:rPr>
          <w:rFonts w:ascii="Calibri Light" w:hAnsi="Calibri Light" w:cs="Calibri Light"/>
        </w:rPr>
        <w:t>5.3</w:t>
      </w:r>
      <w:r>
        <w:rPr>
          <w:rFonts w:ascii="Calibri Light" w:hAnsi="Calibri Light" w:cs="Calibri Light"/>
        </w:rPr>
        <w:tab/>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7068AF92" w14:textId="77777777" w:rsidR="00473711" w:rsidRDefault="00473711" w:rsidP="00473711">
      <w:pPr>
        <w:jc w:val="both"/>
      </w:pPr>
      <w:r>
        <w:rPr>
          <w:rFonts w:ascii="Calibri Light" w:hAnsi="Calibri Light" w:cs="Calibri Light"/>
        </w:rPr>
        <w:t>5.4</w:t>
      </w:r>
      <w:r>
        <w:rPr>
          <w:rFonts w:ascii="Calibri Light" w:hAnsi="Calibri Light" w:cs="Calibri Light"/>
        </w:rPr>
        <w:tab/>
        <w:t>Até a abertura da sessão pública, os licitantes poderão retirar ou substituir a proposta e os documentos de habilitação anteriormente inseridos no sistema.</w:t>
      </w:r>
    </w:p>
    <w:p w14:paraId="7B2454D8" w14:textId="77777777" w:rsidR="00473711" w:rsidRPr="00596A86" w:rsidRDefault="00473711" w:rsidP="00473711">
      <w:pPr>
        <w:jc w:val="both"/>
      </w:pPr>
      <w:r>
        <w:rPr>
          <w:rFonts w:ascii="Calibri Light" w:hAnsi="Calibri Light" w:cs="Calibri Light"/>
        </w:rPr>
        <w:t>5.5</w:t>
      </w:r>
      <w:r>
        <w:rPr>
          <w:rFonts w:ascii="Calibri Light" w:hAnsi="Calibri Light" w:cs="Calibri Light"/>
        </w:rPr>
        <w:tab/>
        <w:t xml:space="preserve">Os documentos </w:t>
      </w:r>
      <w:r w:rsidRPr="00596A86">
        <w:rPr>
          <w:rFonts w:ascii="Calibri Light" w:hAnsi="Calibri Light" w:cs="Calibri Light"/>
        </w:rPr>
        <w:t>de habilitação poderão ser incluídos imediatamente após o cadastramento da proposta ou poderão ser omitidos nesta fase e apresentados somente posterior a fase de disputa, caso o licitante seja vencedor.</w:t>
      </w:r>
    </w:p>
    <w:p w14:paraId="3BD7D662" w14:textId="77777777" w:rsidR="00473711" w:rsidRDefault="00473711" w:rsidP="00473711">
      <w:pPr>
        <w:jc w:val="both"/>
      </w:pPr>
      <w:r w:rsidRPr="00596A86">
        <w:rPr>
          <w:rFonts w:ascii="Calibri Light" w:hAnsi="Calibri Light" w:cs="Calibri Light"/>
        </w:rPr>
        <w:t xml:space="preserve">5.6 </w:t>
      </w:r>
      <w:r w:rsidRPr="00596A86">
        <w:rPr>
          <w:rFonts w:ascii="Calibri Light" w:hAnsi="Calibri Light" w:cs="Calibri Light"/>
        </w:rPr>
        <w:tab/>
        <w:t>Não será estabelecida,</w:t>
      </w:r>
      <w:r>
        <w:rPr>
          <w:rFonts w:ascii="Calibri Light" w:hAnsi="Calibri Light" w:cs="Calibri Light"/>
        </w:rPr>
        <w:t xml:space="preserve"> nessa etapa do certame, ordem de classificação entre as propostas apresentadas, o que somente ocorrerá após a realização dos procedimentos de negociação e julgamento da proposta.</w:t>
      </w:r>
    </w:p>
    <w:p w14:paraId="62484770" w14:textId="77777777" w:rsidR="00473711" w:rsidRDefault="00473711" w:rsidP="00473711">
      <w:pPr>
        <w:jc w:val="both"/>
      </w:pPr>
      <w:r>
        <w:rPr>
          <w:rFonts w:ascii="Calibri Light" w:hAnsi="Calibri Light" w:cs="Calibri Light"/>
        </w:rPr>
        <w:t>5.7</w:t>
      </w:r>
      <w:r>
        <w:rPr>
          <w:rFonts w:ascii="Calibri Light" w:hAnsi="Calibri Light" w:cs="Calibri Light"/>
        </w:rPr>
        <w:tab/>
        <w:t>Os documentos que compõem a proposta e a habilitação do licitante melhor classificado somente serão disponibilizados para avaliação do pregoeiro e para acesso público após o encerramento do envio de lances.</w:t>
      </w:r>
    </w:p>
    <w:p w14:paraId="09E98BBA" w14:textId="77777777" w:rsidR="00473711" w:rsidRDefault="00473711" w:rsidP="00473711">
      <w:pPr>
        <w:jc w:val="both"/>
      </w:pPr>
      <w:r>
        <w:rPr>
          <w:rFonts w:ascii="Calibri Light" w:hAnsi="Calibri Light" w:cs="Calibri Light"/>
        </w:rPr>
        <w:t>5.8</w:t>
      </w:r>
      <w:r>
        <w:rPr>
          <w:rFonts w:ascii="Calibri Light" w:hAnsi="Calibri Light" w:cs="Calibri Light"/>
        </w:rPr>
        <w:tab/>
        <w:t>O licitante se responsabilizará por todas as transações que forem efetuadas em seu nome no sistema eletrônico, assumindo como firmes e verdadeiras suas propostas, assim como os lances inseridos durante a sessão pública.</w:t>
      </w:r>
    </w:p>
    <w:p w14:paraId="5FA21198" w14:textId="77777777" w:rsidR="00473711" w:rsidRDefault="00473711" w:rsidP="00473711">
      <w:pPr>
        <w:jc w:val="both"/>
        <w:rPr>
          <w:rFonts w:ascii="Calibri Light" w:hAnsi="Calibri Light" w:cs="Calibri Light"/>
        </w:rPr>
      </w:pPr>
      <w:r>
        <w:rPr>
          <w:rFonts w:ascii="Calibri Light" w:hAnsi="Calibri Light" w:cs="Calibri Light"/>
        </w:rPr>
        <w:t>5.9</w:t>
      </w:r>
      <w:r>
        <w:rPr>
          <w:rFonts w:ascii="Calibri Light" w:hAnsi="Calibri Light" w:cs="Calibri Light"/>
        </w:rPr>
        <w:tab/>
        <w:t>Outros eventuais documentos complementares à proposta e à habilitação, que venham a ser solicitados pelo pregoeiro, deverão ser encaminhados no prazo a ser definido pelo pregoeiro durante a sessão.</w:t>
      </w:r>
    </w:p>
    <w:p w14:paraId="6789E8CE" w14:textId="77777777" w:rsidR="00473711" w:rsidRPr="007B0E9A" w:rsidRDefault="00473711" w:rsidP="00473711">
      <w:pPr>
        <w:jc w:val="both"/>
      </w:pPr>
    </w:p>
    <w:p w14:paraId="30B518F4" w14:textId="77777777" w:rsidR="00473711" w:rsidRDefault="00473711" w:rsidP="00473711">
      <w:pPr>
        <w:jc w:val="both"/>
      </w:pPr>
      <w:r>
        <w:rPr>
          <w:rFonts w:ascii="Calibri Light" w:hAnsi="Calibri Light" w:cs="Calibri Light"/>
          <w:b/>
          <w:bCs/>
        </w:rPr>
        <w:t>6</w:t>
      </w:r>
      <w:r>
        <w:rPr>
          <w:rFonts w:ascii="Calibri Light" w:hAnsi="Calibri Light" w:cs="Calibri Light"/>
          <w:b/>
          <w:bCs/>
        </w:rPr>
        <w:tab/>
        <w:t>DA PROPOSTA</w:t>
      </w:r>
    </w:p>
    <w:p w14:paraId="2E8B149F" w14:textId="77777777" w:rsidR="00473711" w:rsidRDefault="00473711" w:rsidP="00473711">
      <w:pPr>
        <w:jc w:val="both"/>
      </w:pPr>
      <w:r>
        <w:rPr>
          <w:rFonts w:ascii="Calibri Light" w:hAnsi="Calibri Light" w:cs="Calibri Light"/>
        </w:rPr>
        <w:t>6.1</w:t>
      </w:r>
      <w:r>
        <w:rPr>
          <w:rFonts w:ascii="Calibri Light" w:hAnsi="Calibri Light" w:cs="Calibri Light"/>
        </w:rPr>
        <w:tab/>
        <w:t>O licitante deverá enviar sua proposta mediante o preenchimento, no sistema eletrônico, dos seguintes campos:</w:t>
      </w:r>
    </w:p>
    <w:p w14:paraId="28A2D248" w14:textId="40BD1BED" w:rsidR="00473711" w:rsidRPr="00596A86" w:rsidRDefault="00473711" w:rsidP="00473711">
      <w:pPr>
        <w:jc w:val="both"/>
      </w:pPr>
      <w:r>
        <w:rPr>
          <w:rFonts w:ascii="Calibri Light" w:hAnsi="Calibri Light" w:cs="Calibri Light"/>
        </w:rPr>
        <w:t>6.1.1</w:t>
      </w:r>
      <w:r>
        <w:rPr>
          <w:rFonts w:ascii="Calibri Light" w:hAnsi="Calibri Light" w:cs="Calibri Light"/>
        </w:rPr>
        <w:tab/>
        <w:t>Valor unitário e total do item</w:t>
      </w:r>
      <w:r w:rsidR="000F19A5">
        <w:rPr>
          <w:rFonts w:ascii="Calibri Light" w:hAnsi="Calibri Light" w:cs="Calibri Light"/>
        </w:rPr>
        <w:t xml:space="preserve"> e total do lote,</w:t>
      </w:r>
      <w:r>
        <w:rPr>
          <w:rFonts w:ascii="Calibri Light" w:hAnsi="Calibri Light" w:cs="Calibri Light"/>
        </w:rPr>
        <w:t xml:space="preserve"> </w:t>
      </w:r>
      <w:r w:rsidRPr="00596A86">
        <w:rPr>
          <w:rFonts w:ascii="Calibri Light" w:hAnsi="Calibri Light" w:cs="Calibri Light"/>
        </w:rPr>
        <w:t xml:space="preserve">cotado em </w:t>
      </w:r>
      <w:r w:rsidR="000F19A5">
        <w:rPr>
          <w:rFonts w:ascii="Calibri Light" w:hAnsi="Calibri Light" w:cs="Calibri Light"/>
        </w:rPr>
        <w:t>moeda nacional (</w:t>
      </w:r>
      <w:r w:rsidRPr="00596A86">
        <w:rPr>
          <w:rFonts w:ascii="Calibri Light" w:hAnsi="Calibri Light" w:cs="Calibri Light"/>
        </w:rPr>
        <w:t>Reais</w:t>
      </w:r>
      <w:r w:rsidR="000F19A5">
        <w:rPr>
          <w:rFonts w:ascii="Calibri Light" w:hAnsi="Calibri Light" w:cs="Calibri Light"/>
        </w:rPr>
        <w:t>)</w:t>
      </w:r>
      <w:r w:rsidRPr="00596A86">
        <w:rPr>
          <w:rFonts w:ascii="Calibri Light" w:hAnsi="Calibri Light" w:cs="Calibri Light"/>
        </w:rPr>
        <w:t>;</w:t>
      </w:r>
    </w:p>
    <w:p w14:paraId="0969E8AE" w14:textId="56F30736" w:rsidR="00473711" w:rsidRDefault="00473711" w:rsidP="00473711">
      <w:pPr>
        <w:jc w:val="both"/>
      </w:pPr>
      <w:r>
        <w:rPr>
          <w:rFonts w:ascii="Calibri Light" w:hAnsi="Calibri Light" w:cs="Calibri Light"/>
        </w:rPr>
        <w:t>6.1.2</w:t>
      </w:r>
      <w:r>
        <w:rPr>
          <w:rFonts w:ascii="Calibri Light" w:hAnsi="Calibri Light" w:cs="Calibri Light"/>
        </w:rPr>
        <w:tab/>
        <w:t xml:space="preserve">Descrição detalhada do objeto, contendo as informações similares à especificação do Termo de </w:t>
      </w:r>
      <w:r w:rsidRPr="00EA2992">
        <w:rPr>
          <w:rFonts w:ascii="Calibri Light" w:hAnsi="Calibri Light" w:cs="Calibri Light"/>
        </w:rPr>
        <w:t>Referência: indicando, no que for aplicável, prazo de validade ou de garantia, número do registro ou inscrição do bem no órgão competente, quando for o caso;</w:t>
      </w:r>
    </w:p>
    <w:p w14:paraId="3F100A7E" w14:textId="77777777" w:rsidR="00473711" w:rsidRDefault="00473711" w:rsidP="00473711">
      <w:pPr>
        <w:jc w:val="both"/>
      </w:pPr>
      <w:r>
        <w:rPr>
          <w:rFonts w:ascii="Calibri Light" w:hAnsi="Calibri Light" w:cs="Calibri Light"/>
        </w:rPr>
        <w:t>6.2</w:t>
      </w:r>
      <w:r>
        <w:rPr>
          <w:rFonts w:ascii="Calibri Light" w:hAnsi="Calibri Light" w:cs="Calibri Light"/>
        </w:rPr>
        <w:tab/>
        <w:t>Todas as especificações do objeto contidas na proposta vinculam a Contratada.</w:t>
      </w:r>
    </w:p>
    <w:p w14:paraId="656F4EDA" w14:textId="77777777" w:rsidR="00473711" w:rsidRDefault="00473711" w:rsidP="00473711">
      <w:pPr>
        <w:jc w:val="both"/>
      </w:pPr>
      <w:r>
        <w:rPr>
          <w:rFonts w:ascii="Calibri Light" w:hAnsi="Calibri Light" w:cs="Calibri Light"/>
        </w:rPr>
        <w:t>6.3</w:t>
      </w:r>
      <w:r>
        <w:rPr>
          <w:rFonts w:ascii="Calibri Light" w:hAnsi="Calibri Light" w:cs="Calibri Light"/>
        </w:rPr>
        <w:tab/>
        <w:t>Nos valores propostos estarão inclusos todos os custos operacionais, encargos previdenciários, trabalhistas, tributários, comerciais e quaisquer outros que incidam direta ou indiretamente no fornecimento dos materiais.</w:t>
      </w:r>
    </w:p>
    <w:p w14:paraId="7A30DB2E" w14:textId="77777777" w:rsidR="00473711" w:rsidRDefault="00473711" w:rsidP="00473711">
      <w:pPr>
        <w:jc w:val="both"/>
      </w:pPr>
      <w:r>
        <w:rPr>
          <w:rFonts w:ascii="Calibri Light" w:hAnsi="Calibri Light" w:cs="Calibri Light"/>
        </w:rPr>
        <w:t>6.4</w:t>
      </w:r>
      <w:r>
        <w:rPr>
          <w:rFonts w:ascii="Calibri Light" w:hAnsi="Calibri Light" w:cs="Calibri Light"/>
        </w:rPr>
        <w:tab/>
        <w:t>Os preços ofertados, tanto na proposta inicial, quanto na etapa de lances, serão de exclusiva responsabilidade do licitante, não lhe assistindo o direito de pleitear qualquer alteração, sob alegação de erro, omissão ou qualquer outro pretexto.</w:t>
      </w:r>
    </w:p>
    <w:p w14:paraId="3F5579AF" w14:textId="77777777" w:rsidR="00473711" w:rsidRDefault="00473711" w:rsidP="00473711">
      <w:pPr>
        <w:jc w:val="both"/>
      </w:pPr>
      <w:r>
        <w:rPr>
          <w:rFonts w:ascii="Calibri Light" w:hAnsi="Calibri Light" w:cs="Calibri Light"/>
        </w:rPr>
        <w:t>6.5</w:t>
      </w:r>
      <w:r>
        <w:rPr>
          <w:rFonts w:ascii="Calibri Light" w:hAnsi="Calibri Light" w:cs="Calibri Light"/>
        </w:rPr>
        <w:tab/>
        <w:t>O prazo de validade da proposta não será inferior a 60 (sessenta) dias, a contar da data de sua apresentação.</w:t>
      </w:r>
    </w:p>
    <w:p w14:paraId="4D29FFB9" w14:textId="77777777" w:rsidR="00473711" w:rsidRDefault="00473711" w:rsidP="00473711">
      <w:pPr>
        <w:jc w:val="both"/>
      </w:pPr>
      <w:r>
        <w:rPr>
          <w:rFonts w:ascii="Calibri Light" w:hAnsi="Calibri Light" w:cs="Calibri Light"/>
        </w:rPr>
        <w:lastRenderedPageBreak/>
        <w:t>6.6</w:t>
      </w:r>
      <w:r>
        <w:rPr>
          <w:rFonts w:ascii="Calibri Light" w:hAnsi="Calibri Light" w:cs="Calibri Light"/>
        </w:rPr>
        <w:tab/>
        <w:t>Os licitantes devem respeitar os preços máximos estabelecidos nas normas de regência de contratações públicas federais, quando participarem de licitações públicas.</w:t>
      </w:r>
    </w:p>
    <w:p w14:paraId="5F442B2E" w14:textId="77777777" w:rsidR="00473711" w:rsidRDefault="00473711" w:rsidP="00473711">
      <w:pPr>
        <w:jc w:val="both"/>
        <w:rPr>
          <w:rFonts w:ascii="Calibri Light" w:hAnsi="Calibri Light" w:cs="Calibri Light"/>
        </w:rPr>
      </w:pPr>
    </w:p>
    <w:p w14:paraId="55396EC8" w14:textId="77777777" w:rsidR="00473711" w:rsidRDefault="00473711" w:rsidP="00473711">
      <w:pPr>
        <w:jc w:val="both"/>
      </w:pPr>
      <w:r>
        <w:rPr>
          <w:rFonts w:ascii="Calibri Light" w:hAnsi="Calibri Light" w:cs="Calibri Light"/>
          <w:b/>
          <w:bCs/>
        </w:rPr>
        <w:t>7</w:t>
      </w:r>
      <w:r>
        <w:rPr>
          <w:rFonts w:ascii="Calibri Light" w:hAnsi="Calibri Light" w:cs="Calibri Light"/>
          <w:b/>
          <w:bCs/>
        </w:rPr>
        <w:tab/>
        <w:t>DA ABERTURA DA SESSÃO, CLASSIFICAÇÃO DAS PROPOSTAS E FORMULAÇÃO DE LANCES</w:t>
      </w:r>
    </w:p>
    <w:p w14:paraId="175BDE27" w14:textId="77777777" w:rsidR="00473711" w:rsidRDefault="00473711" w:rsidP="00473711">
      <w:pPr>
        <w:jc w:val="both"/>
      </w:pPr>
      <w:r>
        <w:rPr>
          <w:rFonts w:ascii="Calibri Light" w:hAnsi="Calibri Light" w:cs="Calibri Light"/>
        </w:rPr>
        <w:t>7.1</w:t>
      </w:r>
      <w:r>
        <w:rPr>
          <w:rFonts w:ascii="Calibri Light" w:hAnsi="Calibri Light" w:cs="Calibri Light"/>
        </w:rPr>
        <w:tab/>
        <w:t>A abertura da presente licitação dar-se-á em sessão pública, por meio de sistema eletrônico, na data, horário e local indicados neste Edital.</w:t>
      </w:r>
    </w:p>
    <w:p w14:paraId="3A663C6F" w14:textId="77777777" w:rsidR="00473711" w:rsidRDefault="00473711" w:rsidP="00473711">
      <w:pPr>
        <w:jc w:val="both"/>
      </w:pPr>
      <w:r>
        <w:rPr>
          <w:rFonts w:ascii="Calibri Light" w:hAnsi="Calibri Light" w:cs="Calibri Light"/>
        </w:rPr>
        <w:t>7.2</w:t>
      </w:r>
      <w:r>
        <w:rPr>
          <w:rFonts w:ascii="Calibri Light" w:hAnsi="Calibri Light" w:cs="Calibri Light"/>
        </w:rPr>
        <w:tab/>
        <w:t>O Pregoeiro verificará as propostas apresentadas, desclassificando desde logo aquelas que não estejam em conformidade com os requisitos estabelecidos neste Edital, contenham vícios insanáveis ou não apresentem as especificações técnicas exigidas no Termo de Referência, conforme art. 59 da Lei nº14.133/2021.</w:t>
      </w:r>
    </w:p>
    <w:p w14:paraId="7F2945FD" w14:textId="77777777" w:rsidR="00473711" w:rsidRDefault="00473711" w:rsidP="00473711">
      <w:pPr>
        <w:jc w:val="both"/>
      </w:pPr>
      <w:r>
        <w:rPr>
          <w:rFonts w:ascii="Calibri Light" w:hAnsi="Calibri Light" w:cs="Calibri Light"/>
        </w:rPr>
        <w:t>7.2.1</w:t>
      </w:r>
      <w:r>
        <w:rPr>
          <w:rFonts w:ascii="Calibri Light" w:hAnsi="Calibri Light" w:cs="Calibri Light"/>
        </w:rPr>
        <w:tab/>
        <w:t>A desclassificação será sempre fundamentada e registrada no sistema, com acompanhamento em tempo real por todos os participantes.</w:t>
      </w:r>
    </w:p>
    <w:p w14:paraId="6D6EE8AD" w14:textId="77777777" w:rsidR="00473711" w:rsidRDefault="00473711" w:rsidP="00473711">
      <w:pPr>
        <w:jc w:val="both"/>
      </w:pPr>
      <w:r>
        <w:rPr>
          <w:rFonts w:ascii="Calibri Light" w:hAnsi="Calibri Light" w:cs="Calibri Light"/>
        </w:rPr>
        <w:t>7.2.2</w:t>
      </w:r>
      <w:r>
        <w:rPr>
          <w:rFonts w:ascii="Calibri Light" w:hAnsi="Calibri Light" w:cs="Calibri Light"/>
        </w:rPr>
        <w:tab/>
        <w:t>A não desclassificação da proposta não impede o seu julgamento definitivo em sentido contrário, levado a efeito na fase de aceitação.</w:t>
      </w:r>
    </w:p>
    <w:p w14:paraId="52E13918" w14:textId="77777777" w:rsidR="00473711" w:rsidRDefault="00473711" w:rsidP="00473711">
      <w:pPr>
        <w:jc w:val="both"/>
      </w:pPr>
      <w:r>
        <w:rPr>
          <w:rFonts w:ascii="Calibri Light" w:hAnsi="Calibri Light" w:cs="Calibri Light"/>
        </w:rPr>
        <w:t>7.3</w:t>
      </w:r>
      <w:r>
        <w:rPr>
          <w:rFonts w:ascii="Calibri Light" w:hAnsi="Calibri Light" w:cs="Calibri Light"/>
        </w:rPr>
        <w:tab/>
        <w:t>O sistema ordenará automaticamente as propostas classificadas, sendo que somente estas participarão da fase de lances.</w:t>
      </w:r>
    </w:p>
    <w:p w14:paraId="25583E7D" w14:textId="77777777" w:rsidR="00473711" w:rsidRDefault="00473711" w:rsidP="00473711">
      <w:pPr>
        <w:jc w:val="both"/>
      </w:pPr>
      <w:r>
        <w:rPr>
          <w:rFonts w:ascii="Calibri Light" w:hAnsi="Calibri Light" w:cs="Calibri Light"/>
        </w:rPr>
        <w:t>7.4</w:t>
      </w:r>
      <w:r>
        <w:rPr>
          <w:rFonts w:ascii="Calibri Light" w:hAnsi="Calibri Light" w:cs="Calibri Light"/>
        </w:rPr>
        <w:tab/>
        <w:t>O sistema disponibilizará campo próprio para troca de mensagens entre o Pregoeiro e os licitantes.</w:t>
      </w:r>
    </w:p>
    <w:p w14:paraId="4562030C" w14:textId="77777777" w:rsidR="00473711" w:rsidRDefault="00473711" w:rsidP="00473711">
      <w:pPr>
        <w:jc w:val="both"/>
      </w:pPr>
      <w:r>
        <w:rPr>
          <w:rFonts w:ascii="Calibri Light" w:hAnsi="Calibri Light" w:cs="Calibri Light"/>
        </w:rPr>
        <w:t>7.5</w:t>
      </w:r>
      <w:r>
        <w:rPr>
          <w:rFonts w:ascii="Calibri Light" w:hAnsi="Calibri Light" w:cs="Calibri Light"/>
        </w:rPr>
        <w:tab/>
        <w:t>Iniciada a etapa competitiva, os licitantes deverão encaminhar lances exclusivamente por meio do sistema eletrônico, sendo imediatamente informados do seu recebimento e do valor consignado no registro.</w:t>
      </w:r>
    </w:p>
    <w:p w14:paraId="5C1BC1B1" w14:textId="0E06166B" w:rsidR="00473711" w:rsidRDefault="00473711" w:rsidP="00473711">
      <w:pPr>
        <w:jc w:val="both"/>
      </w:pPr>
      <w:r>
        <w:rPr>
          <w:rFonts w:ascii="Calibri Light" w:hAnsi="Calibri Light" w:cs="Calibri Light"/>
        </w:rPr>
        <w:t>7.5.1</w:t>
      </w:r>
      <w:r>
        <w:rPr>
          <w:rFonts w:ascii="Calibri Light" w:hAnsi="Calibri Light" w:cs="Calibri Light"/>
        </w:rPr>
        <w:tab/>
        <w:t xml:space="preserve">O lance deverá ser ofertado pelo valor </w:t>
      </w:r>
      <w:r w:rsidR="003D774C">
        <w:rPr>
          <w:rFonts w:ascii="Calibri Light" w:hAnsi="Calibri Light" w:cs="Calibri Light"/>
        </w:rPr>
        <w:t>total</w:t>
      </w:r>
      <w:r>
        <w:rPr>
          <w:rFonts w:ascii="Calibri Light" w:hAnsi="Calibri Light" w:cs="Calibri Light"/>
        </w:rPr>
        <w:t xml:space="preserve"> do </w:t>
      </w:r>
      <w:r w:rsidR="003D774C">
        <w:rPr>
          <w:rFonts w:ascii="Calibri Light" w:hAnsi="Calibri Light" w:cs="Calibri Light"/>
        </w:rPr>
        <w:t>lote</w:t>
      </w:r>
      <w:r>
        <w:rPr>
          <w:rFonts w:ascii="Calibri Light" w:hAnsi="Calibri Light" w:cs="Calibri Light"/>
        </w:rPr>
        <w:t>.</w:t>
      </w:r>
    </w:p>
    <w:p w14:paraId="2FE29771" w14:textId="77777777" w:rsidR="00473711" w:rsidRDefault="00473711" w:rsidP="00473711">
      <w:pPr>
        <w:jc w:val="both"/>
      </w:pPr>
      <w:r>
        <w:rPr>
          <w:rFonts w:ascii="Calibri Light" w:hAnsi="Calibri Light" w:cs="Calibri Light"/>
        </w:rPr>
        <w:t>7.6</w:t>
      </w:r>
      <w:r>
        <w:rPr>
          <w:rFonts w:ascii="Calibri Light" w:hAnsi="Calibri Light" w:cs="Calibri Light"/>
        </w:rPr>
        <w:tab/>
        <w:t>Os licitantes poderão oferecer lances sucessivos, observando o horário fixado para abertura da sessão e as regras estabelecidas no Edital.</w:t>
      </w:r>
    </w:p>
    <w:p w14:paraId="22D8925C" w14:textId="10610E66" w:rsidR="00473711" w:rsidRPr="003D774C" w:rsidRDefault="00473711" w:rsidP="00473711">
      <w:pPr>
        <w:jc w:val="both"/>
        <w:rPr>
          <w:b/>
          <w:bCs/>
        </w:rPr>
      </w:pPr>
      <w:r>
        <w:rPr>
          <w:rFonts w:ascii="Calibri Light" w:hAnsi="Calibri Light" w:cs="Calibri Light"/>
        </w:rPr>
        <w:t>7.7</w:t>
      </w:r>
      <w:r>
        <w:rPr>
          <w:rFonts w:ascii="Calibri Light" w:hAnsi="Calibri Light" w:cs="Calibri Light"/>
        </w:rPr>
        <w:tab/>
        <w:t xml:space="preserve">O licitante somente poderá oferecer lance de valor inferior ao último por ele ofertado e registrado pelo sistema </w:t>
      </w:r>
      <w:r w:rsidRPr="00596A86">
        <w:rPr>
          <w:rFonts w:ascii="Calibri Light" w:hAnsi="Calibri Light" w:cs="Calibri Light"/>
        </w:rPr>
        <w:t xml:space="preserve">e a </w:t>
      </w:r>
      <w:r w:rsidRPr="00596A86">
        <w:rPr>
          <w:rFonts w:ascii="Calibri Light" w:hAnsi="Calibri Light" w:cs="Calibri Light"/>
          <w:b/>
          <w:bCs/>
        </w:rPr>
        <w:t xml:space="preserve">diferença entre lances será de </w:t>
      </w:r>
      <w:r w:rsidRPr="003D774C">
        <w:rPr>
          <w:rFonts w:ascii="Calibri Light" w:hAnsi="Calibri Light" w:cs="Calibri Light"/>
          <w:b/>
          <w:bCs/>
        </w:rPr>
        <w:t xml:space="preserve">no mínimo R$ </w:t>
      </w:r>
      <w:r w:rsidR="003D774C" w:rsidRPr="003D774C">
        <w:rPr>
          <w:rFonts w:ascii="Calibri Light" w:hAnsi="Calibri Light" w:cs="Calibri Light"/>
          <w:b/>
          <w:bCs/>
        </w:rPr>
        <w:t>1.000,00</w:t>
      </w:r>
      <w:r w:rsidRPr="003D774C">
        <w:rPr>
          <w:rFonts w:ascii="Calibri Light" w:hAnsi="Calibri Light" w:cs="Calibri Light"/>
          <w:b/>
          <w:bCs/>
        </w:rPr>
        <w:t xml:space="preserve"> (</w:t>
      </w:r>
      <w:r w:rsidR="003D774C" w:rsidRPr="003D774C">
        <w:rPr>
          <w:rFonts w:ascii="Calibri Light" w:hAnsi="Calibri Light" w:cs="Calibri Light"/>
          <w:b/>
          <w:bCs/>
        </w:rPr>
        <w:t>um mil reais</w:t>
      </w:r>
      <w:r w:rsidRPr="003D774C">
        <w:rPr>
          <w:rFonts w:ascii="Calibri Light" w:hAnsi="Calibri Light" w:cs="Calibri Light"/>
          <w:b/>
          <w:bCs/>
        </w:rPr>
        <w:t xml:space="preserve">) no preço </w:t>
      </w:r>
      <w:r w:rsidR="003D774C" w:rsidRPr="003D774C">
        <w:rPr>
          <w:rFonts w:ascii="Calibri Light" w:hAnsi="Calibri Light" w:cs="Calibri Light"/>
          <w:b/>
          <w:bCs/>
        </w:rPr>
        <w:t>total</w:t>
      </w:r>
      <w:r w:rsidRPr="003D774C">
        <w:rPr>
          <w:rFonts w:ascii="Calibri Light" w:hAnsi="Calibri Light" w:cs="Calibri Light"/>
          <w:b/>
          <w:bCs/>
        </w:rPr>
        <w:t xml:space="preserve"> d</w:t>
      </w:r>
      <w:r w:rsidR="003D774C" w:rsidRPr="003D774C">
        <w:rPr>
          <w:rFonts w:ascii="Calibri Light" w:hAnsi="Calibri Light" w:cs="Calibri Light"/>
          <w:b/>
          <w:bCs/>
        </w:rPr>
        <w:t>o lote</w:t>
      </w:r>
      <w:r w:rsidRPr="003D774C">
        <w:rPr>
          <w:rFonts w:ascii="Calibri Light" w:hAnsi="Calibri Light" w:cs="Calibri Light"/>
          <w:b/>
          <w:bCs/>
        </w:rPr>
        <w:t xml:space="preserve">. </w:t>
      </w:r>
    </w:p>
    <w:p w14:paraId="697391C3" w14:textId="77777777" w:rsidR="00473711" w:rsidRDefault="00473711" w:rsidP="00473711">
      <w:pPr>
        <w:jc w:val="both"/>
      </w:pPr>
      <w:r>
        <w:rPr>
          <w:rFonts w:ascii="Calibri Light" w:hAnsi="Calibri Light" w:cs="Calibri Light"/>
        </w:rPr>
        <w:t>7.8</w:t>
      </w:r>
      <w:r>
        <w:rPr>
          <w:rFonts w:ascii="Calibri Light" w:hAnsi="Calibri Light" w:cs="Calibri Light"/>
        </w:rPr>
        <w:tab/>
        <w:t xml:space="preserve">Será adotado para o envio de lances no Pregão Eletrônico o modo de disputa </w:t>
      </w:r>
      <w:r w:rsidRPr="003D774C">
        <w:rPr>
          <w:rFonts w:ascii="Calibri Light" w:hAnsi="Calibri Light" w:cs="Calibri Light"/>
        </w:rPr>
        <w:t>ABERTO</w:t>
      </w:r>
      <w:r>
        <w:rPr>
          <w:rFonts w:ascii="Calibri Light" w:hAnsi="Calibri Light" w:cs="Calibri Light"/>
        </w:rPr>
        <w:t>, em que os licitantes apresentarão lances públicos e sucessivos.</w:t>
      </w:r>
    </w:p>
    <w:p w14:paraId="11ABC47A" w14:textId="77777777" w:rsidR="00473711" w:rsidRDefault="00473711" w:rsidP="00473711">
      <w:pPr>
        <w:jc w:val="both"/>
      </w:pPr>
      <w:r>
        <w:rPr>
          <w:rFonts w:ascii="Calibri Light" w:hAnsi="Calibri Light" w:cs="Calibri Light"/>
        </w:rPr>
        <w:t>7.8.1</w:t>
      </w:r>
      <w:r>
        <w:rPr>
          <w:rFonts w:ascii="Calibri Light" w:hAnsi="Calibri Light" w:cs="Calibri Light"/>
        </w:rPr>
        <w:tab/>
        <w:t>No modo de disputa aberto, a etapa de envio de lances da sessão pública terá duração de dez minutos.</w:t>
      </w:r>
    </w:p>
    <w:p w14:paraId="059D3F9C" w14:textId="77777777" w:rsidR="00473711" w:rsidRDefault="00473711" w:rsidP="00473711">
      <w:pPr>
        <w:jc w:val="both"/>
      </w:pPr>
      <w:r>
        <w:rPr>
          <w:rFonts w:ascii="Calibri Light" w:hAnsi="Calibri Light" w:cs="Calibri Light"/>
        </w:rPr>
        <w:t>7.9</w:t>
      </w:r>
      <w:r>
        <w:rPr>
          <w:rFonts w:ascii="Calibri Light" w:hAnsi="Calibri Light" w:cs="Calibri Light"/>
        </w:rPr>
        <w:tab/>
        <w:t>A etapa competitiva, de envio de lances na sessão pública, durará 10 (dez) minutos e, após isso, será prorrogada automaticamente pelo sistema quando houver lance ofertado nos últimos dois minutos do período de duração da sessão pública.</w:t>
      </w:r>
    </w:p>
    <w:p w14:paraId="7C9DFB7D" w14:textId="77777777" w:rsidR="00473711" w:rsidRDefault="00473711" w:rsidP="00473711">
      <w:pPr>
        <w:jc w:val="both"/>
      </w:pPr>
      <w:r>
        <w:rPr>
          <w:rFonts w:ascii="Calibri Light" w:hAnsi="Calibri Light" w:cs="Calibri Light"/>
        </w:rPr>
        <w:t>7.10</w:t>
      </w:r>
      <w:r>
        <w:rPr>
          <w:rFonts w:ascii="Calibri Light" w:hAnsi="Calibri Light" w:cs="Calibri Light"/>
        </w:rPr>
        <w:tab/>
        <w:t>A prorrogação automática da etapa de envio de lances será de dois minutos e ocorrerá sucessivamente sempre que houver lances enviados nesse período de prorrogação, inclusive quando se tratar de lances intermediários.</w:t>
      </w:r>
    </w:p>
    <w:p w14:paraId="53C5F6FA" w14:textId="77777777" w:rsidR="00473711" w:rsidRDefault="00473711" w:rsidP="00473711">
      <w:pPr>
        <w:jc w:val="both"/>
      </w:pPr>
      <w:r>
        <w:rPr>
          <w:rFonts w:ascii="Calibri Light" w:hAnsi="Calibri Light" w:cs="Calibri Light"/>
        </w:rPr>
        <w:t>7.11</w:t>
      </w:r>
      <w:r>
        <w:rPr>
          <w:rFonts w:ascii="Calibri Light" w:hAnsi="Calibri Light" w:cs="Calibri Light"/>
        </w:rPr>
        <w:tab/>
        <w:t>Na hipótese de não haver novos lances, a sessão pública será encerrada automaticamente.</w:t>
      </w:r>
    </w:p>
    <w:p w14:paraId="6CA0A55E" w14:textId="77777777" w:rsidR="00473711" w:rsidRDefault="00473711" w:rsidP="00473711">
      <w:pPr>
        <w:jc w:val="both"/>
      </w:pPr>
      <w:r>
        <w:rPr>
          <w:rFonts w:ascii="Calibri Light" w:hAnsi="Calibri Light" w:cs="Calibri Light"/>
        </w:rPr>
        <w:t>7.12</w:t>
      </w:r>
      <w:r>
        <w:rPr>
          <w:rFonts w:ascii="Calibri Light" w:hAnsi="Calibri Light" w:cs="Calibri Light"/>
        </w:rPr>
        <w:tab/>
        <w:t>Encerrada a sessão pública sem prorrogação automática pelo sistema, o Pregoeiro poderá, assessorado pela equipe de apoio, admitir o reinício da etapa de envio de lances, em prol da consecução do melhor preço, mediante justificativa.</w:t>
      </w:r>
    </w:p>
    <w:p w14:paraId="69F4EB1A" w14:textId="77777777" w:rsidR="00473711" w:rsidRDefault="00473711" w:rsidP="00473711">
      <w:pPr>
        <w:jc w:val="both"/>
      </w:pPr>
      <w:r>
        <w:rPr>
          <w:rFonts w:ascii="Calibri Light" w:hAnsi="Calibri Light" w:cs="Calibri Light"/>
        </w:rPr>
        <w:lastRenderedPageBreak/>
        <w:t>7.13</w:t>
      </w:r>
      <w:r>
        <w:rPr>
          <w:rFonts w:ascii="Calibri Light" w:hAnsi="Calibri Light" w:cs="Calibri Light"/>
        </w:rPr>
        <w:tab/>
        <w:t>Na hipótese de o sistema eletrônico desconectar para o Pregoeiro no decorrer da etapa de envio de lances da sessão pública e permanecer acessível aos licitantes, os lances continuarão sendo recebidos, sem prejuízo dos atos realizados.</w:t>
      </w:r>
    </w:p>
    <w:p w14:paraId="73EC2A45" w14:textId="77777777" w:rsidR="00473711" w:rsidRDefault="00473711" w:rsidP="00473711">
      <w:pPr>
        <w:jc w:val="both"/>
        <w:rPr>
          <w:rFonts w:ascii="Calibri Light" w:hAnsi="Calibri Light" w:cs="Calibri Light"/>
        </w:rPr>
      </w:pPr>
      <w:r>
        <w:rPr>
          <w:rFonts w:ascii="Calibri Light" w:hAnsi="Calibri Light" w:cs="Calibri Light"/>
        </w:rPr>
        <w:t>7.14</w:t>
      </w:r>
      <w:r>
        <w:rPr>
          <w:rFonts w:ascii="Calibri Light" w:hAnsi="Calibri Light" w:cs="Calibri Light"/>
        </w:rPr>
        <w:tab/>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12" w:history="1">
        <w:r>
          <w:rPr>
            <w:rStyle w:val="Hyperlink"/>
            <w:rFonts w:ascii="Calibri Light" w:hAnsi="Calibri Light" w:cs="Calibri Light"/>
          </w:rPr>
          <w:t>www.bnc.com.br</w:t>
        </w:r>
      </w:hyperlink>
      <w:r>
        <w:rPr>
          <w:rFonts w:ascii="Calibri Light" w:hAnsi="Calibri Light" w:cs="Calibri Light"/>
        </w:rPr>
        <w:t>.</w:t>
      </w:r>
    </w:p>
    <w:p w14:paraId="461E9380" w14:textId="77777777" w:rsidR="00473711" w:rsidRDefault="00473711" w:rsidP="00473711">
      <w:pPr>
        <w:jc w:val="both"/>
      </w:pPr>
    </w:p>
    <w:p w14:paraId="1E0D67D9" w14:textId="77777777" w:rsidR="00473711" w:rsidRPr="00BA5C25" w:rsidRDefault="00473711" w:rsidP="00473711">
      <w:pPr>
        <w:jc w:val="both"/>
        <w:rPr>
          <w:b/>
          <w:bCs/>
        </w:rPr>
      </w:pPr>
      <w:r w:rsidRPr="00BA5C25">
        <w:rPr>
          <w:rFonts w:ascii="Calibri Light" w:hAnsi="Calibri Light" w:cs="Calibri Light"/>
          <w:b/>
          <w:bCs/>
        </w:rPr>
        <w:t>7.15</w:t>
      </w:r>
      <w:r w:rsidRPr="00BA5C25">
        <w:rPr>
          <w:rFonts w:ascii="Calibri Light" w:hAnsi="Calibri Light" w:cs="Calibri Light"/>
          <w:b/>
          <w:bCs/>
        </w:rPr>
        <w:tab/>
      </w:r>
      <w:r w:rsidRPr="00EA2992">
        <w:rPr>
          <w:rFonts w:ascii="Calibri Light" w:hAnsi="Calibri Light" w:cs="Calibri Light"/>
          <w:b/>
          <w:bCs/>
        </w:rPr>
        <w:t>CRITÉRIOS DE DESEMPATE</w:t>
      </w:r>
    </w:p>
    <w:p w14:paraId="0355BB37" w14:textId="77777777" w:rsidR="00473711" w:rsidRDefault="00473711" w:rsidP="00473711">
      <w:pPr>
        <w:jc w:val="both"/>
      </w:pPr>
      <w:r>
        <w:rPr>
          <w:rFonts w:ascii="Calibri Light" w:hAnsi="Calibri Light" w:cs="Calibri Light"/>
        </w:rPr>
        <w:t>7.15.1</w:t>
      </w:r>
      <w:r>
        <w:rPr>
          <w:rFonts w:ascii="Calibri Light" w:hAnsi="Calibri Light" w:cs="Calibri Light"/>
        </w:rPr>
        <w:tab/>
        <w:t>Após a etapa de envio de lances, haverá a aplicação dos critérios de desempate previstos nos art. 44 e art. 45 da Lei Complementar nº 123, de 14 de dezembro de 2006.</w:t>
      </w:r>
    </w:p>
    <w:p w14:paraId="0AFBD61F" w14:textId="77777777" w:rsidR="00473711" w:rsidRDefault="00473711" w:rsidP="00473711">
      <w:pPr>
        <w:jc w:val="both"/>
      </w:pPr>
      <w:r>
        <w:rPr>
          <w:rFonts w:ascii="Calibri Light" w:hAnsi="Calibri Light" w:cs="Calibri Light"/>
        </w:rPr>
        <w:t>7.15.2</w:t>
      </w:r>
      <w:r>
        <w:rPr>
          <w:rFonts w:ascii="Calibri Light" w:hAnsi="Calibri Light" w:cs="Calibri Light"/>
        </w:rPr>
        <w:tab/>
        <w:t>Na hipótese de persistir o empate entre propostas ou lances, o critério de desempate será aquele previsto na ordem do art. 60 da Lei nº 14.133, de 2021.</w:t>
      </w:r>
    </w:p>
    <w:p w14:paraId="7A520C05" w14:textId="77777777" w:rsidR="00473711" w:rsidRDefault="00473711" w:rsidP="00473711">
      <w:pPr>
        <w:jc w:val="both"/>
        <w:rPr>
          <w:rFonts w:ascii="Calibri Light" w:hAnsi="Calibri Light" w:cs="Calibri Light"/>
          <w:b/>
          <w:bCs/>
        </w:rPr>
      </w:pPr>
    </w:p>
    <w:p w14:paraId="38A414D4" w14:textId="77777777" w:rsidR="00473711" w:rsidRDefault="00473711" w:rsidP="00473711">
      <w:pPr>
        <w:jc w:val="both"/>
      </w:pPr>
      <w:r>
        <w:rPr>
          <w:rFonts w:ascii="Calibri Light" w:hAnsi="Calibri Light" w:cs="Calibri Light"/>
          <w:b/>
          <w:bCs/>
        </w:rPr>
        <w:t>8</w:t>
      </w:r>
      <w:r>
        <w:rPr>
          <w:rFonts w:ascii="Calibri Light" w:hAnsi="Calibri Light" w:cs="Calibri Light"/>
          <w:b/>
          <w:bCs/>
        </w:rPr>
        <w:tab/>
        <w:t>JULGAMENTO E NEGOCIAÇÃO DAS PROPOSTAS</w:t>
      </w:r>
    </w:p>
    <w:p w14:paraId="09BFC9FB" w14:textId="77777777" w:rsidR="00473711" w:rsidRDefault="00473711" w:rsidP="00473711">
      <w:pPr>
        <w:jc w:val="both"/>
      </w:pPr>
      <w:r>
        <w:rPr>
          <w:rFonts w:ascii="Calibri Light" w:hAnsi="Calibri Light" w:cs="Calibri Light"/>
        </w:rPr>
        <w:t>8.1</w:t>
      </w:r>
      <w:r>
        <w:rPr>
          <w:rFonts w:ascii="Calibri Light" w:hAnsi="Calibri Light" w:cs="Calibri Light"/>
        </w:rPr>
        <w:tab/>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14:paraId="1DB4682B" w14:textId="77777777" w:rsidR="00473711" w:rsidRDefault="00473711" w:rsidP="00473711">
      <w:pPr>
        <w:jc w:val="both"/>
      </w:pPr>
      <w:r>
        <w:rPr>
          <w:rFonts w:ascii="Calibri Light" w:hAnsi="Calibri Light" w:cs="Calibri Light"/>
        </w:rPr>
        <w:t>8.2</w:t>
      </w:r>
      <w:r>
        <w:rPr>
          <w:rFonts w:ascii="Calibri Light" w:hAnsi="Calibri Light" w:cs="Calibri Light"/>
        </w:rPr>
        <w:tab/>
        <w:t>A resposta à contraproposta e o envio de documentos complementares, necessários ao julgamento da aceitabilidade da proposta, inclusive a sua adequação ao último lance ofertado, que sejam solicitados pelo Pregoeiro, deverão ser encaminhados no prazo fixado por este Edital.</w:t>
      </w:r>
    </w:p>
    <w:p w14:paraId="2D0D0620" w14:textId="77777777" w:rsidR="00473711" w:rsidRDefault="00473711" w:rsidP="00473711">
      <w:pPr>
        <w:jc w:val="both"/>
      </w:pPr>
      <w:r>
        <w:rPr>
          <w:rFonts w:ascii="Calibri Light" w:hAnsi="Calibri Light" w:cs="Calibri Light"/>
        </w:rPr>
        <w:t>8.3</w:t>
      </w:r>
      <w:r>
        <w:rPr>
          <w:rFonts w:ascii="Calibri Light" w:hAnsi="Calibri Light" w:cs="Calibri Light"/>
        </w:rPr>
        <w:tab/>
        <w:t>Não serão consideradas, para julgamento das propostas, vantagens não previstas no Edital.</w:t>
      </w:r>
    </w:p>
    <w:p w14:paraId="67B0BE8F" w14:textId="51DB1336" w:rsidR="00473711" w:rsidRDefault="00473711" w:rsidP="00473711">
      <w:pPr>
        <w:jc w:val="both"/>
        <w:rPr>
          <w:rFonts w:ascii="Calibri Light" w:hAnsi="Calibri Light" w:cs="Calibri Light"/>
        </w:rPr>
      </w:pPr>
      <w:r>
        <w:rPr>
          <w:rFonts w:ascii="Calibri Light" w:hAnsi="Calibri Light" w:cs="Calibri Light"/>
        </w:rPr>
        <w:t>8.4</w:t>
      </w:r>
      <w:r>
        <w:rPr>
          <w:rFonts w:ascii="Calibri Light" w:hAnsi="Calibri Light" w:cs="Calibri Light"/>
        </w:rPr>
        <w:tab/>
        <w:t xml:space="preserve">Encerrada a etapa de negociação de que trata o 8.1, o Pregoeiro examinará a proposta classificada em primeiro lugar quanto à adequação ao objeto e à compatibilidade do preço em relação ao </w:t>
      </w:r>
      <w:r w:rsidRPr="00055790">
        <w:rPr>
          <w:rFonts w:ascii="Calibri Light" w:hAnsi="Calibri Light" w:cs="Calibri Light"/>
          <w:b/>
          <w:bCs/>
        </w:rPr>
        <w:t>MÁXIMO</w:t>
      </w:r>
      <w:r>
        <w:rPr>
          <w:rFonts w:ascii="Calibri Light" w:hAnsi="Calibri Light" w:cs="Calibri Light"/>
        </w:rPr>
        <w:t xml:space="preserve"> estipulado para contratação no Edital. Em ato contínuo, verificará a habilitação da licitante conforme disposições do Edital.</w:t>
      </w:r>
    </w:p>
    <w:p w14:paraId="028B51FD" w14:textId="77777777" w:rsidR="00473711" w:rsidRDefault="00473711" w:rsidP="00473711">
      <w:pPr>
        <w:jc w:val="both"/>
        <w:rPr>
          <w:rFonts w:ascii="Calibri Light" w:hAnsi="Calibri Light" w:cs="Calibri Light"/>
        </w:rPr>
      </w:pPr>
    </w:p>
    <w:p w14:paraId="35D508D0" w14:textId="77777777" w:rsidR="00473711" w:rsidRDefault="00473711" w:rsidP="00473711">
      <w:pPr>
        <w:jc w:val="both"/>
      </w:pPr>
      <w:r>
        <w:rPr>
          <w:rFonts w:ascii="Calibri Light" w:hAnsi="Calibri Light" w:cs="Calibri Light"/>
          <w:b/>
          <w:bCs/>
        </w:rPr>
        <w:t>9</w:t>
      </w:r>
      <w:r>
        <w:rPr>
          <w:rFonts w:ascii="Calibri Light" w:hAnsi="Calibri Light" w:cs="Calibri Light"/>
          <w:b/>
          <w:bCs/>
        </w:rPr>
        <w:tab/>
      </w:r>
      <w:r w:rsidRPr="00EA2992">
        <w:rPr>
          <w:rFonts w:ascii="Calibri Light" w:hAnsi="Calibri Light" w:cs="Calibri Light"/>
          <w:b/>
          <w:bCs/>
        </w:rPr>
        <w:t>HABILITAÇÃO</w:t>
      </w:r>
    </w:p>
    <w:p w14:paraId="48BFEC5B" w14:textId="77777777" w:rsidR="00473711" w:rsidRDefault="00473711" w:rsidP="00473711">
      <w:pPr>
        <w:jc w:val="both"/>
      </w:pPr>
      <w:r>
        <w:rPr>
          <w:rFonts w:ascii="Calibri Light" w:hAnsi="Calibri Light" w:cs="Calibri Light"/>
        </w:rPr>
        <w:t>A habilitação do licitante vencedor será verificada mediante apresentação dos seguintes documentos, que poderão ser inseridos no sistema concomitantemente à proposta, ou ao final da disputa, somente pelo licitante vencedor, o qual deverá anexá-los junto ao sistema no prazo estipulado pelo pregoeiro, não inferior a uma hora:</w:t>
      </w:r>
    </w:p>
    <w:p w14:paraId="05DB32E8" w14:textId="77777777" w:rsidR="00473711" w:rsidRDefault="00473711" w:rsidP="00473711">
      <w:pPr>
        <w:jc w:val="both"/>
      </w:pPr>
      <w:r>
        <w:rPr>
          <w:rFonts w:ascii="Calibri Light" w:hAnsi="Calibri Light" w:cs="Calibri Light"/>
          <w:b/>
          <w:bCs/>
        </w:rPr>
        <w:t>9.1</w:t>
      </w:r>
      <w:r>
        <w:rPr>
          <w:rFonts w:ascii="Calibri Light" w:hAnsi="Calibri Light" w:cs="Calibri Light"/>
          <w:b/>
          <w:bCs/>
        </w:rPr>
        <w:tab/>
        <w:t>Habilitação Jurídica</w:t>
      </w:r>
    </w:p>
    <w:p w14:paraId="453CAB93" w14:textId="77777777" w:rsidR="00473711" w:rsidRDefault="00473711" w:rsidP="00473711">
      <w:pPr>
        <w:jc w:val="both"/>
      </w:pPr>
      <w:r>
        <w:rPr>
          <w:rFonts w:ascii="Calibri Light" w:hAnsi="Calibri Light" w:cs="Calibri Light"/>
        </w:rPr>
        <w:t>a)</w:t>
      </w:r>
      <w:r>
        <w:rPr>
          <w:rFonts w:ascii="Calibri Light" w:hAnsi="Calibri Light" w:cs="Calibri Light"/>
        </w:rPr>
        <w:tab/>
        <w:t>Registro comercial, no caso de empresa individual;</w:t>
      </w:r>
    </w:p>
    <w:p w14:paraId="438EF035" w14:textId="77777777" w:rsidR="00473711" w:rsidRDefault="00473711" w:rsidP="00473711">
      <w:pPr>
        <w:jc w:val="both"/>
      </w:pPr>
      <w:r>
        <w:rPr>
          <w:rFonts w:ascii="Calibri Light" w:hAnsi="Calibri Light" w:cs="Calibri Light"/>
        </w:rPr>
        <w:t>b)</w:t>
      </w:r>
      <w:r>
        <w:rPr>
          <w:rFonts w:ascii="Calibri Light" w:hAnsi="Calibri Light" w:cs="Calibri Light"/>
        </w:rPr>
        <w:tab/>
        <w:t>Ato constitutivo, estatuto social, contrato social ou sua consolidação e posteriores alterações contratuais, devidamente registradas na junta comercial e em vigor, e, no caso de sociedade por ações, estatuto social, ata do atual capital social acompanhado da ata de eleição de sua atual administração, registrados e publicados.</w:t>
      </w:r>
    </w:p>
    <w:p w14:paraId="5DA1F7DF" w14:textId="77777777" w:rsidR="00473711" w:rsidRDefault="00473711" w:rsidP="00473711">
      <w:pPr>
        <w:jc w:val="both"/>
      </w:pPr>
      <w:r>
        <w:rPr>
          <w:rFonts w:ascii="Calibri Light" w:hAnsi="Calibri Light" w:cs="Calibri Light"/>
          <w:b/>
          <w:bCs/>
        </w:rPr>
        <w:t>9.2</w:t>
      </w:r>
      <w:r>
        <w:rPr>
          <w:rFonts w:ascii="Calibri Light" w:hAnsi="Calibri Light" w:cs="Calibri Light"/>
          <w:b/>
          <w:bCs/>
        </w:rPr>
        <w:tab/>
        <w:t>Benefício da Lei 123/06</w:t>
      </w:r>
    </w:p>
    <w:p w14:paraId="29AEFEF4" w14:textId="77777777" w:rsidR="00473711" w:rsidRPr="001625C3" w:rsidRDefault="00473711" w:rsidP="00473711">
      <w:pPr>
        <w:jc w:val="both"/>
        <w:rPr>
          <w:b/>
          <w:bCs/>
        </w:rPr>
      </w:pPr>
      <w:r>
        <w:rPr>
          <w:rFonts w:ascii="Calibri Light" w:hAnsi="Calibri Light" w:cs="Calibri Light"/>
        </w:rPr>
        <w:t>a)</w:t>
      </w:r>
      <w:r>
        <w:rPr>
          <w:rFonts w:ascii="Calibri Light" w:hAnsi="Calibri Light" w:cs="Calibri Light"/>
        </w:rPr>
        <w:tab/>
        <w:t>A empresa que pretender obter tratamento diferenciado de que trata a Lei Complementar 123/2006, e suas alterações, declaradas ME ou EPP, deverão necessariamente apresentar Declaração que se enquadra como microempresa e/ou empresa de pequeno port</w:t>
      </w:r>
      <w:r w:rsidRPr="001625C3">
        <w:rPr>
          <w:rFonts w:ascii="Calibri Light" w:hAnsi="Calibri Light" w:cs="Calibri Light"/>
        </w:rPr>
        <w:t>e.</w:t>
      </w:r>
      <w:r>
        <w:rPr>
          <w:rFonts w:ascii="Calibri Light" w:hAnsi="Calibri Light" w:cs="Calibri Light"/>
        </w:rPr>
        <w:t xml:space="preserve"> </w:t>
      </w:r>
      <w:r w:rsidRPr="001625C3">
        <w:rPr>
          <w:rFonts w:ascii="Calibri Light" w:hAnsi="Calibri Light" w:cs="Calibri Light"/>
          <w:b/>
          <w:bCs/>
        </w:rPr>
        <w:t>(Anexo II)</w:t>
      </w:r>
    </w:p>
    <w:p w14:paraId="3977A16B" w14:textId="77777777" w:rsidR="00473711" w:rsidRDefault="00473711" w:rsidP="00473711">
      <w:pPr>
        <w:jc w:val="both"/>
      </w:pPr>
      <w:r>
        <w:rPr>
          <w:rFonts w:ascii="Calibri Light" w:hAnsi="Calibri Light" w:cs="Calibri Light"/>
          <w:b/>
          <w:bCs/>
        </w:rPr>
        <w:t>9.3</w:t>
      </w:r>
      <w:r>
        <w:rPr>
          <w:rFonts w:ascii="Calibri Light" w:hAnsi="Calibri Light" w:cs="Calibri Light"/>
          <w:b/>
          <w:bCs/>
        </w:rPr>
        <w:tab/>
        <w:t>Regularidade Fiscal e Trabalhista</w:t>
      </w:r>
    </w:p>
    <w:p w14:paraId="3D786A5A" w14:textId="77777777" w:rsidR="00473711" w:rsidRDefault="00473711" w:rsidP="00473711">
      <w:pPr>
        <w:jc w:val="both"/>
      </w:pPr>
      <w:r>
        <w:rPr>
          <w:rFonts w:ascii="Calibri Light" w:hAnsi="Calibri Light" w:cs="Calibri Light"/>
        </w:rPr>
        <w:lastRenderedPageBreak/>
        <w:t>a)</w:t>
      </w:r>
      <w:r>
        <w:rPr>
          <w:rFonts w:ascii="Calibri Light" w:hAnsi="Calibri Light" w:cs="Calibri Light"/>
        </w:rPr>
        <w:tab/>
        <w:t>Prova de inscrição no Cadastro Nacional de Pessoa Jurídica (CNPJ) emitido a menos de três meses;</w:t>
      </w:r>
    </w:p>
    <w:p w14:paraId="4F94C86D" w14:textId="77777777" w:rsidR="00473711" w:rsidRDefault="00473711" w:rsidP="00473711">
      <w:pPr>
        <w:jc w:val="both"/>
      </w:pPr>
      <w:r>
        <w:rPr>
          <w:rFonts w:ascii="Calibri Light" w:hAnsi="Calibri Light" w:cs="Calibri Light"/>
        </w:rPr>
        <w:t>b)</w:t>
      </w:r>
      <w:r>
        <w:rPr>
          <w:rFonts w:ascii="Calibri Light" w:hAnsi="Calibri Light" w:cs="Calibri Light"/>
        </w:rPr>
        <w:tab/>
        <w:t>Prova de inscrição no Cadastro de Contribuintes do Estado ou do município, relativo ao domicílio, com ramo de atividade compatível com o objeto licitado;</w:t>
      </w:r>
    </w:p>
    <w:p w14:paraId="19D9CD40" w14:textId="77777777" w:rsidR="00473711" w:rsidRDefault="00473711" w:rsidP="00473711">
      <w:pPr>
        <w:jc w:val="both"/>
      </w:pPr>
      <w:r>
        <w:rPr>
          <w:rFonts w:ascii="Calibri Light" w:hAnsi="Calibri Light" w:cs="Calibri Light"/>
        </w:rPr>
        <w:t>c)</w:t>
      </w:r>
      <w:r>
        <w:rPr>
          <w:rFonts w:ascii="Calibri Light" w:hAnsi="Calibri Light" w:cs="Calibri Light"/>
        </w:rPr>
        <w:tab/>
        <w:t>Prova de regularidade com a Fazenda Federal, Estadual e Municipal, sendo a última do domicílio ou sede do licitante;</w:t>
      </w:r>
    </w:p>
    <w:p w14:paraId="53A3C6F2" w14:textId="77777777" w:rsidR="00473711" w:rsidRDefault="00473711" w:rsidP="00473711">
      <w:pPr>
        <w:jc w:val="both"/>
      </w:pPr>
      <w:r>
        <w:rPr>
          <w:rFonts w:ascii="Calibri Light" w:hAnsi="Calibri Light" w:cs="Calibri Light"/>
        </w:rPr>
        <w:t>d)</w:t>
      </w:r>
      <w:r>
        <w:rPr>
          <w:rFonts w:ascii="Calibri Light" w:hAnsi="Calibri Light" w:cs="Calibri Light"/>
        </w:rPr>
        <w:tab/>
        <w:t>Prova de regularidade junto ao Fundo de Garantia por Tempo de Serviço (FGTS);</w:t>
      </w:r>
    </w:p>
    <w:p w14:paraId="4D1422AE" w14:textId="77777777" w:rsidR="00473711" w:rsidRDefault="00473711" w:rsidP="00473711">
      <w:pPr>
        <w:jc w:val="both"/>
      </w:pPr>
      <w:r>
        <w:rPr>
          <w:rFonts w:ascii="Calibri Light" w:hAnsi="Calibri Light" w:cs="Calibri Light"/>
        </w:rPr>
        <w:t>e)</w:t>
      </w:r>
      <w:r>
        <w:rPr>
          <w:rFonts w:ascii="Calibri Light" w:hAnsi="Calibri Light" w:cs="Calibri Light"/>
        </w:rPr>
        <w:tab/>
        <w:t>Certidão Negativa de Débitos Trabalhistas (CNDT), conforme Lei nº 12.440/2011.</w:t>
      </w:r>
    </w:p>
    <w:p w14:paraId="18835537" w14:textId="77777777" w:rsidR="00473711" w:rsidRDefault="00473711" w:rsidP="00473711">
      <w:pPr>
        <w:jc w:val="both"/>
      </w:pPr>
      <w:r>
        <w:rPr>
          <w:rFonts w:ascii="Calibri Light" w:hAnsi="Calibri Light" w:cs="Calibri Light"/>
          <w:b/>
          <w:bCs/>
        </w:rPr>
        <w:t>9.4</w:t>
      </w:r>
      <w:r>
        <w:rPr>
          <w:rFonts w:ascii="Calibri Light" w:hAnsi="Calibri Light" w:cs="Calibri Light"/>
          <w:b/>
          <w:bCs/>
        </w:rPr>
        <w:tab/>
        <w:t>Qualificação Econômico-financeira</w:t>
      </w:r>
    </w:p>
    <w:p w14:paraId="0168D6F5" w14:textId="77777777" w:rsidR="00473711" w:rsidRDefault="00473711" w:rsidP="00473711">
      <w:pPr>
        <w:jc w:val="both"/>
      </w:pPr>
      <w:r>
        <w:rPr>
          <w:rFonts w:ascii="Calibri Light" w:hAnsi="Calibri Light" w:cs="Calibri Light"/>
        </w:rPr>
        <w:t>a)</w:t>
      </w:r>
      <w:r>
        <w:rPr>
          <w:rFonts w:ascii="Calibri Light" w:hAnsi="Calibri Light" w:cs="Calibri Light"/>
        </w:rPr>
        <w:tab/>
        <w:t>Certidão Negativa de Falência ou Concordata expedida pelo distribuidor da sede da pessoa jurídica.</w:t>
      </w:r>
    </w:p>
    <w:p w14:paraId="2E0B1C6B" w14:textId="298E9CBA" w:rsidR="00473711" w:rsidRDefault="00473711" w:rsidP="00473711">
      <w:pPr>
        <w:jc w:val="both"/>
        <w:rPr>
          <w:rFonts w:ascii="Calibri Light" w:hAnsi="Calibri Light" w:cs="Calibri Light"/>
          <w:b/>
          <w:bCs/>
        </w:rPr>
      </w:pPr>
      <w:r>
        <w:rPr>
          <w:rFonts w:ascii="Calibri Light" w:hAnsi="Calibri Light" w:cs="Calibri Light"/>
          <w:b/>
          <w:bCs/>
        </w:rPr>
        <w:t>9.</w:t>
      </w:r>
      <w:r w:rsidR="00133887">
        <w:rPr>
          <w:rFonts w:ascii="Calibri Light" w:hAnsi="Calibri Light" w:cs="Calibri Light"/>
          <w:b/>
          <w:bCs/>
        </w:rPr>
        <w:t>5</w:t>
      </w:r>
      <w:r>
        <w:rPr>
          <w:rFonts w:ascii="Calibri Light" w:hAnsi="Calibri Light" w:cs="Calibri Light"/>
          <w:b/>
          <w:bCs/>
        </w:rPr>
        <w:tab/>
      </w:r>
      <w:r w:rsidRPr="00EF04A6">
        <w:rPr>
          <w:rFonts w:ascii="Calibri Light" w:hAnsi="Calibri Light" w:cs="Calibri Light"/>
          <w:b/>
          <w:bCs/>
        </w:rPr>
        <w:t>Qualificação Técnica</w:t>
      </w:r>
      <w:r>
        <w:rPr>
          <w:rFonts w:ascii="Calibri Light" w:hAnsi="Calibri Light" w:cs="Calibri Light"/>
          <w:b/>
          <w:bCs/>
        </w:rPr>
        <w:t xml:space="preserve"> e Declarações</w:t>
      </w:r>
    </w:p>
    <w:p w14:paraId="7B4DFD2D" w14:textId="77BEEB78" w:rsidR="00473711" w:rsidRPr="005B0ED3" w:rsidRDefault="00473711" w:rsidP="00473711">
      <w:pPr>
        <w:jc w:val="both"/>
        <w:rPr>
          <w:rFonts w:ascii="Calibri Light" w:hAnsi="Calibri Light" w:cs="Calibri Light"/>
        </w:rPr>
      </w:pPr>
      <w:r w:rsidRPr="00EA2992">
        <w:rPr>
          <w:rFonts w:ascii="Calibri Light" w:hAnsi="Calibri Light" w:cs="Calibri Light" w:hint="eastAsia"/>
        </w:rPr>
        <w:t xml:space="preserve">a) </w:t>
      </w:r>
      <w:r>
        <w:rPr>
          <w:rFonts w:ascii="Calibri Light" w:hAnsi="Calibri Light" w:cs="Calibri Light"/>
        </w:rPr>
        <w:tab/>
      </w:r>
      <w:r w:rsidRPr="005B0ED3">
        <w:rPr>
          <w:rFonts w:ascii="Calibri Light" w:hAnsi="Calibri Light" w:cs="Calibri Light" w:hint="eastAsia"/>
        </w:rPr>
        <w:t>Comprovante de registro da empresa no Conselho Regional de Engenharia Agronomia CREA ou Conselho de Arquitetura e Urbanismo CAU</w:t>
      </w:r>
      <w:r w:rsidR="005E2541">
        <w:rPr>
          <w:rFonts w:ascii="Calibri Light" w:hAnsi="Calibri Light" w:cs="Calibri Light"/>
        </w:rPr>
        <w:t xml:space="preserve"> </w:t>
      </w:r>
      <w:r w:rsidR="005E2541" w:rsidRPr="00EA2992">
        <w:rPr>
          <w:rFonts w:ascii="Calibri Light" w:hAnsi="Calibri Light" w:cs="Calibri Light" w:hint="eastAsia"/>
        </w:rPr>
        <w:t>da região onde a sede da licitante se localiza</w:t>
      </w:r>
      <w:r w:rsidR="003D774C">
        <w:rPr>
          <w:rFonts w:ascii="Calibri Light" w:hAnsi="Calibri Light" w:cs="Calibri Light"/>
        </w:rPr>
        <w:t>.</w:t>
      </w:r>
    </w:p>
    <w:p w14:paraId="728394B8" w14:textId="491DCA88" w:rsidR="00E073DB" w:rsidRPr="00E073DB" w:rsidRDefault="00473711" w:rsidP="00E073DB">
      <w:pPr>
        <w:suppressAutoHyphens w:val="0"/>
        <w:autoSpaceDE w:val="0"/>
        <w:autoSpaceDN w:val="0"/>
        <w:adjustRightInd w:val="0"/>
        <w:rPr>
          <w:rFonts w:ascii="Calibri Light" w:hAnsi="Calibri Light" w:cs="Calibri Light"/>
        </w:rPr>
      </w:pPr>
      <w:r w:rsidRPr="00EA2992">
        <w:rPr>
          <w:rFonts w:ascii="Calibri Light" w:hAnsi="Calibri Light" w:cs="Calibri Light" w:hint="eastAsia"/>
        </w:rPr>
        <w:t xml:space="preserve">b) </w:t>
      </w:r>
      <w:r>
        <w:rPr>
          <w:rFonts w:ascii="Calibri Light" w:hAnsi="Calibri Light" w:cs="Calibri Light"/>
        </w:rPr>
        <w:tab/>
      </w:r>
      <w:r w:rsidRPr="00EA2992">
        <w:rPr>
          <w:rFonts w:ascii="Calibri Light" w:hAnsi="Calibri Light" w:cs="Calibri Light" w:hint="eastAsia"/>
        </w:rPr>
        <w:t>Prova de inscrição ou registro dos seus Respon</w:t>
      </w:r>
      <w:r w:rsidRPr="00EA2992">
        <w:rPr>
          <w:rFonts w:ascii="Calibri Light" w:hAnsi="Calibri Light" w:cs="Calibri Light"/>
        </w:rPr>
        <w:t>sá</w:t>
      </w:r>
      <w:r w:rsidRPr="00EA2992">
        <w:rPr>
          <w:rFonts w:ascii="Calibri Light" w:hAnsi="Calibri Light" w:cs="Calibri Light" w:hint="eastAsia"/>
        </w:rPr>
        <w:t xml:space="preserve">veis </w:t>
      </w:r>
      <w:r w:rsidRPr="00EA2992">
        <w:rPr>
          <w:rFonts w:ascii="Calibri Light" w:hAnsi="Calibri Light" w:cs="Calibri Light"/>
        </w:rPr>
        <w:t>Té</w:t>
      </w:r>
      <w:r w:rsidRPr="00EA2992">
        <w:rPr>
          <w:rFonts w:ascii="Calibri Light" w:hAnsi="Calibri Light" w:cs="Calibri Light" w:hint="eastAsia"/>
        </w:rPr>
        <w:t>cnicos, junto a Conselho Regional de Engenharia e Agronomia (CREA) ou Conselho Arquitetura e Urbanismo (CAU).</w:t>
      </w:r>
      <w:r w:rsidR="00E073DB">
        <w:rPr>
          <w:rFonts w:ascii="Calibri Light" w:hAnsi="Calibri Light" w:cs="Calibri Light"/>
        </w:rPr>
        <w:t xml:space="preserve"> </w:t>
      </w:r>
    </w:p>
    <w:p w14:paraId="0420E98C" w14:textId="38602313" w:rsidR="00473711" w:rsidRDefault="00473711" w:rsidP="00473711">
      <w:pPr>
        <w:jc w:val="both"/>
        <w:rPr>
          <w:rFonts w:ascii="Calibri Light" w:hAnsi="Calibri Light" w:cs="Calibri Light"/>
        </w:rPr>
      </w:pPr>
      <w:r w:rsidRPr="00EA2992">
        <w:rPr>
          <w:rFonts w:ascii="Calibri Light" w:hAnsi="Calibri Light" w:cs="Calibri Light" w:hint="eastAsia"/>
        </w:rPr>
        <w:t xml:space="preserve">c) </w:t>
      </w:r>
      <w:r>
        <w:rPr>
          <w:rFonts w:ascii="Calibri Light" w:hAnsi="Calibri Light" w:cs="Calibri Light"/>
        </w:rPr>
        <w:tab/>
      </w:r>
      <w:r w:rsidRPr="00EA2992">
        <w:rPr>
          <w:rFonts w:ascii="Calibri Light" w:hAnsi="Calibri Light" w:cs="Calibri Light" w:hint="eastAsia"/>
        </w:rPr>
        <w:t xml:space="preserve">Comprovação de </w:t>
      </w:r>
      <w:r w:rsidRPr="00EA2992">
        <w:rPr>
          <w:rFonts w:ascii="Calibri Light" w:hAnsi="Calibri Light" w:cs="Calibri Light"/>
        </w:rPr>
        <w:t>vín</w:t>
      </w:r>
      <w:r w:rsidRPr="00EA2992">
        <w:rPr>
          <w:rFonts w:ascii="Calibri Light" w:hAnsi="Calibri Light" w:cs="Calibri Light" w:hint="eastAsia"/>
        </w:rPr>
        <w:t>culo do Respon</w:t>
      </w:r>
      <w:r w:rsidRPr="00EA2992">
        <w:rPr>
          <w:rFonts w:ascii="Calibri Light" w:hAnsi="Calibri Light" w:cs="Calibri Light"/>
        </w:rPr>
        <w:t>sá</w:t>
      </w:r>
      <w:r w:rsidRPr="00EA2992">
        <w:rPr>
          <w:rFonts w:ascii="Calibri Light" w:hAnsi="Calibri Light" w:cs="Calibri Light" w:hint="eastAsia"/>
        </w:rPr>
        <w:t xml:space="preserve">vel </w:t>
      </w:r>
      <w:r w:rsidRPr="00EA2992">
        <w:rPr>
          <w:rFonts w:ascii="Calibri Light" w:hAnsi="Calibri Light" w:cs="Calibri Light"/>
        </w:rPr>
        <w:t>Té</w:t>
      </w:r>
      <w:r w:rsidRPr="00EA2992">
        <w:rPr>
          <w:rFonts w:ascii="Calibri Light" w:hAnsi="Calibri Light" w:cs="Calibri Light" w:hint="eastAsia"/>
        </w:rPr>
        <w:t>cnico com a licitante, por meio de carteira de trabalho, contrato social ou contrato de prestação de serviço, na data da licitação.</w:t>
      </w:r>
      <w:r w:rsidR="00E073DB">
        <w:rPr>
          <w:rFonts w:ascii="Calibri Light" w:hAnsi="Calibri Light" w:cs="Calibri Light"/>
        </w:rPr>
        <w:t xml:space="preserve"> </w:t>
      </w:r>
      <w:r w:rsidR="00E073DB" w:rsidRPr="00E073DB">
        <w:rPr>
          <w:rFonts w:ascii="Calibri Light" w:hAnsi="Calibri Light" w:cs="Calibri Light"/>
        </w:rPr>
        <w:t xml:space="preserve">Obs.: O Responsável Técnico indicado deverá ser o mesmo em todas as fases da licitação e durante toda a execução do contrato, </w:t>
      </w:r>
      <w:r w:rsidR="00E073DB">
        <w:rPr>
          <w:rFonts w:ascii="Calibri Light" w:hAnsi="Calibri Light" w:cs="Calibri Light"/>
        </w:rPr>
        <w:t>com ressalva de</w:t>
      </w:r>
      <w:r w:rsidR="00E073DB" w:rsidRPr="00E073DB">
        <w:rPr>
          <w:rFonts w:ascii="Calibri Light" w:hAnsi="Calibri Light" w:cs="Calibri Light"/>
        </w:rPr>
        <w:t xml:space="preserve"> causa excepcional aprovada pelo Fiscal do Contrato.</w:t>
      </w:r>
    </w:p>
    <w:p w14:paraId="784AEDBC" w14:textId="65DCF9B3" w:rsidR="007F7361" w:rsidRPr="00FD3A31" w:rsidRDefault="00FD3A31" w:rsidP="007F7361">
      <w:pPr>
        <w:jc w:val="both"/>
        <w:rPr>
          <w:rFonts w:ascii="Calibri Light" w:hAnsi="Calibri Light" w:cs="Calibri Light"/>
        </w:rPr>
      </w:pPr>
      <w:r w:rsidRPr="00FD3A31">
        <w:rPr>
          <w:rFonts w:ascii="Calibri Light" w:hAnsi="Calibri Light" w:cs="Calibri Light"/>
        </w:rPr>
        <w:t>d</w:t>
      </w:r>
      <w:r w:rsidR="007F7361" w:rsidRPr="00FD3A31">
        <w:rPr>
          <w:rFonts w:ascii="Calibri Light" w:hAnsi="Calibri Light" w:cs="Calibri Light"/>
        </w:rPr>
        <w:t>)</w:t>
      </w:r>
      <w:r w:rsidR="00315CF7">
        <w:rPr>
          <w:rFonts w:ascii="Calibri Light" w:hAnsi="Calibri Light" w:cs="Calibri Light"/>
        </w:rPr>
        <w:tab/>
      </w:r>
      <w:r w:rsidR="00E073DB" w:rsidRPr="00FD3A31">
        <w:rPr>
          <w:rFonts w:ascii="Calibri Light" w:hAnsi="Calibri Light" w:cs="Calibri Light"/>
        </w:rPr>
        <w:t>A</w:t>
      </w:r>
      <w:r w:rsidR="007F7361" w:rsidRPr="00FD3A31">
        <w:rPr>
          <w:rFonts w:ascii="Calibri Light" w:hAnsi="Calibri Light" w:cs="Calibri Light"/>
        </w:rPr>
        <w:t>testado de Capacidade Técnica, fornecido por pessoa jurídica de direito público ou privado, com registro em nome da empresa licitante e de seu responsável técnico, pelo qual tenha sido contratada para serviços afins e correlatos em engenharia com características semelhantes ao objeto do presente certame.</w:t>
      </w:r>
    </w:p>
    <w:p w14:paraId="4DD2A7CB" w14:textId="5009B55A" w:rsidR="00EF6C70" w:rsidRDefault="00FD3A31" w:rsidP="00E073DB">
      <w:pPr>
        <w:jc w:val="both"/>
        <w:rPr>
          <w:rFonts w:ascii="Calibri Light" w:hAnsi="Calibri Light" w:cs="Calibri Light"/>
        </w:rPr>
      </w:pPr>
      <w:r w:rsidRPr="00FD3A31">
        <w:rPr>
          <w:rFonts w:ascii="Calibri Light" w:hAnsi="Calibri Light" w:cs="Calibri Light"/>
        </w:rPr>
        <w:t>e</w:t>
      </w:r>
      <w:r w:rsidR="00EF6C70" w:rsidRPr="00FD3A31">
        <w:rPr>
          <w:rFonts w:ascii="Calibri Light" w:hAnsi="Calibri Light" w:cs="Calibri Light"/>
        </w:rPr>
        <w:t>)</w:t>
      </w:r>
      <w:r w:rsidR="00315CF7">
        <w:rPr>
          <w:rFonts w:ascii="Calibri Light" w:hAnsi="Calibri Light" w:cs="Calibri Light"/>
        </w:rPr>
        <w:tab/>
      </w:r>
      <w:r w:rsidR="00EF6C70" w:rsidRPr="00FD3A31">
        <w:rPr>
          <w:rFonts w:ascii="Calibri Light" w:hAnsi="Calibri Light" w:cs="Calibri Light"/>
        </w:rPr>
        <w:t>Atestado de capacidade técnica, expedido por pessoa jurídica de direito público ou privado, devidamente acompanhados com sua CAT – Certidão de Acervo Técnico</w:t>
      </w:r>
      <w:r w:rsidR="000C3DFB">
        <w:rPr>
          <w:rFonts w:ascii="Calibri Light" w:hAnsi="Calibri Light" w:cs="Calibri Light"/>
        </w:rPr>
        <w:t>,</w:t>
      </w:r>
      <w:r w:rsidR="00EF6C70" w:rsidRPr="00FD3A31">
        <w:rPr>
          <w:rFonts w:ascii="Calibri Light" w:hAnsi="Calibri Light" w:cs="Calibri Light"/>
        </w:rPr>
        <w:t xml:space="preserve"> registrado no CREA OU CAU, que comprove que </w:t>
      </w:r>
      <w:r w:rsidR="003D774C" w:rsidRPr="00FD3A31">
        <w:rPr>
          <w:rFonts w:ascii="Calibri Light" w:hAnsi="Calibri Light" w:cs="Calibri Light"/>
        </w:rPr>
        <w:t>o</w:t>
      </w:r>
      <w:r w:rsidR="00EF6C70" w:rsidRPr="00FD3A31">
        <w:rPr>
          <w:rFonts w:ascii="Calibri Light" w:hAnsi="Calibri Light" w:cs="Calibri Light"/>
        </w:rPr>
        <w:t xml:space="preserve"> responsável técnico prestou ou vem prestando serviços técnicos especializados de</w:t>
      </w:r>
      <w:r w:rsidR="00E073DB" w:rsidRPr="00FD3A31">
        <w:rPr>
          <w:rFonts w:ascii="Calibri Light" w:hAnsi="Calibri Light" w:cs="Calibri Light"/>
        </w:rPr>
        <w:t xml:space="preserve"> </w:t>
      </w:r>
      <w:r w:rsidR="00EF6C70" w:rsidRPr="00FD3A31">
        <w:rPr>
          <w:rFonts w:ascii="Calibri Light" w:hAnsi="Calibri Light" w:cs="Calibri Light"/>
        </w:rPr>
        <w:t xml:space="preserve">Implantação de Sistema de Informação Geográfica </w:t>
      </w:r>
      <w:r>
        <w:rPr>
          <w:rFonts w:ascii="Calibri Light" w:hAnsi="Calibri Light" w:cs="Calibri Light"/>
        </w:rPr>
        <w:t>via</w:t>
      </w:r>
      <w:r w:rsidR="00EF6C70" w:rsidRPr="00FD3A31">
        <w:rPr>
          <w:rFonts w:ascii="Calibri Light" w:hAnsi="Calibri Light" w:cs="Calibri Light"/>
        </w:rPr>
        <w:t xml:space="preserve"> web;</w:t>
      </w:r>
      <w:r w:rsidR="00E073DB" w:rsidRPr="00FD3A31">
        <w:rPr>
          <w:rFonts w:ascii="Calibri Light" w:hAnsi="Calibri Light" w:cs="Calibri Light"/>
        </w:rPr>
        <w:t xml:space="preserve"> </w:t>
      </w:r>
      <w:r w:rsidR="00EF6C70" w:rsidRPr="00FD3A31">
        <w:rPr>
          <w:rFonts w:ascii="Calibri Light" w:hAnsi="Calibri Light" w:cs="Calibri Light"/>
        </w:rPr>
        <w:t>Cadastramento e/ou recadastramento imobiliário;</w:t>
      </w:r>
      <w:r w:rsidR="00E073DB" w:rsidRPr="00FD3A31">
        <w:rPr>
          <w:rFonts w:ascii="Calibri Light" w:hAnsi="Calibri Light" w:cs="Calibri Light"/>
        </w:rPr>
        <w:t xml:space="preserve"> </w:t>
      </w:r>
      <w:r>
        <w:rPr>
          <w:rFonts w:ascii="Calibri Light" w:hAnsi="Calibri Light" w:cs="Calibri Light"/>
        </w:rPr>
        <w:t xml:space="preserve">Atualização de </w:t>
      </w:r>
      <w:r w:rsidR="00EF6C70" w:rsidRPr="00FD3A31">
        <w:rPr>
          <w:rFonts w:ascii="Calibri Light" w:hAnsi="Calibri Light" w:cs="Calibri Light"/>
        </w:rPr>
        <w:t>Plano Diretor;</w:t>
      </w:r>
      <w:r w:rsidR="00E073DB" w:rsidRPr="00FD3A31">
        <w:rPr>
          <w:rFonts w:ascii="Calibri Light" w:hAnsi="Calibri Light" w:cs="Calibri Light"/>
        </w:rPr>
        <w:t xml:space="preserve"> </w:t>
      </w:r>
      <w:r>
        <w:rPr>
          <w:rFonts w:ascii="Calibri Light" w:hAnsi="Calibri Light" w:cs="Calibri Light"/>
        </w:rPr>
        <w:t xml:space="preserve">Atualização de Planta Genérica de Valores; Imageamento Terrestre em 360°; </w:t>
      </w:r>
      <w:r w:rsidR="00EF6C70" w:rsidRPr="00FD3A31">
        <w:rPr>
          <w:rFonts w:ascii="Calibri Light" w:hAnsi="Calibri Light" w:cs="Calibri Light"/>
        </w:rPr>
        <w:t xml:space="preserve">Processo Digital de Aprovação de Projetos </w:t>
      </w:r>
      <w:r>
        <w:rPr>
          <w:rFonts w:ascii="Calibri Light" w:hAnsi="Calibri Light" w:cs="Calibri Light"/>
        </w:rPr>
        <w:t>e Habite-se</w:t>
      </w:r>
      <w:r w:rsidR="00F00B92">
        <w:rPr>
          <w:rFonts w:ascii="Calibri Light" w:hAnsi="Calibri Light" w:cs="Calibri Light"/>
        </w:rPr>
        <w:t>; Implementação de Processo Digital REURB no SIGWEB;</w:t>
      </w:r>
    </w:p>
    <w:p w14:paraId="4D763C39" w14:textId="3D6C899A" w:rsidR="00172D6F" w:rsidRPr="00315CF7" w:rsidRDefault="00315CF7" w:rsidP="00315CF7">
      <w:pPr>
        <w:jc w:val="both"/>
        <w:rPr>
          <w:rFonts w:ascii="Calibri Light" w:hAnsi="Calibri Light" w:cs="Calibri Light"/>
        </w:rPr>
      </w:pPr>
      <w:r w:rsidRPr="00315CF7">
        <w:rPr>
          <w:rFonts w:ascii="Calibri Light" w:hAnsi="Calibri Light" w:cs="Calibri Light"/>
        </w:rPr>
        <w:t>f</w:t>
      </w:r>
      <w:r w:rsidR="00172D6F" w:rsidRPr="00315CF7">
        <w:rPr>
          <w:rFonts w:ascii="Calibri Light" w:hAnsi="Calibri Light" w:cs="Calibri Light"/>
        </w:rPr>
        <w:t>)</w:t>
      </w:r>
      <w:r>
        <w:rPr>
          <w:rFonts w:ascii="Calibri Light" w:hAnsi="Calibri Light" w:cs="Calibri Light"/>
        </w:rPr>
        <w:tab/>
      </w:r>
      <w:r w:rsidR="00172D6F" w:rsidRPr="00315CF7">
        <w:rPr>
          <w:rFonts w:ascii="Calibri Light" w:hAnsi="Calibri Light" w:cs="Calibri Light"/>
        </w:rPr>
        <w:t>Comprovante de inscrição no Ministério de Defesa, na categoria “A”, conforme dispõe o Decreto nº 2278/1997, como empresa especializada para os serviços de aerolevantamento;</w:t>
      </w:r>
    </w:p>
    <w:p w14:paraId="027D992C" w14:textId="6C713503" w:rsidR="00315CF7" w:rsidRDefault="00315CF7" w:rsidP="00315CF7">
      <w:pPr>
        <w:jc w:val="both"/>
        <w:rPr>
          <w:rFonts w:ascii="Calibri Light" w:hAnsi="Calibri Light" w:cs="Calibri Light"/>
        </w:rPr>
      </w:pPr>
      <w:r>
        <w:rPr>
          <w:rFonts w:ascii="Calibri Light" w:hAnsi="Calibri Light" w:cs="Calibri Light"/>
        </w:rPr>
        <w:t>g</w:t>
      </w:r>
      <w:r w:rsidR="00172D6F" w:rsidRPr="00315CF7">
        <w:rPr>
          <w:rFonts w:ascii="Calibri Light" w:hAnsi="Calibri Light" w:cs="Calibri Light"/>
        </w:rPr>
        <w:t>)</w:t>
      </w:r>
      <w:r>
        <w:rPr>
          <w:rFonts w:ascii="Calibri Light" w:hAnsi="Calibri Light" w:cs="Calibri Light"/>
        </w:rPr>
        <w:tab/>
      </w:r>
      <w:r w:rsidR="00172D6F" w:rsidRPr="00315CF7">
        <w:rPr>
          <w:rFonts w:ascii="Calibri Light" w:hAnsi="Calibri Light" w:cs="Calibri Light"/>
        </w:rPr>
        <w:t xml:space="preserve">Comprovação </w:t>
      </w:r>
      <w:r>
        <w:rPr>
          <w:rFonts w:ascii="Calibri Light" w:hAnsi="Calibri Light" w:cs="Calibri Light"/>
        </w:rPr>
        <w:t>de ter propriedade</w:t>
      </w:r>
      <w:r w:rsidR="00172D6F" w:rsidRPr="00315CF7">
        <w:rPr>
          <w:rFonts w:ascii="Calibri Light" w:hAnsi="Calibri Light" w:cs="Calibri Light"/>
        </w:rPr>
        <w:t xml:space="preserve"> </w:t>
      </w:r>
      <w:r>
        <w:rPr>
          <w:rFonts w:ascii="Calibri Light" w:hAnsi="Calibri Light" w:cs="Calibri Light"/>
        </w:rPr>
        <w:t xml:space="preserve">sobre </w:t>
      </w:r>
      <w:r w:rsidR="00172D6F" w:rsidRPr="00315CF7">
        <w:rPr>
          <w:rFonts w:ascii="Calibri Light" w:hAnsi="Calibri Light" w:cs="Calibri Light"/>
        </w:rPr>
        <w:t xml:space="preserve">sistema </w:t>
      </w:r>
      <w:r>
        <w:rPr>
          <w:rFonts w:ascii="Calibri Light" w:hAnsi="Calibri Light" w:cs="Calibri Light"/>
        </w:rPr>
        <w:t>de informações geográficas ofertado, através do registro INPI. Caso o sistema seja de terceiros, apresentar carta de credenciamento junto ao proprietário, juntamente com o registro INPI</w:t>
      </w:r>
      <w:r w:rsidR="00F00B92">
        <w:rPr>
          <w:rFonts w:ascii="Calibri Light" w:hAnsi="Calibri Light" w:cs="Calibri Light"/>
        </w:rPr>
        <w:t>;</w:t>
      </w:r>
    </w:p>
    <w:p w14:paraId="4BF13916" w14:textId="3166DA8D" w:rsidR="00172D6F" w:rsidRPr="00315CF7" w:rsidRDefault="00315CF7" w:rsidP="00315CF7">
      <w:pPr>
        <w:jc w:val="both"/>
        <w:rPr>
          <w:rFonts w:ascii="Calibri Light" w:hAnsi="Calibri Light" w:cs="Calibri Light"/>
        </w:rPr>
      </w:pPr>
      <w:r>
        <w:rPr>
          <w:rFonts w:ascii="Calibri Light" w:hAnsi="Calibri Light" w:cs="Calibri Light"/>
        </w:rPr>
        <w:t>h)</w:t>
      </w:r>
      <w:r>
        <w:rPr>
          <w:rFonts w:ascii="Calibri Light" w:hAnsi="Calibri Light" w:cs="Calibri Light"/>
        </w:rPr>
        <w:tab/>
        <w:t xml:space="preserve">Comprovação que o sistema ofertado esteja </w:t>
      </w:r>
      <w:r w:rsidR="00172D6F" w:rsidRPr="00315CF7">
        <w:rPr>
          <w:rFonts w:ascii="Calibri Light" w:hAnsi="Calibri Light" w:cs="Calibri Light"/>
        </w:rPr>
        <w:t xml:space="preserve">funcionando em cliente público ou privado, utilizando as plataformas e tecnologias semelhantes às constantes no Termo de Referência </w:t>
      </w:r>
      <w:r w:rsidR="00172D6F" w:rsidRPr="005F1602">
        <w:rPr>
          <w:rFonts w:ascii="Calibri Light" w:hAnsi="Calibri Light" w:cs="Calibri Light"/>
          <w:b/>
          <w:bCs/>
        </w:rPr>
        <w:t>(Prova de Conceito)</w:t>
      </w:r>
      <w:r w:rsidR="00F00B92">
        <w:rPr>
          <w:rFonts w:ascii="Calibri Light" w:hAnsi="Calibri Light" w:cs="Calibri Light"/>
        </w:rPr>
        <w:t>;</w:t>
      </w:r>
    </w:p>
    <w:p w14:paraId="4F5F5BF1" w14:textId="51732837" w:rsidR="00FD3A31" w:rsidRPr="00C80AC6" w:rsidRDefault="00315CF7" w:rsidP="00FD3A31">
      <w:pPr>
        <w:jc w:val="both"/>
        <w:rPr>
          <w:color w:val="FF0000"/>
        </w:rPr>
      </w:pPr>
      <w:r>
        <w:rPr>
          <w:rFonts w:ascii="Calibri Light" w:hAnsi="Calibri Light" w:cs="Calibri Light"/>
        </w:rPr>
        <w:t>i</w:t>
      </w:r>
      <w:r w:rsidR="00FD3A31" w:rsidRPr="009A6CFC">
        <w:rPr>
          <w:rFonts w:ascii="Calibri Light" w:hAnsi="Calibri Light" w:cs="Calibri Light"/>
        </w:rPr>
        <w:t>)</w:t>
      </w:r>
      <w:r w:rsidR="00FD3A31" w:rsidRPr="00C80AC6">
        <w:rPr>
          <w:rFonts w:ascii="Calibri Light" w:hAnsi="Calibri Light" w:cs="Calibri Light"/>
          <w:color w:val="FF0000"/>
        </w:rPr>
        <w:tab/>
      </w:r>
      <w:r w:rsidR="00FD3A31" w:rsidRPr="002F0B87">
        <w:rPr>
          <w:rFonts w:ascii="Calibri Light" w:hAnsi="Calibri Light" w:cs="Calibri Light"/>
        </w:rPr>
        <w:t xml:space="preserve">Declaração que até a presente data inexistem fatos impeditivos para sua habilitação, estando ciente da obrigatoriedade de declarar ocorrências posteriores; </w:t>
      </w:r>
      <w:r w:rsidR="00FD3A31" w:rsidRPr="002F0B87">
        <w:rPr>
          <w:rFonts w:ascii="Calibri Light" w:hAnsi="Calibri Light" w:cs="Calibri Light"/>
          <w:b/>
          <w:bCs/>
        </w:rPr>
        <w:t>(Anexo III)</w:t>
      </w:r>
    </w:p>
    <w:p w14:paraId="18571DFF" w14:textId="170D7696" w:rsidR="00FD3A31" w:rsidRDefault="00315CF7" w:rsidP="00FD3A31">
      <w:pPr>
        <w:jc w:val="both"/>
        <w:rPr>
          <w:rFonts w:ascii="Calibri Light" w:hAnsi="Calibri Light" w:cs="Calibri Light"/>
          <w:b/>
          <w:bCs/>
        </w:rPr>
      </w:pPr>
      <w:r>
        <w:rPr>
          <w:rFonts w:ascii="Calibri Light" w:hAnsi="Calibri Light" w:cs="Calibri Light"/>
        </w:rPr>
        <w:t>j</w:t>
      </w:r>
      <w:r w:rsidR="00FD3A31">
        <w:rPr>
          <w:rFonts w:ascii="Calibri Light" w:hAnsi="Calibri Light" w:cs="Calibri Light"/>
        </w:rPr>
        <w:t>)</w:t>
      </w:r>
      <w:r w:rsidR="00FD3A31">
        <w:rPr>
          <w:rFonts w:ascii="Calibri Light" w:hAnsi="Calibri Light" w:cs="Calibri Light"/>
        </w:rPr>
        <w:tab/>
        <w:t xml:space="preserve">Declaração que não utiliza mão de obra direta ou indireta de menores de 18 (dezoito) anos em trabalho noturno, perigoso ou insalubre e de menores de 16 (dezesseis) anos em qualquer </w:t>
      </w:r>
      <w:r w:rsidR="00FD3A31">
        <w:rPr>
          <w:rFonts w:ascii="Calibri Light" w:hAnsi="Calibri Light" w:cs="Calibri Light"/>
        </w:rPr>
        <w:lastRenderedPageBreak/>
        <w:t>trabalho, salvo na condição de aprendiz, a partir de 14 (quatorze) anos, atendendo ao disposto na Lei Federal nº 14.133/2021 e no art. 7º, inciso XXXIII, da Constituição da República Federativa do Brasil de 1988</w:t>
      </w:r>
      <w:r w:rsidR="000C3DFB">
        <w:rPr>
          <w:rFonts w:ascii="Calibri Light" w:hAnsi="Calibri Light" w:cs="Calibri Light"/>
        </w:rPr>
        <w:t>;</w:t>
      </w:r>
      <w:r w:rsidR="00FD3A31">
        <w:rPr>
          <w:rFonts w:ascii="Calibri Light" w:hAnsi="Calibri Light" w:cs="Calibri Light"/>
        </w:rPr>
        <w:t xml:space="preserve"> </w:t>
      </w:r>
      <w:r w:rsidR="00FD3A31" w:rsidRPr="00F941C1">
        <w:rPr>
          <w:rFonts w:ascii="Calibri Light" w:hAnsi="Calibri Light" w:cs="Calibri Light"/>
          <w:b/>
          <w:bCs/>
        </w:rPr>
        <w:t>(Anexo III)</w:t>
      </w:r>
    </w:p>
    <w:p w14:paraId="6D01A1CA" w14:textId="3F486F57" w:rsidR="000C3DFB" w:rsidRDefault="000C3DFB" w:rsidP="000C3DFB">
      <w:pPr>
        <w:jc w:val="both"/>
      </w:pPr>
      <w:r w:rsidRPr="000C3DFB">
        <w:rPr>
          <w:rFonts w:ascii="Calibri Light" w:hAnsi="Calibri Light" w:cs="Calibri Light"/>
        </w:rPr>
        <w:t>k)</w:t>
      </w:r>
      <w:r w:rsidRPr="000C3DFB">
        <w:rPr>
          <w:rFonts w:ascii="Calibri Light" w:hAnsi="Calibri Light" w:cs="Calibri Light"/>
        </w:rPr>
        <w:tab/>
        <w:t>Declaração que</w:t>
      </w:r>
      <w:r>
        <w:rPr>
          <w:rFonts w:ascii="Calibri Light" w:hAnsi="Calibri Light" w:cs="Calibri Light"/>
          <w:b/>
          <w:bCs/>
        </w:rPr>
        <w:t xml:space="preserve"> c</w:t>
      </w:r>
      <w:r>
        <w:rPr>
          <w:rFonts w:ascii="Calibri Light" w:hAnsi="Calibri Light" w:cs="Calibri Light"/>
        </w:rPr>
        <w:t xml:space="preserve">umpre as exigências de reserva de cargos para pessoa com deficiência e para reabilitado da Previdência Social, previstas em lei e em outras normas específicas; </w:t>
      </w:r>
      <w:r w:rsidRPr="000C3DFB">
        <w:rPr>
          <w:rFonts w:ascii="Calibri Light" w:hAnsi="Calibri Light" w:cs="Calibri Light"/>
          <w:b/>
          <w:bCs/>
        </w:rPr>
        <w:t>(Anexo III)</w:t>
      </w:r>
    </w:p>
    <w:p w14:paraId="72A8ACB4" w14:textId="0938187F" w:rsidR="000C3DFB" w:rsidRDefault="000C3DFB" w:rsidP="000C3DFB">
      <w:pPr>
        <w:jc w:val="both"/>
      </w:pPr>
      <w:r>
        <w:rPr>
          <w:rFonts w:ascii="Calibri Light" w:hAnsi="Calibri Light" w:cs="Calibri Light"/>
        </w:rPr>
        <w:t>l)</w:t>
      </w:r>
      <w:r>
        <w:rPr>
          <w:rFonts w:ascii="Calibri Light" w:hAnsi="Calibri Light" w:cs="Calibri Light"/>
        </w:rPr>
        <w:tab/>
        <w:t>Declaração que sua proposta econômica compreende a integralidade dos custos para atendimento dos direitos trabalhistas assegurados na Constituição Federal, nas leis trabalhistas, nas normas infralegais, nas convenções coletivas de trabalho e nos termos de ajustamento de condutas vigentes na data de entrega das propostas</w:t>
      </w:r>
      <w:r w:rsidR="00133887">
        <w:rPr>
          <w:rFonts w:ascii="Calibri Light" w:hAnsi="Calibri Light" w:cs="Calibri Light"/>
        </w:rPr>
        <w:t>;</w:t>
      </w:r>
      <w:r>
        <w:rPr>
          <w:rFonts w:ascii="Calibri Light" w:hAnsi="Calibri Light" w:cs="Calibri Light"/>
        </w:rPr>
        <w:t xml:space="preserve"> </w:t>
      </w:r>
      <w:r w:rsidRPr="000C3DFB">
        <w:rPr>
          <w:rFonts w:ascii="Calibri Light" w:hAnsi="Calibri Light" w:cs="Calibri Light"/>
          <w:b/>
          <w:bCs/>
        </w:rPr>
        <w:t>(Anexo III)</w:t>
      </w:r>
    </w:p>
    <w:p w14:paraId="5089A2C8" w14:textId="51E2764A" w:rsidR="000C3DFB" w:rsidRDefault="000C3DFB" w:rsidP="000C3DFB">
      <w:pPr>
        <w:jc w:val="both"/>
        <w:rPr>
          <w:rFonts w:ascii="Calibri Light" w:hAnsi="Calibri Light" w:cs="Calibri Light"/>
        </w:rPr>
      </w:pPr>
      <w:r w:rsidRPr="000C3DFB">
        <w:rPr>
          <w:rFonts w:ascii="Calibri Light" w:hAnsi="Calibri Light" w:cs="Calibri Light"/>
        </w:rPr>
        <w:t>m)</w:t>
      </w:r>
      <w:r>
        <w:rPr>
          <w:rFonts w:ascii="Calibri Light" w:hAnsi="Calibri Light" w:cs="Calibri Light"/>
        </w:rPr>
        <w:tab/>
      </w:r>
      <w:r w:rsidRPr="000C3DFB">
        <w:rPr>
          <w:rFonts w:ascii="Calibri Light" w:hAnsi="Calibri Light" w:cs="Calibri Light"/>
        </w:rPr>
        <w:t>Declaração de que não possui em seu quadro gerencial ou societário, agente político ou administrativo do</w:t>
      </w:r>
      <w:r w:rsidR="00133887">
        <w:rPr>
          <w:rFonts w:ascii="Calibri Light" w:hAnsi="Calibri Light" w:cs="Calibri Light"/>
        </w:rPr>
        <w:t xml:space="preserve"> </w:t>
      </w:r>
      <w:r w:rsidRPr="000C3DFB">
        <w:rPr>
          <w:rFonts w:ascii="Calibri Light" w:hAnsi="Calibri Light" w:cs="Calibri Light"/>
        </w:rPr>
        <w:t>município</w:t>
      </w:r>
      <w:r w:rsidR="00133887">
        <w:rPr>
          <w:rFonts w:ascii="Calibri Light" w:hAnsi="Calibri Light" w:cs="Calibri Light"/>
        </w:rPr>
        <w:t xml:space="preserve"> contratante</w:t>
      </w:r>
      <w:r w:rsidRPr="000C3DFB">
        <w:rPr>
          <w:rFonts w:ascii="Calibri Light" w:hAnsi="Calibri Light" w:cs="Calibri Light"/>
        </w:rPr>
        <w:t>, bem como pessoas ligadas a qualquer um deles por matrimônio ou parentesco até o terceiro grau</w:t>
      </w:r>
      <w:r w:rsidR="00133887">
        <w:rPr>
          <w:rFonts w:ascii="Calibri Light" w:hAnsi="Calibri Light" w:cs="Calibri Light"/>
        </w:rPr>
        <w:t>;</w:t>
      </w:r>
      <w:r w:rsidRPr="000C3DFB">
        <w:rPr>
          <w:rFonts w:ascii="Calibri Light" w:hAnsi="Calibri Light" w:cs="Calibri Light"/>
        </w:rPr>
        <w:t xml:space="preserve"> </w:t>
      </w:r>
      <w:r w:rsidRPr="00133887">
        <w:rPr>
          <w:rFonts w:ascii="Calibri Light" w:hAnsi="Calibri Light" w:cs="Calibri Light"/>
          <w:b/>
          <w:bCs/>
        </w:rPr>
        <w:t>(Anexo III)</w:t>
      </w:r>
    </w:p>
    <w:p w14:paraId="63DEF46A" w14:textId="0DF4F3C2" w:rsidR="00133887" w:rsidRPr="000C3DFB" w:rsidRDefault="00133887" w:rsidP="00133887">
      <w:pPr>
        <w:suppressAutoHyphens w:val="0"/>
        <w:autoSpaceDE w:val="0"/>
        <w:autoSpaceDN w:val="0"/>
        <w:adjustRightInd w:val="0"/>
        <w:jc w:val="both"/>
        <w:rPr>
          <w:rFonts w:ascii="Calibri Light" w:hAnsi="Calibri Light" w:cs="Calibri Light"/>
        </w:rPr>
      </w:pPr>
      <w:r>
        <w:rPr>
          <w:rFonts w:ascii="Calibri Light" w:hAnsi="Calibri Light" w:cs="Calibri Light"/>
        </w:rPr>
        <w:t>n)</w:t>
      </w:r>
      <w:r>
        <w:rPr>
          <w:rFonts w:ascii="Calibri Light" w:hAnsi="Calibri Light" w:cs="Calibri Light"/>
        </w:rPr>
        <w:tab/>
      </w:r>
      <w:r w:rsidRPr="00133887">
        <w:rPr>
          <w:rFonts w:ascii="Calibri Light" w:hAnsi="Calibri Light" w:cs="Calibri Light"/>
        </w:rPr>
        <w:t>Declaração que não se enquadra em nenhuma das hipóteses de impedimento previstas no Artigo 14, da Lei Federal nº 14.133/2021</w:t>
      </w:r>
      <w:r>
        <w:rPr>
          <w:rFonts w:ascii="Calibri Light" w:hAnsi="Calibri Light" w:cs="Calibri Light"/>
        </w:rPr>
        <w:t xml:space="preserve">. </w:t>
      </w:r>
      <w:r w:rsidRPr="00133887">
        <w:rPr>
          <w:rFonts w:ascii="Calibri Light" w:hAnsi="Calibri Light" w:cs="Calibri Light"/>
          <w:b/>
          <w:bCs/>
        </w:rPr>
        <w:t>(Anexo III)</w:t>
      </w:r>
    </w:p>
    <w:p w14:paraId="0905C8AD" w14:textId="521223DC" w:rsidR="00473711" w:rsidRDefault="00473711" w:rsidP="00473711">
      <w:pPr>
        <w:jc w:val="both"/>
      </w:pPr>
      <w:r w:rsidRPr="00E65408">
        <w:rPr>
          <w:rFonts w:ascii="Calibri Light" w:hAnsi="Calibri Light" w:cs="Calibri Light"/>
          <w:b/>
          <w:bCs/>
        </w:rPr>
        <w:t>9.</w:t>
      </w:r>
      <w:r w:rsidR="00133887">
        <w:rPr>
          <w:rFonts w:ascii="Calibri Light" w:hAnsi="Calibri Light" w:cs="Calibri Light"/>
          <w:b/>
          <w:bCs/>
        </w:rPr>
        <w:t>6</w:t>
      </w:r>
      <w:r>
        <w:rPr>
          <w:rFonts w:ascii="Calibri Light" w:hAnsi="Calibri Light" w:cs="Calibri Light"/>
        </w:rPr>
        <w:tab/>
        <w:t>Considerar-se-á tão somente aqueles documentos com o respectivo prazo de validade em vigor, ou, conforme o caso, se inexistir ou for omisso esse prazo, emitido há menos de 3 (três) meses na data da entrega daquela documentação, de sorte que, inobservada essa condição, que acarretará na inabilitação do interessado, para todos os fins e efeitos.</w:t>
      </w:r>
    </w:p>
    <w:p w14:paraId="3DF04DA5" w14:textId="39EF06BE" w:rsidR="00473711" w:rsidRDefault="00473711" w:rsidP="00473711">
      <w:pPr>
        <w:jc w:val="both"/>
      </w:pPr>
      <w:r w:rsidRPr="00E65408">
        <w:rPr>
          <w:rFonts w:ascii="Calibri Light" w:hAnsi="Calibri Light" w:cs="Calibri Light"/>
          <w:b/>
          <w:bCs/>
        </w:rPr>
        <w:t>9.</w:t>
      </w:r>
      <w:r w:rsidR="00133887">
        <w:rPr>
          <w:rFonts w:ascii="Calibri Light" w:hAnsi="Calibri Light" w:cs="Calibri Light"/>
          <w:b/>
          <w:bCs/>
        </w:rPr>
        <w:t>7</w:t>
      </w:r>
      <w:r>
        <w:rPr>
          <w:rFonts w:ascii="Calibri Light" w:hAnsi="Calibri Light" w:cs="Calibri Light"/>
        </w:rPr>
        <w:tab/>
        <w:t>As microempresas e empresas de pequeno porte que possuírem restrição em qualquer dos documentos de Regularidade Fiscal e/ou Trabalhista, previstos no item 9.3 deste Edital, terão sua habilitação condicionada à apresentação de nova documentação, que comprove a sua regularidade em 5 (cinco) dias úteis, a partir da adjudicação da licitação.</w:t>
      </w:r>
    </w:p>
    <w:p w14:paraId="46DF80A4" w14:textId="0AAFC1DD" w:rsidR="00473711" w:rsidRDefault="00473711" w:rsidP="00473711">
      <w:pPr>
        <w:jc w:val="both"/>
      </w:pPr>
      <w:r w:rsidRPr="00E65408">
        <w:rPr>
          <w:rFonts w:ascii="Calibri Light" w:hAnsi="Calibri Light" w:cs="Calibri Light"/>
          <w:b/>
          <w:bCs/>
        </w:rPr>
        <w:t>9.</w:t>
      </w:r>
      <w:r w:rsidR="00133887">
        <w:rPr>
          <w:rFonts w:ascii="Calibri Light" w:hAnsi="Calibri Light" w:cs="Calibri Light"/>
          <w:b/>
          <w:bCs/>
        </w:rPr>
        <w:t>7</w:t>
      </w:r>
      <w:r w:rsidRPr="00E65408">
        <w:rPr>
          <w:rFonts w:ascii="Calibri Light" w:hAnsi="Calibri Light" w:cs="Calibri Light"/>
          <w:b/>
          <w:bCs/>
        </w:rPr>
        <w:t>.1</w:t>
      </w:r>
      <w:r>
        <w:rPr>
          <w:rFonts w:ascii="Calibri Light" w:hAnsi="Calibri Light" w:cs="Calibri Light"/>
        </w:rPr>
        <w:tab/>
        <w:t>A não regularização da documentação, no prazo fixado no item 9.7, implicará na inabilitação do licitante, sendo facultado à Administração convocar os licitantes remanescentes, na ordem de classificação, para a assinatura da Ata de Registro de Preços, ou revogar a licitação.</w:t>
      </w:r>
    </w:p>
    <w:p w14:paraId="0756FB48" w14:textId="6DDDF779" w:rsidR="00473711" w:rsidRDefault="00473711" w:rsidP="00473711">
      <w:pPr>
        <w:jc w:val="both"/>
        <w:rPr>
          <w:rFonts w:ascii="Calibri Light" w:hAnsi="Calibri Light" w:cs="Calibri Light"/>
        </w:rPr>
      </w:pPr>
      <w:r w:rsidRPr="00E65408">
        <w:rPr>
          <w:rFonts w:ascii="Calibri Light" w:hAnsi="Calibri Light" w:cs="Calibri Light"/>
          <w:b/>
          <w:bCs/>
        </w:rPr>
        <w:t>9.</w:t>
      </w:r>
      <w:r w:rsidR="00133887">
        <w:rPr>
          <w:rFonts w:ascii="Calibri Light" w:hAnsi="Calibri Light" w:cs="Calibri Light"/>
          <w:b/>
          <w:bCs/>
        </w:rPr>
        <w:t>8</w:t>
      </w:r>
      <w:r>
        <w:rPr>
          <w:rFonts w:ascii="Calibri Light" w:hAnsi="Calibri Light" w:cs="Calibri Light"/>
        </w:rPr>
        <w:tab/>
        <w:t>O não cumprimento das condições habilitatórias implicará a inabilitação do licitante sem prejuízo da aplicação das penalidades cabíveis.</w:t>
      </w:r>
    </w:p>
    <w:p w14:paraId="776BD1C4" w14:textId="4640F558" w:rsidR="005F1602" w:rsidRDefault="005F1602" w:rsidP="00473711">
      <w:pPr>
        <w:jc w:val="both"/>
        <w:rPr>
          <w:rFonts w:ascii="Calibri Light" w:hAnsi="Calibri Light" w:cs="Calibri Light"/>
        </w:rPr>
      </w:pPr>
      <w:r w:rsidRPr="00430A26">
        <w:rPr>
          <w:rFonts w:ascii="Calibri Light" w:hAnsi="Calibri Light" w:cs="Calibri Light"/>
          <w:b/>
          <w:bCs/>
        </w:rPr>
        <w:t>9.9</w:t>
      </w:r>
      <w:r>
        <w:rPr>
          <w:rFonts w:ascii="Calibri Light" w:hAnsi="Calibri Light" w:cs="Calibri Light"/>
        </w:rPr>
        <w:t xml:space="preserve"> </w:t>
      </w:r>
      <w:r>
        <w:rPr>
          <w:rFonts w:ascii="Calibri Light" w:hAnsi="Calibri Light" w:cs="Calibri Light"/>
        </w:rPr>
        <w:tab/>
        <w:t xml:space="preserve">A </w:t>
      </w:r>
      <w:r w:rsidRPr="00430A26">
        <w:rPr>
          <w:rFonts w:ascii="Calibri Light" w:hAnsi="Calibri Light" w:cs="Calibri Light"/>
        </w:rPr>
        <w:t>PROVA DE CONCEITO</w:t>
      </w:r>
      <w:r>
        <w:rPr>
          <w:rFonts w:ascii="Calibri Light" w:hAnsi="Calibri Light" w:cs="Calibri Light"/>
        </w:rPr>
        <w:t xml:space="preserve"> será realizada da seguinte forma: </w:t>
      </w:r>
    </w:p>
    <w:p w14:paraId="28EEA670" w14:textId="728C5C08" w:rsidR="005F1602" w:rsidRPr="00F20BAE" w:rsidRDefault="005F1602" w:rsidP="005F1602">
      <w:pPr>
        <w:jc w:val="both"/>
        <w:rPr>
          <w:rFonts w:ascii="Calibri Light" w:hAnsi="Calibri Light" w:cs="Calibri Light"/>
        </w:rPr>
      </w:pPr>
      <w:r w:rsidRPr="00430A26">
        <w:rPr>
          <w:rFonts w:ascii="Calibri Light" w:hAnsi="Calibri Light" w:cs="Calibri Light"/>
          <w:b/>
          <w:bCs/>
        </w:rPr>
        <w:t>9.9.1</w:t>
      </w:r>
      <w:r>
        <w:rPr>
          <w:rFonts w:ascii="Calibri Light" w:hAnsi="Calibri Light" w:cs="Calibri Light"/>
        </w:rPr>
        <w:tab/>
        <w:t xml:space="preserve">A </w:t>
      </w:r>
      <w:r w:rsidRPr="00F00B92">
        <w:rPr>
          <w:rFonts w:ascii="Calibri Light" w:hAnsi="Calibri Light" w:cs="Calibri Light"/>
        </w:rPr>
        <w:t>Licitante que oferecer a melhor proposta e for habilitada, antes de ser homologada como vencedora, deverá demonstrar para uma Comissão Avaliadora</w:t>
      </w:r>
      <w:r>
        <w:rPr>
          <w:rFonts w:ascii="Calibri Light" w:hAnsi="Calibri Light" w:cs="Calibri Light"/>
        </w:rPr>
        <w:t xml:space="preserve">, que o sistema ofertado atende </w:t>
      </w:r>
      <w:r w:rsidRPr="00F00B92">
        <w:rPr>
          <w:rFonts w:ascii="Calibri Light" w:hAnsi="Calibri Light" w:cs="Calibri Light"/>
        </w:rPr>
        <w:t xml:space="preserve">aos requisitos descritos no Termo de </w:t>
      </w:r>
      <w:r w:rsidRPr="00F20BAE">
        <w:rPr>
          <w:rFonts w:ascii="Calibri Light" w:hAnsi="Calibri Light" w:cs="Calibri Light"/>
        </w:rPr>
        <w:t xml:space="preserve">Referência (Anexo </w:t>
      </w:r>
      <w:r w:rsidR="009738E7" w:rsidRPr="00F20BAE">
        <w:rPr>
          <w:rFonts w:ascii="Calibri Light" w:hAnsi="Calibri Light" w:cs="Calibri Light"/>
        </w:rPr>
        <w:t>I</w:t>
      </w:r>
      <w:r w:rsidRPr="00F20BAE">
        <w:rPr>
          <w:rFonts w:ascii="Calibri Light" w:hAnsi="Calibri Light" w:cs="Calibri Light"/>
        </w:rPr>
        <w:t>)</w:t>
      </w:r>
    </w:p>
    <w:p w14:paraId="6673E642" w14:textId="186E900C" w:rsidR="005F1602" w:rsidRPr="008B792A" w:rsidRDefault="00430A26" w:rsidP="005F1602">
      <w:pPr>
        <w:jc w:val="both"/>
        <w:rPr>
          <w:rFonts w:ascii="Calibri Light" w:hAnsi="Calibri Light" w:cs="Calibri Light"/>
        </w:rPr>
      </w:pPr>
      <w:r w:rsidRPr="00430A26">
        <w:rPr>
          <w:rFonts w:ascii="Calibri Light" w:hAnsi="Calibri Light" w:cs="Calibri Light"/>
          <w:b/>
          <w:bCs/>
        </w:rPr>
        <w:t>9.9</w:t>
      </w:r>
      <w:r w:rsidR="005F1602" w:rsidRPr="00430A26">
        <w:rPr>
          <w:rFonts w:ascii="Calibri Light" w:hAnsi="Calibri Light" w:cs="Calibri Light"/>
          <w:b/>
          <w:bCs/>
        </w:rPr>
        <w:t>.2</w:t>
      </w:r>
      <w:r w:rsidR="005F1602" w:rsidRPr="008B792A">
        <w:rPr>
          <w:rFonts w:ascii="Calibri Light" w:hAnsi="Calibri Light" w:cs="Calibri Light"/>
        </w:rPr>
        <w:tab/>
        <w:t xml:space="preserve">A apresentação e homologação da solução será feita em ambiente </w:t>
      </w:r>
      <w:r>
        <w:rPr>
          <w:rFonts w:ascii="Calibri Light" w:hAnsi="Calibri Light" w:cs="Calibri Light"/>
        </w:rPr>
        <w:t xml:space="preserve">com link de dados (internet) </w:t>
      </w:r>
      <w:r w:rsidR="005F1602" w:rsidRPr="008B792A">
        <w:rPr>
          <w:rFonts w:ascii="Calibri Light" w:hAnsi="Calibri Light" w:cs="Calibri Light"/>
        </w:rPr>
        <w:t xml:space="preserve">disponibilizado pela Administração Municipal, em data, hora e local a serem marcados pela Comissão Avaliadora, sendo convocada a empresa classificada em primeiro lugar e convidadas as demais interessadas através de publicação no </w:t>
      </w:r>
      <w:r w:rsidR="00630642">
        <w:rPr>
          <w:rFonts w:ascii="Calibri Light" w:hAnsi="Calibri Light" w:cs="Calibri Light"/>
        </w:rPr>
        <w:t xml:space="preserve">sistema eletrônico de disputa e no </w:t>
      </w:r>
      <w:r w:rsidR="005F1602" w:rsidRPr="008B792A">
        <w:rPr>
          <w:rFonts w:ascii="Calibri Light" w:hAnsi="Calibri Light" w:cs="Calibri Light"/>
        </w:rPr>
        <w:t>órgão de imprensa oficial do Município de Anta Gorda</w:t>
      </w:r>
      <w:r w:rsidR="00630642">
        <w:rPr>
          <w:rFonts w:ascii="Calibri Light" w:hAnsi="Calibri Light" w:cs="Calibri Light"/>
        </w:rPr>
        <w:t>, com antecedência mínima de 48 horas.</w:t>
      </w:r>
    </w:p>
    <w:p w14:paraId="07556E70" w14:textId="384C8A77" w:rsidR="005F1602" w:rsidRDefault="00430A26" w:rsidP="005F1602">
      <w:pPr>
        <w:jc w:val="both"/>
        <w:rPr>
          <w:rFonts w:ascii="Calibri Light" w:hAnsi="Calibri Light" w:cs="Calibri Light"/>
        </w:rPr>
      </w:pPr>
      <w:r w:rsidRPr="00430A26">
        <w:rPr>
          <w:rFonts w:ascii="Calibri Light" w:hAnsi="Calibri Light" w:cs="Calibri Light"/>
          <w:b/>
          <w:bCs/>
        </w:rPr>
        <w:t>9.9</w:t>
      </w:r>
      <w:r w:rsidR="005F1602" w:rsidRPr="00430A26">
        <w:rPr>
          <w:rFonts w:ascii="Calibri Light" w:hAnsi="Calibri Light" w:cs="Calibri Light"/>
          <w:b/>
          <w:bCs/>
        </w:rPr>
        <w:t>.3</w:t>
      </w:r>
      <w:r w:rsidR="005F1602" w:rsidRPr="008B792A">
        <w:rPr>
          <w:rFonts w:ascii="Calibri Light" w:hAnsi="Calibri Light" w:cs="Calibri Light"/>
        </w:rPr>
        <w:tab/>
      </w:r>
      <w:r w:rsidR="005F1602">
        <w:rPr>
          <w:rFonts w:ascii="Calibri Light" w:hAnsi="Calibri Light" w:cs="Calibri Light"/>
        </w:rPr>
        <w:t xml:space="preserve">A </w:t>
      </w:r>
      <w:r>
        <w:rPr>
          <w:rFonts w:ascii="Calibri Light" w:hAnsi="Calibri Light" w:cs="Calibri Light"/>
        </w:rPr>
        <w:t xml:space="preserve">demonstração deverá ser realizada em infraestrutura em nuvem ou em equipamentos da </w:t>
      </w:r>
      <w:r w:rsidR="005F1602">
        <w:rPr>
          <w:rFonts w:ascii="Calibri Light" w:hAnsi="Calibri Light" w:cs="Calibri Light"/>
        </w:rPr>
        <w:t>licitante</w:t>
      </w:r>
      <w:r>
        <w:rPr>
          <w:rFonts w:ascii="Calibri Light" w:hAnsi="Calibri Light" w:cs="Calibri Light"/>
        </w:rPr>
        <w:t xml:space="preserve">, que </w:t>
      </w:r>
      <w:r w:rsidR="005F1602">
        <w:rPr>
          <w:rFonts w:ascii="Calibri Light" w:hAnsi="Calibri Light" w:cs="Calibri Light"/>
        </w:rPr>
        <w:t xml:space="preserve">deverá disponibilizar </w:t>
      </w:r>
      <w:r>
        <w:rPr>
          <w:rFonts w:ascii="Calibri Light" w:hAnsi="Calibri Light" w:cs="Calibri Light"/>
        </w:rPr>
        <w:t xml:space="preserve">massa de dados necessária para comprovação do atendimento ao objeto licitado e </w:t>
      </w:r>
      <w:r w:rsidR="00630642">
        <w:rPr>
          <w:rFonts w:ascii="Calibri Light" w:hAnsi="Calibri Light" w:cs="Calibri Light"/>
        </w:rPr>
        <w:t>fará</w:t>
      </w:r>
      <w:r>
        <w:rPr>
          <w:rFonts w:ascii="Calibri Light" w:hAnsi="Calibri Light" w:cs="Calibri Light"/>
        </w:rPr>
        <w:t xml:space="preserve"> apresenta</w:t>
      </w:r>
      <w:r w:rsidR="00630642">
        <w:rPr>
          <w:rFonts w:ascii="Calibri Light" w:hAnsi="Calibri Light" w:cs="Calibri Light"/>
        </w:rPr>
        <w:t>ção</w:t>
      </w:r>
      <w:r>
        <w:rPr>
          <w:rFonts w:ascii="Calibri Light" w:hAnsi="Calibri Light" w:cs="Calibri Light"/>
        </w:rPr>
        <w:t xml:space="preserve"> </w:t>
      </w:r>
      <w:r w:rsidR="00406E25">
        <w:rPr>
          <w:rFonts w:ascii="Calibri Light" w:hAnsi="Calibri Light" w:cs="Calibri Light"/>
        </w:rPr>
        <w:t xml:space="preserve">com </w:t>
      </w:r>
      <w:r w:rsidR="005F1602">
        <w:rPr>
          <w:rFonts w:ascii="Calibri Light" w:hAnsi="Calibri Light" w:cs="Calibri Light"/>
        </w:rPr>
        <w:t>representante</w:t>
      </w:r>
      <w:r w:rsidR="00630642">
        <w:rPr>
          <w:rFonts w:ascii="Calibri Light" w:hAnsi="Calibri Light" w:cs="Calibri Light"/>
        </w:rPr>
        <w:t>s</w:t>
      </w:r>
      <w:r w:rsidR="005F1602">
        <w:rPr>
          <w:rFonts w:ascii="Calibri Light" w:hAnsi="Calibri Light" w:cs="Calibri Light"/>
        </w:rPr>
        <w:t xml:space="preserve"> técnico</w:t>
      </w:r>
      <w:r w:rsidR="00630642">
        <w:rPr>
          <w:rFonts w:ascii="Calibri Light" w:hAnsi="Calibri Light" w:cs="Calibri Light"/>
        </w:rPr>
        <w:t>s</w:t>
      </w:r>
      <w:r w:rsidR="005F1602">
        <w:rPr>
          <w:rFonts w:ascii="Calibri Light" w:hAnsi="Calibri Light" w:cs="Calibri Light"/>
        </w:rPr>
        <w:t xml:space="preserve"> qualificado</w:t>
      </w:r>
      <w:r w:rsidR="00630642">
        <w:rPr>
          <w:rFonts w:ascii="Calibri Light" w:hAnsi="Calibri Light" w:cs="Calibri Light"/>
        </w:rPr>
        <w:t>s</w:t>
      </w:r>
      <w:r w:rsidR="005F1602">
        <w:rPr>
          <w:rFonts w:ascii="Calibri Light" w:hAnsi="Calibri Light" w:cs="Calibri Light"/>
        </w:rPr>
        <w:t xml:space="preserve"> para operar os aplicativos e realizar as operações demandadas pela Comissão Avaliadora.</w:t>
      </w:r>
    </w:p>
    <w:p w14:paraId="737A66D9" w14:textId="582F3BCF" w:rsidR="005F1602" w:rsidRDefault="00430A26" w:rsidP="005F1602">
      <w:pPr>
        <w:jc w:val="both"/>
        <w:rPr>
          <w:rFonts w:ascii="Calibri Light" w:hAnsi="Calibri Light" w:cs="Calibri Light"/>
        </w:rPr>
      </w:pPr>
      <w:r w:rsidRPr="00430A26">
        <w:rPr>
          <w:rFonts w:ascii="Calibri Light" w:hAnsi="Calibri Light" w:cs="Calibri Light"/>
          <w:b/>
          <w:bCs/>
        </w:rPr>
        <w:t>9.9</w:t>
      </w:r>
      <w:r w:rsidR="005F1602" w:rsidRPr="00430A26">
        <w:rPr>
          <w:rFonts w:ascii="Calibri Light" w:hAnsi="Calibri Light" w:cs="Calibri Light"/>
          <w:b/>
          <w:bCs/>
        </w:rPr>
        <w:t>.4</w:t>
      </w:r>
      <w:r>
        <w:rPr>
          <w:rFonts w:ascii="Calibri Light" w:hAnsi="Calibri Light" w:cs="Calibri Light"/>
          <w:b/>
          <w:bCs/>
        </w:rPr>
        <w:tab/>
      </w:r>
      <w:r w:rsidRPr="005C510C">
        <w:rPr>
          <w:rFonts w:ascii="Calibri Light" w:hAnsi="Calibri Light" w:cs="Calibri Light"/>
        </w:rPr>
        <w:t xml:space="preserve">A prova de conceito será realizada nas instalações do Município, não excederá  quatro horas de apresentação e deverá evidenciar o atendimento a no mínimo 95% dos requisitos funcionais </w:t>
      </w:r>
      <w:r w:rsidRPr="005C510C">
        <w:rPr>
          <w:rFonts w:ascii="Calibri Light" w:hAnsi="Calibri Light" w:cs="Calibri Light"/>
        </w:rPr>
        <w:lastRenderedPageBreak/>
        <w:t xml:space="preserve">constantes deste edital, sendo que os itens que não estiverem contemplados, deverão ser </w:t>
      </w:r>
      <w:r w:rsidR="005C510C" w:rsidRPr="005C510C">
        <w:rPr>
          <w:rFonts w:ascii="Calibri Light" w:hAnsi="Calibri Light" w:cs="Calibri Light"/>
        </w:rPr>
        <w:t>implementados num prazo máximo de 120 dias após a assinatura do contrato, sem ônus ao Município.</w:t>
      </w:r>
    </w:p>
    <w:p w14:paraId="27165229" w14:textId="3D3D8BBD" w:rsidR="00FF30A3" w:rsidRDefault="00FF30A3" w:rsidP="005F1602">
      <w:pPr>
        <w:jc w:val="both"/>
        <w:rPr>
          <w:rFonts w:ascii="Calibri Light" w:hAnsi="Calibri Light" w:cs="Calibri Light"/>
        </w:rPr>
      </w:pPr>
      <w:r>
        <w:rPr>
          <w:rFonts w:ascii="Calibri Light" w:hAnsi="Calibri Light" w:cs="Calibri Light"/>
          <w:b/>
          <w:bCs/>
        </w:rPr>
        <w:t xml:space="preserve">9.9.5 </w:t>
      </w:r>
      <w:r>
        <w:rPr>
          <w:rFonts w:ascii="Calibri Light" w:hAnsi="Calibri Light" w:cs="Calibri Light"/>
        </w:rPr>
        <w:tab/>
        <w:t>Para cada requisito e funcionalidade solicitada, a licitante deverá realizar operações completas (inserção de dados, gravação e consulta) e demonstrar que os registros foram efetivamente</w:t>
      </w:r>
      <w:r w:rsidR="00630642">
        <w:rPr>
          <w:rFonts w:ascii="Calibri Light" w:hAnsi="Calibri Light" w:cs="Calibri Light"/>
        </w:rPr>
        <w:t xml:space="preserve"> armazenados na data e hora da realização da prova.</w:t>
      </w:r>
    </w:p>
    <w:p w14:paraId="7D26A5BA" w14:textId="05310A43" w:rsidR="00630642" w:rsidRDefault="00630642" w:rsidP="005F1602">
      <w:pPr>
        <w:jc w:val="both"/>
        <w:rPr>
          <w:rFonts w:ascii="Calibri Light" w:hAnsi="Calibri Light" w:cs="Calibri Light"/>
        </w:rPr>
      </w:pPr>
      <w:r>
        <w:rPr>
          <w:rFonts w:ascii="Calibri Light" w:hAnsi="Calibri Light" w:cs="Calibri Light"/>
          <w:b/>
          <w:bCs/>
        </w:rPr>
        <w:t>9.9.6</w:t>
      </w:r>
      <w:r>
        <w:rPr>
          <w:rFonts w:ascii="Calibri Light" w:hAnsi="Calibri Light" w:cs="Calibri Light"/>
          <w:b/>
          <w:bCs/>
        </w:rPr>
        <w:tab/>
      </w:r>
      <w:r>
        <w:rPr>
          <w:rFonts w:ascii="Calibri Light" w:hAnsi="Calibri Light" w:cs="Calibri Light"/>
        </w:rPr>
        <w:t>Caso o percentual mínimo de atendimento para aceitação da amostra não seja atingido, a proposta será recusada e a licitante desclassificada, sendo convocada a próxima licitante melhor classificada no certame, para habilitação e demonstração da Prova de Conceito, até que se conclua o processo de seleção.</w:t>
      </w:r>
    </w:p>
    <w:p w14:paraId="45636D61" w14:textId="5C5095A0" w:rsidR="00630642" w:rsidRPr="00630642" w:rsidRDefault="00630642" w:rsidP="005F1602">
      <w:pPr>
        <w:jc w:val="both"/>
        <w:rPr>
          <w:rFonts w:ascii="Calibri Light" w:hAnsi="Calibri Light" w:cs="Calibri Light"/>
        </w:rPr>
      </w:pPr>
      <w:r>
        <w:rPr>
          <w:rFonts w:ascii="Calibri Light" w:hAnsi="Calibri Light" w:cs="Calibri Light"/>
          <w:b/>
          <w:bCs/>
        </w:rPr>
        <w:t>9.9.7</w:t>
      </w:r>
      <w:r>
        <w:rPr>
          <w:rFonts w:ascii="Calibri Light" w:hAnsi="Calibri Light" w:cs="Calibri Light"/>
          <w:b/>
          <w:bCs/>
        </w:rPr>
        <w:tab/>
      </w:r>
      <w:r>
        <w:rPr>
          <w:rFonts w:ascii="Calibri Light" w:hAnsi="Calibri Light" w:cs="Calibri Light"/>
        </w:rPr>
        <w:t>As demais licitantes participantes do procedimento licitatório, poderão acompanhar a realização da prova de conceito, limitando-se a dois representantes por licitante, que terão permissão para formular questionamentos por escrito ao coordenador da prova de conceito.</w:t>
      </w:r>
    </w:p>
    <w:p w14:paraId="2EF2BB9E" w14:textId="77777777" w:rsidR="00473711" w:rsidRPr="00943C12" w:rsidRDefault="00473711" w:rsidP="00473711">
      <w:pPr>
        <w:jc w:val="both"/>
        <w:rPr>
          <w:rFonts w:ascii="Arial" w:hAnsi="Arial"/>
          <w:color w:val="FF0000"/>
          <w:sz w:val="20"/>
          <w:szCs w:val="20"/>
        </w:rPr>
      </w:pPr>
    </w:p>
    <w:p w14:paraId="31147AA9" w14:textId="77777777" w:rsidR="00473711" w:rsidRPr="00EF04A6" w:rsidRDefault="00473711" w:rsidP="00473711">
      <w:pPr>
        <w:jc w:val="both"/>
      </w:pPr>
      <w:r>
        <w:rPr>
          <w:rFonts w:ascii="Calibri Light" w:hAnsi="Calibri Light" w:cs="Calibri Light"/>
          <w:b/>
          <w:bCs/>
        </w:rPr>
        <w:t>10</w:t>
      </w:r>
      <w:r>
        <w:rPr>
          <w:rFonts w:ascii="Calibri Light" w:hAnsi="Calibri Light" w:cs="Calibri Light"/>
          <w:b/>
          <w:bCs/>
        </w:rPr>
        <w:tab/>
      </w:r>
      <w:r w:rsidRPr="00EF04A6">
        <w:rPr>
          <w:rFonts w:ascii="Calibri Light" w:hAnsi="Calibri Light" w:cs="Calibri Light"/>
          <w:b/>
          <w:bCs/>
        </w:rPr>
        <w:t>DOS RECURSOS ADMINISTRATIVOS</w:t>
      </w:r>
    </w:p>
    <w:p w14:paraId="79B26C33" w14:textId="2F854E09" w:rsidR="00473711" w:rsidRDefault="00473711" w:rsidP="00473711">
      <w:pPr>
        <w:jc w:val="both"/>
      </w:pPr>
      <w:r>
        <w:rPr>
          <w:rFonts w:ascii="Calibri Light" w:hAnsi="Calibri Light" w:cs="Calibri Light"/>
        </w:rPr>
        <w:t>10.1</w:t>
      </w:r>
      <w:r>
        <w:rPr>
          <w:rFonts w:ascii="Calibri Light" w:hAnsi="Calibri Light" w:cs="Calibri Light"/>
        </w:rPr>
        <w:tab/>
      </w:r>
      <w:r w:rsidR="00630642">
        <w:rPr>
          <w:rFonts w:ascii="Calibri Light" w:hAnsi="Calibri Light" w:cs="Calibri Light"/>
        </w:rPr>
        <w:t xml:space="preserve">Encerrada a prova de conceito e habilitada a empresa vencedora, será aberto o prazo para manifestação </w:t>
      </w:r>
      <w:r w:rsidR="00406E25">
        <w:rPr>
          <w:rFonts w:ascii="Calibri Light" w:hAnsi="Calibri Light" w:cs="Calibri Light"/>
        </w:rPr>
        <w:t xml:space="preserve">de intenção </w:t>
      </w:r>
      <w:r w:rsidR="00630642">
        <w:rPr>
          <w:rFonts w:ascii="Calibri Light" w:hAnsi="Calibri Light" w:cs="Calibri Light"/>
        </w:rPr>
        <w:t xml:space="preserve">de recurso. </w:t>
      </w:r>
      <w:r>
        <w:rPr>
          <w:rFonts w:ascii="Calibri Light" w:hAnsi="Calibri Light" w:cs="Calibri Light"/>
        </w:rPr>
        <w:t xml:space="preserve">Havendo intenção de recurso, o Pregoeiro por mensagem lançada no sistema, informará aos recorrentes que poderão apresentar </w:t>
      </w:r>
      <w:r>
        <w:rPr>
          <w:rFonts w:ascii="Calibri Light" w:eastAsia="Calibri" w:hAnsi="Calibri Light" w:cs="Calibri Light"/>
          <w:kern w:val="0"/>
          <w:sz w:val="22"/>
          <w:szCs w:val="22"/>
          <w:lang w:eastAsia="en-US" w:bidi="ar-SA"/>
        </w:rPr>
        <w:t>o</w:t>
      </w:r>
      <w:r>
        <w:rPr>
          <w:rFonts w:ascii="Calibri Light" w:hAnsi="Calibri Light" w:cs="Calibri Light"/>
        </w:rPr>
        <w:t xml:space="preserve"> recurso, no prazo de 03 </w:t>
      </w:r>
      <w:r>
        <w:rPr>
          <w:rFonts w:ascii="Calibri Light" w:eastAsia="Calibri" w:hAnsi="Calibri Light" w:cs="Calibri Light"/>
          <w:kern w:val="0"/>
          <w:sz w:val="22"/>
          <w:szCs w:val="22"/>
          <w:lang w:eastAsia="en-US" w:bidi="ar-SA"/>
        </w:rPr>
        <w:t>dias</w:t>
      </w:r>
      <w:r>
        <w:rPr>
          <w:rFonts w:ascii="Calibri Light" w:hAnsi="Calibri Light" w:cs="Calibri Light"/>
        </w:rPr>
        <w:t xml:space="preserve"> após o encerramento da sessão pública, e aos demais licitantes que poderão apresentar contrarrazões, em igual período, os quais começarão a correr do término do prazo de recurso, sendo lhes assegurada vista imediata dos autos.</w:t>
      </w:r>
    </w:p>
    <w:p w14:paraId="4CEDD351" w14:textId="77777777" w:rsidR="00473711" w:rsidRDefault="00473711" w:rsidP="00473711">
      <w:pPr>
        <w:jc w:val="both"/>
      </w:pPr>
      <w:r>
        <w:rPr>
          <w:rFonts w:ascii="Calibri Light" w:hAnsi="Calibri Light" w:cs="Calibri Light"/>
        </w:rPr>
        <w:t>10.2</w:t>
      </w:r>
      <w:r>
        <w:rPr>
          <w:rFonts w:ascii="Calibri Light" w:hAnsi="Calibri Light" w:cs="Calibri Light"/>
        </w:rPr>
        <w:tab/>
        <w:t xml:space="preserve">Os recursos e as contrarrazões serão oferecidos exclusivamente por meio eletrônico, através do site </w:t>
      </w:r>
      <w:hyperlink r:id="rId13" w:history="1">
        <w:r>
          <w:rPr>
            <w:rStyle w:val="Hyperlink"/>
            <w:rFonts w:ascii="Calibri Light" w:hAnsi="Calibri Light" w:cs="Calibri Light"/>
          </w:rPr>
          <w:t>www.bnc.org.br</w:t>
        </w:r>
      </w:hyperlink>
      <w:r>
        <w:rPr>
          <w:rFonts w:ascii="Calibri Light" w:hAnsi="Calibri Light" w:cs="Calibri Light"/>
        </w:rPr>
        <w:t>, na opção RECURSO e a apresentação de documentos relativos às peças antes indicadas, se houver.</w:t>
      </w:r>
    </w:p>
    <w:p w14:paraId="5AD0AEC1" w14:textId="77777777" w:rsidR="00473711" w:rsidRDefault="00473711" w:rsidP="00473711">
      <w:pPr>
        <w:jc w:val="both"/>
      </w:pPr>
      <w:r>
        <w:rPr>
          <w:rFonts w:ascii="Calibri Light" w:hAnsi="Calibri Light" w:cs="Calibri Light"/>
        </w:rPr>
        <w:t>10.2.1</w:t>
      </w:r>
      <w:r>
        <w:rPr>
          <w:rFonts w:ascii="Calibri Light" w:hAnsi="Calibri Light" w:cs="Calibri Light"/>
        </w:rPr>
        <w:tab/>
        <w:t>Não serão conhecidos os recursos e contrarrazões interpostos após os respectivos prazos legais, bem como os encaminhados por e-mail, correios ou entregues pessoalmente.</w:t>
      </w:r>
    </w:p>
    <w:p w14:paraId="12CD0446" w14:textId="77777777" w:rsidR="00473711" w:rsidRDefault="00473711" w:rsidP="00473711">
      <w:pPr>
        <w:jc w:val="both"/>
      </w:pPr>
      <w:r>
        <w:rPr>
          <w:rFonts w:ascii="Calibri Light" w:hAnsi="Calibri Light" w:cs="Calibri Light"/>
        </w:rPr>
        <w:t>10.3</w:t>
      </w:r>
      <w:r>
        <w:rPr>
          <w:rFonts w:ascii="Calibri Light" w:hAnsi="Calibri Light" w:cs="Calibri Light"/>
        </w:rPr>
        <w:tab/>
        <w:t>A falta de intenção de recurso importará a decadência do direito de recurso e o Pregoeiro adjudicará o objeto do certame ao vencedor na própria sessão, propondo à autoridade competente a homologação do procedimento licitatório.</w:t>
      </w:r>
    </w:p>
    <w:p w14:paraId="5E29A2F5" w14:textId="77777777" w:rsidR="00473711" w:rsidRDefault="00473711" w:rsidP="00473711">
      <w:pPr>
        <w:jc w:val="both"/>
      </w:pPr>
      <w:r>
        <w:rPr>
          <w:rFonts w:ascii="Calibri Light" w:hAnsi="Calibri Light" w:cs="Calibri Light"/>
        </w:rPr>
        <w:t>10.4</w:t>
      </w:r>
      <w:r>
        <w:rPr>
          <w:rFonts w:ascii="Calibri Light" w:hAnsi="Calibri Light" w:cs="Calibri Light"/>
        </w:rPr>
        <w:tab/>
        <w:t>Na hipótese de interposição de recurso, o Pregoeiro encaminhará os autos devidamente fundamentado à autoridade competente.</w:t>
      </w:r>
    </w:p>
    <w:p w14:paraId="7E5D6D50" w14:textId="77777777" w:rsidR="00473711" w:rsidRDefault="00473711" w:rsidP="00473711">
      <w:pPr>
        <w:jc w:val="both"/>
      </w:pPr>
      <w:r>
        <w:rPr>
          <w:rFonts w:ascii="Calibri Light" w:hAnsi="Calibri Light" w:cs="Calibri Light"/>
        </w:rPr>
        <w:t>10.5</w:t>
      </w:r>
      <w:r>
        <w:rPr>
          <w:rFonts w:ascii="Calibri Light" w:hAnsi="Calibri Light" w:cs="Calibri Light"/>
        </w:rPr>
        <w:tab/>
        <w:t>O recurso contra decisão do Pregoeiro terá efeito suspensivo e o seu acolhimento resultará na invalidação apenas dos atos insuscetíveis de aproveitamento.</w:t>
      </w:r>
    </w:p>
    <w:p w14:paraId="61378DDF" w14:textId="77777777" w:rsidR="00473711" w:rsidRDefault="00473711" w:rsidP="00473711">
      <w:pPr>
        <w:jc w:val="both"/>
      </w:pPr>
      <w:r>
        <w:rPr>
          <w:rFonts w:ascii="Calibri Light" w:hAnsi="Calibri Light" w:cs="Calibri Light"/>
        </w:rPr>
        <w:t>10.6</w:t>
      </w:r>
      <w:r>
        <w:rPr>
          <w:rFonts w:ascii="Calibri Light" w:hAnsi="Calibri Light" w:cs="Calibri Light"/>
        </w:rPr>
        <w:tab/>
        <w:t>Uma vez decididos os recursos administrativos eventualmente interpostos e constatada a regularidade dos atos praticados, a autoridade competente, no interesse público, adjudicará o objeto do certame à licitante vencedora e homologará o procedimento licitatório.</w:t>
      </w:r>
    </w:p>
    <w:p w14:paraId="2B4A8EF0" w14:textId="77777777" w:rsidR="00473711" w:rsidRDefault="00473711" w:rsidP="00473711">
      <w:pPr>
        <w:jc w:val="both"/>
      </w:pPr>
      <w:r>
        <w:rPr>
          <w:rFonts w:ascii="Calibri Light" w:hAnsi="Calibri Light" w:cs="Calibri Light"/>
        </w:rPr>
        <w:t>10.7</w:t>
      </w:r>
      <w:r>
        <w:rPr>
          <w:rFonts w:ascii="Calibri Light" w:hAnsi="Calibri Light" w:cs="Calibri Light"/>
        </w:rPr>
        <w:tab/>
        <w:t>Caberá ainda, pedido de reconsideração, no prazo de 3 (três) dias úteis, contado da data de intimação, relativamente a ato do qual não caiba recurso hierárquico.</w:t>
      </w:r>
    </w:p>
    <w:p w14:paraId="665A4861" w14:textId="77777777" w:rsidR="00473711" w:rsidRDefault="00473711" w:rsidP="00473711">
      <w:pPr>
        <w:jc w:val="both"/>
      </w:pPr>
      <w:r>
        <w:rPr>
          <w:rFonts w:ascii="Calibri Light" w:hAnsi="Calibri Light" w:cs="Calibri Light"/>
        </w:rPr>
        <w:t>10.8</w:t>
      </w:r>
      <w:r>
        <w:rPr>
          <w:rFonts w:ascii="Calibri Light" w:hAnsi="Calibri Light" w:cs="Calibri Light"/>
        </w:rPr>
        <w:tab/>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30979E1C" w14:textId="77777777" w:rsidR="00473711" w:rsidRDefault="00473711" w:rsidP="00473711">
      <w:pPr>
        <w:jc w:val="both"/>
      </w:pPr>
      <w:r>
        <w:rPr>
          <w:rFonts w:ascii="Calibri Light" w:hAnsi="Calibri Light" w:cs="Calibri Light"/>
        </w:rPr>
        <w:t>10.9</w:t>
      </w:r>
      <w:r>
        <w:rPr>
          <w:rFonts w:ascii="Calibri Light" w:hAnsi="Calibri Light" w:cs="Calibri Light"/>
        </w:rPr>
        <w:tab/>
        <w:t>O recurso e o pedido de reconsideração terão efeito suspensivo do ato ou da decisão recorrida até que sobrevenha decisão final da autoridade competente.</w:t>
      </w:r>
    </w:p>
    <w:p w14:paraId="43996F17" w14:textId="77777777" w:rsidR="00473711" w:rsidRDefault="00473711" w:rsidP="00473711">
      <w:pPr>
        <w:jc w:val="both"/>
      </w:pPr>
      <w:r>
        <w:rPr>
          <w:rFonts w:ascii="Calibri Light" w:hAnsi="Calibri Light" w:cs="Calibri Light"/>
        </w:rPr>
        <w:t>10.10</w:t>
      </w:r>
      <w:r>
        <w:rPr>
          <w:rFonts w:ascii="Calibri Light" w:hAnsi="Calibri Light" w:cs="Calibri Light"/>
        </w:rPr>
        <w:tab/>
        <w:t>O acolhimento do recurso invalida tão somente os atos insuscetíveis de aproveitamento.</w:t>
      </w:r>
    </w:p>
    <w:p w14:paraId="704793CE" w14:textId="77777777" w:rsidR="00473711" w:rsidRDefault="00473711" w:rsidP="00473711">
      <w:pPr>
        <w:jc w:val="both"/>
        <w:rPr>
          <w:rFonts w:ascii="Calibri Light" w:hAnsi="Calibri Light" w:cs="Calibri Light"/>
        </w:rPr>
      </w:pPr>
    </w:p>
    <w:p w14:paraId="04FE267F" w14:textId="77777777" w:rsidR="00473711" w:rsidRPr="00EF04A6" w:rsidRDefault="00473711" w:rsidP="00473711">
      <w:pPr>
        <w:jc w:val="both"/>
      </w:pPr>
      <w:r>
        <w:rPr>
          <w:rFonts w:ascii="Calibri Light" w:hAnsi="Calibri Light" w:cs="Calibri Light"/>
          <w:b/>
          <w:bCs/>
        </w:rPr>
        <w:t>11</w:t>
      </w:r>
      <w:r>
        <w:rPr>
          <w:rFonts w:ascii="Calibri Light" w:hAnsi="Calibri Light" w:cs="Calibri Light"/>
          <w:b/>
          <w:bCs/>
        </w:rPr>
        <w:tab/>
      </w:r>
      <w:r w:rsidRPr="00EF04A6">
        <w:rPr>
          <w:rFonts w:ascii="Calibri Light" w:hAnsi="Calibri Light" w:cs="Calibri Light"/>
          <w:b/>
          <w:bCs/>
        </w:rPr>
        <w:t>ADJUDICAÇÃO E HOMOLOGAÇÃO</w:t>
      </w:r>
    </w:p>
    <w:p w14:paraId="251795E7" w14:textId="719406A6" w:rsidR="00473711" w:rsidRDefault="00473711" w:rsidP="00473711">
      <w:pPr>
        <w:jc w:val="both"/>
        <w:rPr>
          <w:rFonts w:ascii="Calibri Light" w:hAnsi="Calibri Light" w:cs="Calibri Light"/>
        </w:rPr>
      </w:pPr>
      <w:r>
        <w:rPr>
          <w:rFonts w:ascii="Calibri Light" w:hAnsi="Calibri Light" w:cs="Calibri Light"/>
        </w:rPr>
        <w:t xml:space="preserve">11.1 </w:t>
      </w:r>
      <w:r>
        <w:rPr>
          <w:rFonts w:ascii="Calibri Light" w:hAnsi="Calibri Light" w:cs="Calibri Light"/>
        </w:rPr>
        <w:tab/>
        <w:t>Encerradas as fases de julgamento e habilitação, e exauridos os recursos administrativos, o processo licitatório será encaminhado à autoridade superior para adjudicar o objeto e homologar a licitação, observado o disposto no art. 71 da Lei nº 14.133, de 2021.</w:t>
      </w:r>
    </w:p>
    <w:p w14:paraId="45321C29" w14:textId="77777777" w:rsidR="008B792A" w:rsidRPr="00970718" w:rsidRDefault="008B792A" w:rsidP="008B792A">
      <w:pPr>
        <w:jc w:val="both"/>
        <w:rPr>
          <w:rFonts w:ascii="Calibri Light" w:hAnsi="Calibri Light" w:cs="Calibri Light"/>
        </w:rPr>
      </w:pPr>
    </w:p>
    <w:p w14:paraId="38275837" w14:textId="77777777" w:rsidR="00473711" w:rsidRDefault="00473711" w:rsidP="00473711">
      <w:pPr>
        <w:jc w:val="both"/>
      </w:pPr>
      <w:r>
        <w:rPr>
          <w:rFonts w:ascii="Calibri Light" w:hAnsi="Calibri Light" w:cs="Calibri Light"/>
          <w:b/>
          <w:bCs/>
        </w:rPr>
        <w:t>12</w:t>
      </w:r>
      <w:r>
        <w:rPr>
          <w:rFonts w:ascii="Calibri Light" w:hAnsi="Calibri Light" w:cs="Calibri Light"/>
          <w:b/>
          <w:bCs/>
        </w:rPr>
        <w:tab/>
        <w:t>RESPONSABILIDADES DO LICITANTE</w:t>
      </w:r>
    </w:p>
    <w:p w14:paraId="586FF4EB" w14:textId="77777777" w:rsidR="00473711" w:rsidRPr="00F54396" w:rsidRDefault="00473711" w:rsidP="00473711">
      <w:pPr>
        <w:jc w:val="both"/>
      </w:pPr>
      <w:r>
        <w:rPr>
          <w:rFonts w:ascii="Calibri Light" w:hAnsi="Calibri Light" w:cs="Calibri Light"/>
        </w:rPr>
        <w:t>a)</w:t>
      </w:r>
      <w:r w:rsidRPr="00F54396">
        <w:rPr>
          <w:rFonts w:ascii="Calibri Light" w:hAnsi="Calibri Light" w:cs="Calibri Light"/>
        </w:rPr>
        <w:tab/>
        <w:t>Entregar o objeto licitado conforme especificações deste Edital e em consonância com a proposta de preços;</w:t>
      </w:r>
    </w:p>
    <w:p w14:paraId="5A13CB63" w14:textId="77777777" w:rsidR="00473711" w:rsidRPr="00F54396" w:rsidRDefault="00473711" w:rsidP="00473711">
      <w:pPr>
        <w:jc w:val="both"/>
      </w:pPr>
      <w:r w:rsidRPr="00F54396">
        <w:rPr>
          <w:rFonts w:ascii="Calibri Light" w:hAnsi="Calibri Light" w:cs="Calibri Light"/>
        </w:rPr>
        <w:t>b)</w:t>
      </w:r>
      <w:r w:rsidRPr="00F54396">
        <w:rPr>
          <w:rFonts w:ascii="Calibri Light" w:hAnsi="Calibri Light" w:cs="Calibri Light"/>
        </w:rPr>
        <w:tab/>
        <w:t>Providenciar a imediata correção das deficiências e/ou irregularidades apontadas pelo MUNICÍPIO;</w:t>
      </w:r>
    </w:p>
    <w:p w14:paraId="446E8402" w14:textId="77777777" w:rsidR="00473711" w:rsidRPr="00F54396" w:rsidRDefault="00473711" w:rsidP="00473711">
      <w:pPr>
        <w:jc w:val="both"/>
      </w:pPr>
      <w:r w:rsidRPr="00F54396">
        <w:rPr>
          <w:rFonts w:ascii="Calibri Light" w:hAnsi="Calibri Light" w:cs="Calibri Light"/>
        </w:rPr>
        <w:t>c)</w:t>
      </w:r>
      <w:r w:rsidRPr="00F54396">
        <w:rPr>
          <w:rFonts w:ascii="Calibri Light" w:hAnsi="Calibri Light" w:cs="Calibri Light"/>
        </w:rPr>
        <w:tab/>
        <w:t>Arcar com eventuais prejuízos causados ao MUNICÍPIO e/ou a terceiros, provocados por ineficiência ou irregularidade cometida pelo LICITANTE;</w:t>
      </w:r>
    </w:p>
    <w:p w14:paraId="5ECB21E8" w14:textId="77777777" w:rsidR="00473711" w:rsidRPr="00F54396" w:rsidRDefault="00473711" w:rsidP="00473711">
      <w:pPr>
        <w:jc w:val="both"/>
      </w:pPr>
      <w:r w:rsidRPr="00F54396">
        <w:rPr>
          <w:rFonts w:ascii="Calibri Light" w:hAnsi="Calibri Light" w:cs="Calibri Light"/>
        </w:rPr>
        <w:t>d)</w:t>
      </w:r>
      <w:r w:rsidRPr="00F54396">
        <w:rPr>
          <w:rFonts w:ascii="Calibri Light" w:hAnsi="Calibri Light" w:cs="Calibri Light"/>
        </w:rPr>
        <w:tab/>
        <w:t>Aceitar, nas mesmas condições contratuais, os acréscimos e supressões até 25% do valor inicial atualizado da nota de empenho;</w:t>
      </w:r>
    </w:p>
    <w:p w14:paraId="31E0B1AD" w14:textId="77777777" w:rsidR="00473711" w:rsidRPr="00F54396" w:rsidRDefault="00473711" w:rsidP="00473711">
      <w:pPr>
        <w:jc w:val="both"/>
      </w:pPr>
      <w:r w:rsidRPr="00F54396">
        <w:rPr>
          <w:rFonts w:ascii="Calibri Light" w:hAnsi="Calibri Light" w:cs="Calibri Light"/>
        </w:rPr>
        <w:t>e)</w:t>
      </w:r>
      <w:r w:rsidRPr="00F54396">
        <w:rPr>
          <w:rFonts w:ascii="Calibri Light" w:hAnsi="Calibri Light" w:cs="Calibri Light"/>
        </w:rPr>
        <w:tab/>
        <w:t>Arcar com todas as despesas com transporte, taxas, impostos ou quaisquer outros acréscimos legais, que correrão por conta exclusiva do Contratado;</w:t>
      </w:r>
    </w:p>
    <w:p w14:paraId="140CFF02" w14:textId="367BCA4B" w:rsidR="00473711" w:rsidRPr="00F54396" w:rsidRDefault="00473711" w:rsidP="00473711">
      <w:pPr>
        <w:jc w:val="both"/>
      </w:pPr>
      <w:r w:rsidRPr="00F54396">
        <w:rPr>
          <w:rFonts w:ascii="Calibri Light" w:hAnsi="Calibri Light" w:cs="Calibri Light"/>
        </w:rPr>
        <w:t>f)</w:t>
      </w:r>
      <w:r w:rsidRPr="00F54396">
        <w:rPr>
          <w:rFonts w:ascii="Calibri Light" w:hAnsi="Calibri Light" w:cs="Calibri Light"/>
        </w:rPr>
        <w:tab/>
        <w:t>Substituir</w:t>
      </w:r>
      <w:r w:rsidR="00133887">
        <w:rPr>
          <w:rFonts w:ascii="Calibri Light" w:hAnsi="Calibri Light" w:cs="Calibri Light"/>
        </w:rPr>
        <w:t xml:space="preserve"> e corrigir</w:t>
      </w:r>
      <w:r w:rsidRPr="00F54396">
        <w:rPr>
          <w:rFonts w:ascii="Calibri Light" w:hAnsi="Calibri Light" w:cs="Calibri Light"/>
        </w:rPr>
        <w:t xml:space="preserve">, sem qualquer ônus ao CONTRATANTE, os materiais </w:t>
      </w:r>
      <w:r w:rsidR="00133887">
        <w:rPr>
          <w:rFonts w:ascii="Calibri Light" w:hAnsi="Calibri Light" w:cs="Calibri Light"/>
        </w:rPr>
        <w:t xml:space="preserve">ou serviços </w:t>
      </w:r>
      <w:r w:rsidRPr="00F54396">
        <w:rPr>
          <w:rFonts w:ascii="Calibri Light" w:hAnsi="Calibri Light" w:cs="Calibri Light"/>
        </w:rPr>
        <w:t>que não atenderem ao Edital.</w:t>
      </w:r>
    </w:p>
    <w:p w14:paraId="519FBC4D" w14:textId="77777777" w:rsidR="00473711" w:rsidRDefault="00473711" w:rsidP="00473711">
      <w:pPr>
        <w:jc w:val="both"/>
        <w:rPr>
          <w:rFonts w:ascii="Calibri Light" w:hAnsi="Calibri Light" w:cs="Calibri Light"/>
        </w:rPr>
      </w:pPr>
    </w:p>
    <w:p w14:paraId="7807C83C" w14:textId="77777777" w:rsidR="00473711" w:rsidRDefault="00473711" w:rsidP="00473711">
      <w:pPr>
        <w:jc w:val="both"/>
      </w:pPr>
      <w:r>
        <w:rPr>
          <w:rFonts w:ascii="Calibri Light" w:hAnsi="Calibri Light" w:cs="Calibri Light"/>
          <w:b/>
          <w:bCs/>
        </w:rPr>
        <w:t>13</w:t>
      </w:r>
      <w:r>
        <w:rPr>
          <w:rFonts w:ascii="Calibri Light" w:hAnsi="Calibri Light" w:cs="Calibri Light"/>
          <w:b/>
          <w:bCs/>
        </w:rPr>
        <w:tab/>
        <w:t>PRAZOS</w:t>
      </w:r>
    </w:p>
    <w:p w14:paraId="5D99A613" w14:textId="77777777" w:rsidR="00473711" w:rsidRDefault="00473711" w:rsidP="00473711">
      <w:pPr>
        <w:jc w:val="both"/>
      </w:pPr>
      <w:r>
        <w:rPr>
          <w:rFonts w:ascii="Calibri Light" w:hAnsi="Calibri Light" w:cs="Calibri Light"/>
        </w:rPr>
        <w:t>13.1</w:t>
      </w:r>
      <w:r>
        <w:rPr>
          <w:rFonts w:ascii="Calibri Light" w:hAnsi="Calibri Light" w:cs="Calibri Light"/>
        </w:rPr>
        <w:tab/>
        <w:t>O fornecedor classificado em 1º (primeiro) lugar nos preços registrados, poderá ser convocado a firmar a Ata de Registro de Preços, no prazo de 5 (cinco) dias úteis, a contar da homologação da licitação.</w:t>
      </w:r>
    </w:p>
    <w:p w14:paraId="6A84FF8A" w14:textId="1BCEA607" w:rsidR="00473711" w:rsidRDefault="00473711" w:rsidP="00473711">
      <w:pPr>
        <w:jc w:val="both"/>
      </w:pPr>
      <w:r>
        <w:rPr>
          <w:rFonts w:ascii="Calibri Light" w:hAnsi="Calibri Light" w:cs="Calibri Light"/>
        </w:rPr>
        <w:t>13.2</w:t>
      </w:r>
      <w:r>
        <w:rPr>
          <w:rFonts w:ascii="Calibri Light" w:hAnsi="Calibri Light" w:cs="Calibri Light"/>
        </w:rPr>
        <w:tab/>
        <w:t>O</w:t>
      </w:r>
      <w:r w:rsidR="00133887">
        <w:rPr>
          <w:rFonts w:ascii="Calibri Light" w:hAnsi="Calibri Light" w:cs="Calibri Light"/>
        </w:rPr>
        <w:t>s</w:t>
      </w:r>
      <w:r>
        <w:rPr>
          <w:rFonts w:ascii="Calibri Light" w:hAnsi="Calibri Light" w:cs="Calibri Light"/>
        </w:rPr>
        <w:t xml:space="preserve"> </w:t>
      </w:r>
      <w:r w:rsidR="00133887">
        <w:rPr>
          <w:rFonts w:ascii="Calibri Light" w:hAnsi="Calibri Light" w:cs="Calibri Light"/>
        </w:rPr>
        <w:t>serviços</w:t>
      </w:r>
      <w:r>
        <w:rPr>
          <w:rFonts w:ascii="Calibri Light" w:hAnsi="Calibri Light" w:cs="Calibri Light"/>
        </w:rPr>
        <w:t xml:space="preserve"> dever</w:t>
      </w:r>
      <w:r w:rsidR="00133887">
        <w:rPr>
          <w:rFonts w:ascii="Calibri Light" w:hAnsi="Calibri Light" w:cs="Calibri Light"/>
        </w:rPr>
        <w:t>ão</w:t>
      </w:r>
      <w:r>
        <w:rPr>
          <w:rFonts w:ascii="Calibri Light" w:hAnsi="Calibri Light" w:cs="Calibri Light"/>
        </w:rPr>
        <w:t xml:space="preserve"> ser </w:t>
      </w:r>
      <w:r w:rsidR="00133887">
        <w:rPr>
          <w:rFonts w:ascii="Calibri Light" w:hAnsi="Calibri Light" w:cs="Calibri Light"/>
        </w:rPr>
        <w:t xml:space="preserve">iniciados </w:t>
      </w:r>
      <w:r>
        <w:rPr>
          <w:rFonts w:ascii="Calibri Light" w:hAnsi="Calibri Light" w:cs="Calibri Light"/>
        </w:rPr>
        <w:t xml:space="preserve">no prazo </w:t>
      </w:r>
      <w:r w:rsidRPr="00F00B92">
        <w:rPr>
          <w:rFonts w:ascii="Calibri Light" w:hAnsi="Calibri Light" w:cs="Calibri Light"/>
        </w:rPr>
        <w:t xml:space="preserve">máximo </w:t>
      </w:r>
      <w:r w:rsidR="00133887" w:rsidRPr="00F00B92">
        <w:rPr>
          <w:rFonts w:ascii="Calibri Light" w:hAnsi="Calibri Light" w:cs="Calibri Light"/>
        </w:rPr>
        <w:t>de 30</w:t>
      </w:r>
      <w:r w:rsidRPr="00F00B92">
        <w:rPr>
          <w:rFonts w:ascii="Calibri Light" w:hAnsi="Calibri Light" w:cs="Calibri Light"/>
        </w:rPr>
        <w:t xml:space="preserve"> (</w:t>
      </w:r>
      <w:r w:rsidR="00133887" w:rsidRPr="00F00B92">
        <w:rPr>
          <w:rFonts w:ascii="Calibri Light" w:hAnsi="Calibri Light" w:cs="Calibri Light"/>
        </w:rPr>
        <w:t>trinta</w:t>
      </w:r>
      <w:r w:rsidRPr="00F00B92">
        <w:rPr>
          <w:rFonts w:ascii="Calibri Light" w:hAnsi="Calibri Light" w:cs="Calibri Light"/>
        </w:rPr>
        <w:t>) dias</w:t>
      </w:r>
      <w:r w:rsidR="00133887" w:rsidRPr="00F00B92">
        <w:rPr>
          <w:rFonts w:ascii="Calibri Light" w:hAnsi="Calibri Light" w:cs="Calibri Light"/>
        </w:rPr>
        <w:t xml:space="preserve">, </w:t>
      </w:r>
      <w:r w:rsidRPr="00F00B92">
        <w:rPr>
          <w:rFonts w:ascii="Calibri Light" w:hAnsi="Calibri Light" w:cs="Calibri Light"/>
        </w:rPr>
        <w:t xml:space="preserve">a contar </w:t>
      </w:r>
      <w:r w:rsidR="00133887">
        <w:rPr>
          <w:rFonts w:ascii="Calibri Light" w:hAnsi="Calibri Light" w:cs="Calibri Light"/>
        </w:rPr>
        <w:t>da emissão da Ordem de Início</w:t>
      </w:r>
      <w:r w:rsidR="00F00B92">
        <w:rPr>
          <w:rFonts w:ascii="Calibri Light" w:hAnsi="Calibri Light" w:cs="Calibri Light"/>
        </w:rPr>
        <w:t xml:space="preserve"> e deverão ser finalizados no prazo máximo de 12 (doze) meses após o início</w:t>
      </w:r>
      <w:r>
        <w:rPr>
          <w:rFonts w:ascii="Calibri Light" w:hAnsi="Calibri Light" w:cs="Calibri Light"/>
        </w:rPr>
        <w:t xml:space="preserve">. </w:t>
      </w:r>
    </w:p>
    <w:p w14:paraId="0B4C4CC5" w14:textId="77777777" w:rsidR="00473711" w:rsidRDefault="00473711" w:rsidP="00473711">
      <w:pPr>
        <w:jc w:val="both"/>
      </w:pPr>
      <w:r>
        <w:rPr>
          <w:rFonts w:ascii="Calibri Light" w:hAnsi="Calibri Light" w:cs="Calibri Light"/>
        </w:rPr>
        <w:t>13.3</w:t>
      </w:r>
      <w:r>
        <w:rPr>
          <w:rFonts w:ascii="Calibri Light" w:hAnsi="Calibri Light" w:cs="Calibri Light"/>
        </w:rPr>
        <w:tab/>
        <w:t>O prazo estabelecido no item 13.2 poderá ser prorrogado quando solicitado pelo fornecedor e desde que ocorra motivo justificado e aceito pela Administração.</w:t>
      </w:r>
    </w:p>
    <w:p w14:paraId="0929C9CE" w14:textId="77777777" w:rsidR="00473711" w:rsidRDefault="00473711" w:rsidP="00473711">
      <w:pPr>
        <w:jc w:val="both"/>
      </w:pPr>
      <w:r>
        <w:rPr>
          <w:rFonts w:ascii="Calibri Light" w:hAnsi="Calibri Light" w:cs="Calibri Light"/>
        </w:rPr>
        <w:t>13.4</w:t>
      </w:r>
      <w:r>
        <w:rPr>
          <w:rFonts w:ascii="Calibri Light" w:hAnsi="Calibri Light" w:cs="Calibri Light"/>
        </w:rPr>
        <w:tab/>
        <w:t>O prazo de validade do Registro de Preços será de 12 (doze) meses oficiais, contado da assinatura da Ata de Registro de Preços, podendo ser renovado por igual período se comprovado preço vantajoso para a administração.</w:t>
      </w:r>
    </w:p>
    <w:p w14:paraId="232FAC12" w14:textId="77777777" w:rsidR="00473711" w:rsidRDefault="00473711" w:rsidP="00473711">
      <w:pPr>
        <w:jc w:val="both"/>
      </w:pPr>
      <w:r>
        <w:rPr>
          <w:rFonts w:ascii="Calibri Light" w:hAnsi="Calibri Light" w:cs="Calibri Light"/>
        </w:rPr>
        <w:t>13.5</w:t>
      </w:r>
      <w:r>
        <w:rPr>
          <w:rFonts w:ascii="Calibri Light" w:hAnsi="Calibri Light" w:cs="Calibri Light"/>
        </w:rPr>
        <w:tab/>
        <w:t>Decorridos 60 (sessenta) dias da data da entrega das propostas, sem convocação para firmar a Ata de Registro de Preços, os licitantes ficam liberados dos compromissos assumidos.</w:t>
      </w:r>
    </w:p>
    <w:p w14:paraId="76E8E5E8" w14:textId="77777777" w:rsidR="00473711" w:rsidRPr="000739AB" w:rsidRDefault="00473711" w:rsidP="00473711">
      <w:pPr>
        <w:jc w:val="both"/>
        <w:rPr>
          <w:rFonts w:ascii="Calibri Light" w:hAnsi="Calibri Light" w:cs="Calibri Light"/>
          <w:vertAlign w:val="superscript"/>
        </w:rPr>
      </w:pPr>
    </w:p>
    <w:p w14:paraId="5FC8FE66" w14:textId="77777777" w:rsidR="00473711" w:rsidRDefault="00473711" w:rsidP="00473711">
      <w:pPr>
        <w:jc w:val="both"/>
      </w:pPr>
      <w:r>
        <w:rPr>
          <w:rFonts w:ascii="Calibri Light" w:hAnsi="Calibri Light" w:cs="Calibri Light"/>
          <w:b/>
          <w:bCs/>
        </w:rPr>
        <w:t>14</w:t>
      </w:r>
      <w:r>
        <w:rPr>
          <w:rFonts w:ascii="Calibri Light" w:hAnsi="Calibri Light" w:cs="Calibri Light"/>
          <w:b/>
          <w:bCs/>
        </w:rPr>
        <w:tab/>
        <w:t>DA ATA DE REGISTRO DE PREÇOS</w:t>
      </w:r>
    </w:p>
    <w:p w14:paraId="3CD4787B" w14:textId="77777777" w:rsidR="00473711" w:rsidRDefault="00473711" w:rsidP="00473711">
      <w:pPr>
        <w:jc w:val="both"/>
      </w:pPr>
      <w:r>
        <w:rPr>
          <w:rFonts w:ascii="Calibri Light" w:hAnsi="Calibri Light" w:cs="Calibri Light"/>
        </w:rPr>
        <w:t>14.1</w:t>
      </w:r>
      <w:r>
        <w:rPr>
          <w:rFonts w:ascii="Calibri Light" w:hAnsi="Calibri Light" w:cs="Calibri Light"/>
        </w:rPr>
        <w:tab/>
        <w:t>Homologado o resultado da licitação, o órgão gerenciador, respeitada a ordem de classificação e a quantidade de fornecedores a serem registrados, convocará os interessados para a assinatura da Ata de Registro de Preços que, após cumpridos os requisitos de publicidade, terá efeito de compromisso de fornecimento nas condições estabelecidas no presente instrumento licitatório.</w:t>
      </w:r>
    </w:p>
    <w:p w14:paraId="3E1ECFF7" w14:textId="77777777" w:rsidR="00473711" w:rsidRDefault="00473711" w:rsidP="00473711">
      <w:pPr>
        <w:jc w:val="both"/>
      </w:pPr>
      <w:r>
        <w:rPr>
          <w:rFonts w:ascii="Calibri Light" w:hAnsi="Calibri Light" w:cs="Calibri Light"/>
        </w:rPr>
        <w:t>14.2</w:t>
      </w:r>
      <w:r>
        <w:rPr>
          <w:rFonts w:ascii="Calibri Light" w:hAnsi="Calibri Light" w:cs="Calibri Light"/>
        </w:rPr>
        <w:tab/>
        <w:t>As convocações de que tratam o subitem anterior deverão ser atendidas no prazo máximo de 05 (cinco) dias úteis, prorrogável apenas 01 (uma) única vez a critério do Município, sob pena de decair o direito à contratação, sem prejuízo das sanções previstas neste Edital.</w:t>
      </w:r>
    </w:p>
    <w:p w14:paraId="3F1D02EF" w14:textId="77777777" w:rsidR="00473711" w:rsidRDefault="00473711" w:rsidP="00473711">
      <w:pPr>
        <w:jc w:val="both"/>
      </w:pPr>
      <w:r>
        <w:rPr>
          <w:rFonts w:ascii="Calibri Light" w:hAnsi="Calibri Light" w:cs="Calibri Light"/>
        </w:rPr>
        <w:t>14.3</w:t>
      </w:r>
      <w:r>
        <w:rPr>
          <w:rFonts w:ascii="Calibri Light" w:hAnsi="Calibri Light" w:cs="Calibri Light"/>
        </w:rPr>
        <w:tab/>
        <w:t xml:space="preserve">A Ata firmada com os licitantes fornecedores observará a minuta do </w:t>
      </w:r>
      <w:r w:rsidRPr="00B4193E">
        <w:rPr>
          <w:rFonts w:ascii="Calibri Light" w:hAnsi="Calibri Light" w:cs="Calibri Light"/>
          <w:b/>
          <w:bCs/>
        </w:rPr>
        <w:t>Anexo IV</w:t>
      </w:r>
      <w:r>
        <w:rPr>
          <w:rFonts w:ascii="Calibri Light" w:hAnsi="Calibri Light" w:cs="Calibri Light"/>
        </w:rPr>
        <w:t>.</w:t>
      </w:r>
    </w:p>
    <w:p w14:paraId="57065A3F" w14:textId="77777777" w:rsidR="00473711" w:rsidRDefault="00473711" w:rsidP="00473711">
      <w:pPr>
        <w:jc w:val="both"/>
      </w:pPr>
      <w:r>
        <w:rPr>
          <w:rFonts w:ascii="Calibri Light" w:hAnsi="Calibri Light" w:cs="Calibri Light"/>
        </w:rPr>
        <w:lastRenderedPageBreak/>
        <w:t>14.4</w:t>
      </w:r>
      <w:r>
        <w:rPr>
          <w:rFonts w:ascii="Calibri Light" w:hAnsi="Calibri Light" w:cs="Calibri Light"/>
        </w:rPr>
        <w:tab/>
        <w:t>Sempre que o licitante vencedor não atender à convocação, nos termos definidos no subitem 14.2, é facultado à Administração, dentro do prazo e condições estabelecidos, convocar remanescentes, na ordem de classificação, para fazê-lo em igual prazo e nas mesmas condições, ou revogar o item específico ou o Registro de Preços.</w:t>
      </w:r>
    </w:p>
    <w:p w14:paraId="29C11168" w14:textId="77777777" w:rsidR="00473711" w:rsidRDefault="00473711" w:rsidP="00473711">
      <w:pPr>
        <w:jc w:val="both"/>
      </w:pPr>
      <w:r>
        <w:rPr>
          <w:rFonts w:ascii="Calibri Light" w:hAnsi="Calibri Light" w:cs="Calibri Light"/>
        </w:rPr>
        <w:t>14.5</w:t>
      </w:r>
      <w:r>
        <w:rPr>
          <w:rFonts w:ascii="Calibri Light" w:hAnsi="Calibri Light" w:cs="Calibri Light"/>
        </w:rPr>
        <w:tab/>
        <w:t>Ao assinar a Ata de Registro de Preços, a adjudicatária obriga-se a fornecer os itens a ela adjudicados, conforme especificações e condições contidas neste Edital, em seus anexos e também na proposta apresentada, prevalecendo, no caso de divergência, as condições mais favoráveis à Administração.</w:t>
      </w:r>
    </w:p>
    <w:p w14:paraId="6EC5998C" w14:textId="77777777" w:rsidR="00473711" w:rsidRDefault="00473711" w:rsidP="00473711">
      <w:pPr>
        <w:jc w:val="both"/>
      </w:pPr>
      <w:r>
        <w:rPr>
          <w:rFonts w:ascii="Calibri Light" w:hAnsi="Calibri Light" w:cs="Calibri Light"/>
        </w:rPr>
        <w:t>14.6</w:t>
      </w:r>
      <w:r>
        <w:rPr>
          <w:rFonts w:ascii="Calibri Light" w:hAnsi="Calibri Light" w:cs="Calibri Light"/>
        </w:rPr>
        <w:tab/>
        <w:t>A Ata de Registro de Preços vigerá pelo prazo de 1 (um) ano, a contar da data de sua assinatura e poderá ser prorrogado, por igual período, desde que comprovado o preço vantajoso.</w:t>
      </w:r>
    </w:p>
    <w:p w14:paraId="2DA076BD" w14:textId="77777777" w:rsidR="00473711" w:rsidRDefault="00473711" w:rsidP="00473711">
      <w:pPr>
        <w:jc w:val="both"/>
      </w:pPr>
      <w:r>
        <w:rPr>
          <w:rFonts w:ascii="Calibri Light" w:hAnsi="Calibri Light" w:cs="Calibri Light"/>
        </w:rPr>
        <w:t>14.7</w:t>
      </w:r>
      <w:r>
        <w:rPr>
          <w:rFonts w:ascii="Calibri Light" w:hAnsi="Calibri Light" w:cs="Calibri Light"/>
        </w:rPr>
        <w:tab/>
        <w:t>A Ata de Registro de Preços poderá sofrer alterações, conforme artigo 82 da Lei nº. 14.133/2021.</w:t>
      </w:r>
    </w:p>
    <w:p w14:paraId="7FF7F345" w14:textId="77777777" w:rsidR="00473711" w:rsidRDefault="00473711" w:rsidP="00473711">
      <w:pPr>
        <w:jc w:val="both"/>
      </w:pPr>
      <w:r>
        <w:rPr>
          <w:rFonts w:ascii="Calibri Light" w:hAnsi="Calibri Light" w:cs="Calibri Light"/>
        </w:rPr>
        <w:t>14.8</w:t>
      </w:r>
      <w:r>
        <w:rPr>
          <w:rFonts w:ascii="Calibri Light" w:hAnsi="Calibri Light" w:cs="Calibri Light"/>
        </w:rPr>
        <w:tab/>
        <w:t>Os valores registrados na Ata de Registro de Preços são fixos e irreajustáveis, salvo com a condição de restabelecer o equilíbrio econômico-financeiro deste instrumento, em decorrência de eventual redução dos preços praticados no mercado ou de fato que eleve o custo do objeto registrado, cabendo ao Órgão Gerenciador promover as negociações junto ao detentor da Ata, observadas as disposições contidas na legislação vigente.</w:t>
      </w:r>
    </w:p>
    <w:p w14:paraId="663C8A43" w14:textId="77777777" w:rsidR="00473711" w:rsidRDefault="00473711" w:rsidP="00473711">
      <w:pPr>
        <w:jc w:val="both"/>
      </w:pPr>
      <w:r>
        <w:rPr>
          <w:rFonts w:ascii="Calibri Light" w:hAnsi="Calibri Light" w:cs="Calibri Light"/>
        </w:rPr>
        <w:t>14.9</w:t>
      </w:r>
      <w:r>
        <w:rPr>
          <w:rFonts w:ascii="Calibri Light" w:hAnsi="Calibri Light" w:cs="Calibri Light"/>
        </w:rPr>
        <w:tab/>
        <w:t>Nas hipóteses de solicitação para reestabelecer o equilíbrio econômico-financeiro, a Detentora da Ata deverá formalizar pedido com as devidas justificativas e comprovações, protocolando-o no Setor de Protocolos do Município.</w:t>
      </w:r>
    </w:p>
    <w:p w14:paraId="3B911145" w14:textId="77777777" w:rsidR="00473711" w:rsidRDefault="00473711" w:rsidP="00473711">
      <w:pPr>
        <w:jc w:val="both"/>
        <w:rPr>
          <w:rFonts w:ascii="Calibri Light" w:hAnsi="Calibri Light" w:cs="Calibri Light"/>
        </w:rPr>
      </w:pPr>
    </w:p>
    <w:p w14:paraId="4750513E" w14:textId="77777777" w:rsidR="00473711" w:rsidRDefault="00473711" w:rsidP="00473711">
      <w:pPr>
        <w:jc w:val="both"/>
      </w:pPr>
      <w:r>
        <w:rPr>
          <w:rFonts w:ascii="Calibri Light" w:hAnsi="Calibri Light" w:cs="Calibri Light"/>
          <w:b/>
          <w:bCs/>
        </w:rPr>
        <w:t>15</w:t>
      </w:r>
      <w:r>
        <w:rPr>
          <w:rFonts w:ascii="Calibri Light" w:hAnsi="Calibri Light" w:cs="Calibri Light"/>
          <w:b/>
          <w:bCs/>
        </w:rPr>
        <w:tab/>
      </w:r>
      <w:r w:rsidRPr="00F54396">
        <w:rPr>
          <w:rFonts w:ascii="Calibri Light" w:hAnsi="Calibri Light" w:cs="Calibri Light"/>
          <w:b/>
          <w:bCs/>
        </w:rPr>
        <w:t>INFRAÇÕES E SANÇÕES ADMINISTRATIVAS</w:t>
      </w:r>
    </w:p>
    <w:p w14:paraId="6F4994CE" w14:textId="77777777" w:rsidR="00473711" w:rsidRDefault="00473711" w:rsidP="00473711">
      <w:pPr>
        <w:jc w:val="both"/>
      </w:pPr>
      <w:r>
        <w:rPr>
          <w:rFonts w:ascii="Calibri Light" w:hAnsi="Calibri Light" w:cs="Calibri Light"/>
        </w:rPr>
        <w:t>15.1</w:t>
      </w:r>
      <w:r>
        <w:rPr>
          <w:rFonts w:ascii="Calibri Light" w:hAnsi="Calibri Light" w:cs="Calibri Light"/>
        </w:rPr>
        <w:tab/>
        <w:t>Constatada alguma irregularidade no decorrer do processo ou prazo de contrato, o infrator estará sujeito às penalidades previstas nos artigos 155 a 163 da Lei 14.133/2021, mediante apuração em processo administrativo específico.</w:t>
      </w:r>
    </w:p>
    <w:p w14:paraId="74DEA881" w14:textId="77777777" w:rsidR="00473711" w:rsidRDefault="00473711" w:rsidP="00473711">
      <w:pPr>
        <w:jc w:val="both"/>
        <w:rPr>
          <w:rFonts w:ascii="Calibri Light" w:hAnsi="Calibri Light" w:cs="Calibri Light"/>
        </w:rPr>
      </w:pPr>
    </w:p>
    <w:p w14:paraId="1CF35EDE" w14:textId="77777777" w:rsidR="00473711" w:rsidRPr="00F54396" w:rsidRDefault="00473711" w:rsidP="00473711">
      <w:pPr>
        <w:jc w:val="both"/>
      </w:pPr>
      <w:r>
        <w:rPr>
          <w:rFonts w:ascii="Calibri Light" w:hAnsi="Calibri Light" w:cs="Calibri Light"/>
          <w:b/>
          <w:bCs/>
        </w:rPr>
        <w:t>16</w:t>
      </w:r>
      <w:r>
        <w:rPr>
          <w:rFonts w:ascii="Calibri Light" w:hAnsi="Calibri Light" w:cs="Calibri Light"/>
          <w:b/>
          <w:bCs/>
        </w:rPr>
        <w:tab/>
      </w:r>
      <w:r w:rsidRPr="00F54396">
        <w:rPr>
          <w:rFonts w:ascii="Calibri Light" w:hAnsi="Calibri Light" w:cs="Calibri Light"/>
          <w:b/>
          <w:bCs/>
        </w:rPr>
        <w:t>DOTAÇÃO ORÇAMENTÁRIA</w:t>
      </w:r>
    </w:p>
    <w:p w14:paraId="3F8B23D2" w14:textId="77777777" w:rsidR="00473711" w:rsidRPr="00F54396" w:rsidRDefault="00473711" w:rsidP="00473711">
      <w:pPr>
        <w:jc w:val="both"/>
        <w:rPr>
          <w:rFonts w:ascii="Calibri Light" w:hAnsi="Calibri Light" w:cs="Calibri Light"/>
        </w:rPr>
      </w:pPr>
      <w:r>
        <w:rPr>
          <w:rFonts w:ascii="Calibri Light" w:hAnsi="Calibri Light" w:cs="Calibri Light"/>
        </w:rPr>
        <w:t xml:space="preserve">16.1 </w:t>
      </w:r>
      <w:r>
        <w:rPr>
          <w:rFonts w:ascii="Calibri Light" w:hAnsi="Calibri Light" w:cs="Calibri Light"/>
        </w:rPr>
        <w:tab/>
        <w:t>Servirão de cobertura às contratações oriundas da Ata de Registro de Preços os recursos orçamentários específicos dados pela Contabilidade Municipal no momento da contratação ou da emissão do empenho prévio</w:t>
      </w:r>
      <w:r w:rsidRPr="00F54396">
        <w:rPr>
          <w:rFonts w:ascii="Calibri Light" w:hAnsi="Calibri Light" w:cs="Calibri Light"/>
        </w:rPr>
        <w:t xml:space="preserve">. </w:t>
      </w:r>
      <w:r w:rsidRPr="00F54396">
        <w:rPr>
          <w:rFonts w:ascii="Calibri Light" w:hAnsi="Calibri Light" w:cs="Calibri Light" w:hint="eastAsia"/>
        </w:rPr>
        <w:t>A presente licitação onera</w:t>
      </w:r>
      <w:r w:rsidRPr="00F54396">
        <w:rPr>
          <w:rFonts w:ascii="Calibri Light" w:hAnsi="Calibri Light" w:cs="Calibri Light"/>
        </w:rPr>
        <w:t>rá</w:t>
      </w:r>
      <w:r w:rsidRPr="00F54396">
        <w:rPr>
          <w:rFonts w:ascii="Calibri Light" w:hAnsi="Calibri Light" w:cs="Calibri Light" w:hint="eastAsia"/>
        </w:rPr>
        <w:t xml:space="preserve"> as dotações orçamen</w:t>
      </w:r>
      <w:r w:rsidRPr="00F54396">
        <w:rPr>
          <w:rFonts w:ascii="Calibri Light" w:hAnsi="Calibri Light" w:cs="Calibri Light"/>
        </w:rPr>
        <w:t>tá</w:t>
      </w:r>
      <w:r w:rsidRPr="00F54396">
        <w:rPr>
          <w:rFonts w:ascii="Calibri Light" w:hAnsi="Calibri Light" w:cs="Calibri Light" w:hint="eastAsia"/>
        </w:rPr>
        <w:t>rias da Secretaria requisitante, constante no Termo de Refe</w:t>
      </w:r>
      <w:r w:rsidRPr="00F54396">
        <w:rPr>
          <w:rFonts w:ascii="Calibri Light" w:hAnsi="Calibri Light" w:cs="Calibri Light"/>
        </w:rPr>
        <w:t>rê</w:t>
      </w:r>
      <w:r w:rsidRPr="00F54396">
        <w:rPr>
          <w:rFonts w:ascii="Calibri Light" w:hAnsi="Calibri Light" w:cs="Calibri Light" w:hint="eastAsia"/>
        </w:rPr>
        <w:t>ncia, o qual faz parte integrante do presente Edital.</w:t>
      </w:r>
    </w:p>
    <w:p w14:paraId="57E9F978" w14:textId="77777777" w:rsidR="00473711" w:rsidRDefault="00473711" w:rsidP="00473711">
      <w:pPr>
        <w:jc w:val="both"/>
        <w:rPr>
          <w:rFonts w:ascii="Calibri Light" w:hAnsi="Calibri Light" w:cs="Calibri Light"/>
        </w:rPr>
      </w:pPr>
    </w:p>
    <w:p w14:paraId="461443B0" w14:textId="00292A11" w:rsidR="00473711" w:rsidRDefault="00473711" w:rsidP="00473711">
      <w:pPr>
        <w:jc w:val="both"/>
      </w:pPr>
      <w:r>
        <w:rPr>
          <w:rFonts w:ascii="Calibri Light" w:hAnsi="Calibri Light" w:cs="Calibri Light"/>
          <w:b/>
          <w:bCs/>
        </w:rPr>
        <w:t>17</w:t>
      </w:r>
      <w:r>
        <w:rPr>
          <w:rFonts w:ascii="Calibri Light" w:hAnsi="Calibri Light" w:cs="Calibri Light"/>
          <w:b/>
          <w:bCs/>
        </w:rPr>
        <w:tab/>
        <w:t xml:space="preserve">ENTREGA DOS </w:t>
      </w:r>
      <w:r w:rsidR="00886A13">
        <w:rPr>
          <w:rFonts w:ascii="Calibri Light" w:hAnsi="Calibri Light" w:cs="Calibri Light"/>
          <w:b/>
          <w:bCs/>
        </w:rPr>
        <w:t xml:space="preserve">SERVIÇOS E/OU </w:t>
      </w:r>
      <w:r>
        <w:rPr>
          <w:rFonts w:ascii="Calibri Light" w:hAnsi="Calibri Light" w:cs="Calibri Light"/>
          <w:b/>
          <w:bCs/>
        </w:rPr>
        <w:t>MATERIAIS</w:t>
      </w:r>
    </w:p>
    <w:p w14:paraId="1275A1A3" w14:textId="440D7764" w:rsidR="00473711" w:rsidRPr="00764F28" w:rsidRDefault="00473711" w:rsidP="00473711">
      <w:pPr>
        <w:jc w:val="both"/>
        <w:rPr>
          <w:rFonts w:ascii="Calibri Light" w:hAnsi="Calibri Light" w:cs="Calibri Light"/>
        </w:rPr>
      </w:pPr>
      <w:r w:rsidRPr="00764F28">
        <w:rPr>
          <w:rFonts w:ascii="Calibri Light" w:hAnsi="Calibri Light" w:cs="Calibri Light"/>
        </w:rPr>
        <w:t xml:space="preserve">17.1 </w:t>
      </w:r>
      <w:r w:rsidRPr="00764F28">
        <w:rPr>
          <w:rFonts w:ascii="Calibri Light" w:hAnsi="Calibri Light" w:cs="Calibri Light"/>
        </w:rPr>
        <w:tab/>
      </w:r>
      <w:r w:rsidRPr="00764F28">
        <w:rPr>
          <w:rFonts w:ascii="Calibri Light" w:hAnsi="Calibri Light" w:cs="Calibri Light" w:hint="eastAsia"/>
        </w:rPr>
        <w:t>A empresa vencedora deve</w:t>
      </w:r>
      <w:r w:rsidRPr="00764F28">
        <w:rPr>
          <w:rFonts w:ascii="Calibri Light" w:hAnsi="Calibri Light" w:cs="Calibri Light"/>
        </w:rPr>
        <w:t>rá</w:t>
      </w:r>
      <w:r w:rsidRPr="00764F28">
        <w:rPr>
          <w:rFonts w:ascii="Calibri Light" w:hAnsi="Calibri Light" w:cs="Calibri Light" w:hint="eastAsia"/>
        </w:rPr>
        <w:t xml:space="preserve"> prestar os servi</w:t>
      </w:r>
      <w:r w:rsidRPr="00764F28">
        <w:rPr>
          <w:rFonts w:ascii="Calibri Light" w:hAnsi="Calibri Light" w:cs="Calibri Light"/>
        </w:rPr>
        <w:t>ç</w:t>
      </w:r>
      <w:r w:rsidRPr="00764F28">
        <w:rPr>
          <w:rFonts w:ascii="Calibri Light" w:hAnsi="Calibri Light" w:cs="Calibri Light" w:hint="eastAsia"/>
        </w:rPr>
        <w:t>os dentro dos limites do terri</w:t>
      </w:r>
      <w:r w:rsidRPr="00764F28">
        <w:rPr>
          <w:rFonts w:ascii="Calibri Light" w:hAnsi="Calibri Light" w:cs="Calibri Light"/>
        </w:rPr>
        <w:t>tó</w:t>
      </w:r>
      <w:r w:rsidRPr="00764F28">
        <w:rPr>
          <w:rFonts w:ascii="Calibri Light" w:hAnsi="Calibri Light" w:cs="Calibri Light" w:hint="eastAsia"/>
        </w:rPr>
        <w:t xml:space="preserve">rio de </w:t>
      </w:r>
      <w:r w:rsidRPr="00764F28">
        <w:rPr>
          <w:rFonts w:ascii="Calibri Light" w:hAnsi="Calibri Light" w:cs="Calibri Light"/>
        </w:rPr>
        <w:t>Município</w:t>
      </w:r>
      <w:r w:rsidRPr="00764F28">
        <w:rPr>
          <w:rFonts w:ascii="Calibri Light" w:hAnsi="Calibri Light" w:cs="Calibri Light" w:hint="eastAsia"/>
        </w:rPr>
        <w:t xml:space="preserve"> de Anta Gorda, de acordo com as necessidades e deverão ser iniciados prazo </w:t>
      </w:r>
      <w:r w:rsidRPr="00764F28">
        <w:rPr>
          <w:rFonts w:ascii="Calibri Light" w:hAnsi="Calibri Light" w:cs="Calibri Light"/>
        </w:rPr>
        <w:t>má</w:t>
      </w:r>
      <w:r w:rsidRPr="00764F28">
        <w:rPr>
          <w:rFonts w:ascii="Calibri Light" w:hAnsi="Calibri Light" w:cs="Calibri Light" w:hint="eastAsia"/>
        </w:rPr>
        <w:t xml:space="preserve">ximo de </w:t>
      </w:r>
      <w:r w:rsidR="00406E25">
        <w:rPr>
          <w:rFonts w:ascii="Calibri Light" w:hAnsi="Calibri Light" w:cs="Calibri Light"/>
        </w:rPr>
        <w:t>3</w:t>
      </w:r>
      <w:r w:rsidRPr="00764F28">
        <w:rPr>
          <w:rFonts w:ascii="Calibri Light" w:hAnsi="Calibri Light" w:cs="Calibri Light"/>
        </w:rPr>
        <w:t>0</w:t>
      </w:r>
      <w:r w:rsidRPr="00764F28">
        <w:rPr>
          <w:rFonts w:ascii="Calibri Light" w:hAnsi="Calibri Light" w:cs="Calibri Light" w:hint="eastAsia"/>
        </w:rPr>
        <w:t xml:space="preserve"> dias a</w:t>
      </w:r>
      <w:r w:rsidRPr="00764F28">
        <w:rPr>
          <w:rFonts w:ascii="Calibri Light" w:hAnsi="Calibri Light" w:cs="Calibri Light"/>
        </w:rPr>
        <w:t>pós</w:t>
      </w:r>
      <w:r w:rsidRPr="00764F28">
        <w:rPr>
          <w:rFonts w:ascii="Calibri Light" w:hAnsi="Calibri Light" w:cs="Calibri Light" w:hint="eastAsia"/>
        </w:rPr>
        <w:t xml:space="preserve"> a solicitação da </w:t>
      </w:r>
      <w:r w:rsidR="00406E25">
        <w:rPr>
          <w:rFonts w:ascii="Calibri Light" w:hAnsi="Calibri Light" w:cs="Calibri Light"/>
        </w:rPr>
        <w:t>Administração</w:t>
      </w:r>
      <w:r w:rsidRPr="00764F28">
        <w:rPr>
          <w:rFonts w:ascii="Calibri Light" w:hAnsi="Calibri Light" w:cs="Calibri Light" w:hint="eastAsia"/>
        </w:rPr>
        <w:t>.</w:t>
      </w:r>
    </w:p>
    <w:p w14:paraId="45C6B6DE" w14:textId="77777777" w:rsidR="00473711" w:rsidRPr="00764F28" w:rsidRDefault="00473711" w:rsidP="00473711">
      <w:pPr>
        <w:jc w:val="both"/>
        <w:rPr>
          <w:rFonts w:ascii="Calibri Light" w:hAnsi="Calibri Light" w:cs="Calibri Light"/>
        </w:rPr>
      </w:pPr>
      <w:r w:rsidRPr="00764F28">
        <w:rPr>
          <w:rFonts w:ascii="Calibri Light" w:hAnsi="Calibri Light" w:cs="Calibri Light"/>
        </w:rPr>
        <w:t>17</w:t>
      </w:r>
      <w:r w:rsidRPr="00764F28">
        <w:rPr>
          <w:rFonts w:ascii="Calibri Light" w:hAnsi="Calibri Light" w:cs="Calibri Light" w:hint="eastAsia"/>
        </w:rPr>
        <w:t>.2. Todos os serviços serão prestados por funcio</w:t>
      </w:r>
      <w:r w:rsidRPr="00764F28">
        <w:rPr>
          <w:rFonts w:ascii="Calibri Light" w:hAnsi="Calibri Light" w:cs="Calibri Light"/>
        </w:rPr>
        <w:t>ná</w:t>
      </w:r>
      <w:r w:rsidRPr="00764F28">
        <w:rPr>
          <w:rFonts w:ascii="Calibri Light" w:hAnsi="Calibri Light" w:cs="Calibri Light" w:hint="eastAsia"/>
        </w:rPr>
        <w:t>rios devidamente registrados</w:t>
      </w:r>
      <w:r w:rsidRPr="00764F28">
        <w:rPr>
          <w:rFonts w:ascii="Calibri Light" w:hAnsi="Calibri Light" w:cs="Calibri Light"/>
        </w:rPr>
        <w:t xml:space="preserve">, </w:t>
      </w:r>
      <w:r w:rsidRPr="00764F28">
        <w:rPr>
          <w:rFonts w:ascii="Calibri Light" w:hAnsi="Calibri Light" w:cs="Calibri Light" w:hint="eastAsia"/>
        </w:rPr>
        <w:t>treinados e habilitados pela licitante.</w:t>
      </w:r>
    </w:p>
    <w:p w14:paraId="73623584" w14:textId="71DE01F5" w:rsidR="00473711" w:rsidRPr="00764F28" w:rsidRDefault="00473711" w:rsidP="00473711">
      <w:pPr>
        <w:jc w:val="both"/>
      </w:pPr>
      <w:r w:rsidRPr="00764F28">
        <w:rPr>
          <w:rFonts w:ascii="Calibri Light" w:hAnsi="Calibri Light" w:cs="Calibri Light"/>
        </w:rPr>
        <w:t>17.3</w:t>
      </w:r>
      <w:r w:rsidRPr="00764F28">
        <w:rPr>
          <w:rFonts w:ascii="Calibri Light" w:hAnsi="Calibri Light" w:cs="Calibri Light"/>
        </w:rPr>
        <w:tab/>
        <w:t xml:space="preserve">A execução do serviço, obedecidos aos prazos previstos neste Edital, deve ser realizada de acordo com a solicitação da </w:t>
      </w:r>
      <w:r w:rsidR="00406E25">
        <w:rPr>
          <w:rFonts w:ascii="Calibri Light" w:hAnsi="Calibri Light" w:cs="Calibri Light"/>
        </w:rPr>
        <w:t>Administração</w:t>
      </w:r>
      <w:r w:rsidRPr="00764F28">
        <w:rPr>
          <w:rFonts w:ascii="Calibri Light" w:hAnsi="Calibri Light" w:cs="Calibri Light"/>
        </w:rPr>
        <w:t>.</w:t>
      </w:r>
    </w:p>
    <w:p w14:paraId="19AC051D" w14:textId="77777777" w:rsidR="00473711" w:rsidRDefault="00473711" w:rsidP="00473711">
      <w:pPr>
        <w:jc w:val="both"/>
        <w:rPr>
          <w:rFonts w:ascii="Calibri Light" w:hAnsi="Calibri Light" w:cs="Calibri Light"/>
        </w:rPr>
      </w:pPr>
    </w:p>
    <w:p w14:paraId="774CDC42" w14:textId="77777777" w:rsidR="00473711" w:rsidRPr="00764F28" w:rsidRDefault="00473711" w:rsidP="00473711">
      <w:pPr>
        <w:jc w:val="both"/>
      </w:pPr>
      <w:r>
        <w:rPr>
          <w:rFonts w:ascii="Calibri Light" w:hAnsi="Calibri Light" w:cs="Calibri Light"/>
          <w:b/>
          <w:bCs/>
        </w:rPr>
        <w:t>18</w:t>
      </w:r>
      <w:r>
        <w:rPr>
          <w:rFonts w:ascii="Calibri Light" w:hAnsi="Calibri Light" w:cs="Calibri Light"/>
          <w:b/>
          <w:bCs/>
        </w:rPr>
        <w:tab/>
      </w:r>
      <w:r w:rsidRPr="00764F28">
        <w:rPr>
          <w:rFonts w:ascii="Calibri Light" w:hAnsi="Calibri Light" w:cs="Calibri Light"/>
          <w:b/>
          <w:bCs/>
        </w:rPr>
        <w:t>PAGAMENTO</w:t>
      </w:r>
    </w:p>
    <w:p w14:paraId="5AAACF0E" w14:textId="77777777" w:rsidR="00473711" w:rsidRDefault="00473711" w:rsidP="00473711">
      <w:pPr>
        <w:jc w:val="both"/>
      </w:pPr>
      <w:r>
        <w:rPr>
          <w:rFonts w:ascii="Calibri Light" w:hAnsi="Calibri Light" w:cs="Calibri Light"/>
        </w:rPr>
        <w:lastRenderedPageBreak/>
        <w:t>18.1</w:t>
      </w:r>
      <w:r>
        <w:rPr>
          <w:rFonts w:ascii="Calibri Light" w:hAnsi="Calibri Light" w:cs="Calibri Light"/>
        </w:rPr>
        <w:tab/>
        <w:t>Os pagamentos serão realizados até 10 dias após a emissão a nota fiscal e liberação por responsável. A liberação da Nota Fiscal para pagamento somente será efetuada após a conferência da execução dos serviços, que deverão atender todas as especificações contidas no Edital.</w:t>
      </w:r>
    </w:p>
    <w:p w14:paraId="65D62852" w14:textId="53AA04F4" w:rsidR="00473711" w:rsidRDefault="00473711" w:rsidP="00473711">
      <w:pPr>
        <w:jc w:val="both"/>
        <w:rPr>
          <w:rFonts w:ascii="Calibri Light" w:hAnsi="Calibri Light" w:cs="Calibri Light"/>
        </w:rPr>
      </w:pPr>
      <w:r>
        <w:rPr>
          <w:rFonts w:ascii="Calibri Light" w:hAnsi="Calibri Light" w:cs="Calibri Light"/>
        </w:rPr>
        <w:t>18.2</w:t>
      </w:r>
      <w:r>
        <w:rPr>
          <w:rFonts w:ascii="Calibri Light" w:hAnsi="Calibri Light" w:cs="Calibri Light"/>
        </w:rPr>
        <w:tab/>
        <w:t>Não será efetuado qualquer pagamento ao CONTRATADO enquanto houver pendência de liquidação da obrigação financeira em virtude de penalidade ou inadimplência contratual.</w:t>
      </w:r>
    </w:p>
    <w:p w14:paraId="3C8CE560" w14:textId="017B1FE8" w:rsidR="00406E25" w:rsidRDefault="00406E25" w:rsidP="00473711">
      <w:pPr>
        <w:jc w:val="both"/>
      </w:pPr>
      <w:r>
        <w:rPr>
          <w:rFonts w:ascii="Calibri Light" w:hAnsi="Calibri Light" w:cs="Calibri Light"/>
        </w:rPr>
        <w:t>18.3</w:t>
      </w:r>
      <w:r>
        <w:rPr>
          <w:rFonts w:ascii="Calibri Light" w:hAnsi="Calibri Light" w:cs="Calibri Light"/>
        </w:rPr>
        <w:tab/>
        <w:t>Para os serviços permanentes de licença de uso e de manutenção mensal, os pagamentos serão realizados mensalmente até o décimo dia do mês subsequente ao da prestação dos serviços, mediante apresentação da fatura visada pelo servidor responsável da Administração.</w:t>
      </w:r>
    </w:p>
    <w:p w14:paraId="63D5C2A1" w14:textId="77777777" w:rsidR="00473711" w:rsidRDefault="00473711" w:rsidP="00473711">
      <w:pPr>
        <w:jc w:val="both"/>
        <w:rPr>
          <w:rFonts w:ascii="Calibri Light" w:hAnsi="Calibri Light" w:cs="Calibri Light"/>
        </w:rPr>
      </w:pPr>
    </w:p>
    <w:p w14:paraId="1A988976" w14:textId="77777777" w:rsidR="00473711" w:rsidRDefault="00473711" w:rsidP="00473711">
      <w:pPr>
        <w:jc w:val="both"/>
      </w:pPr>
      <w:r>
        <w:rPr>
          <w:rFonts w:ascii="Calibri Light" w:hAnsi="Calibri Light" w:cs="Calibri Light"/>
          <w:b/>
          <w:bCs/>
        </w:rPr>
        <w:t>19</w:t>
      </w:r>
      <w:r>
        <w:rPr>
          <w:rFonts w:ascii="Calibri Light" w:hAnsi="Calibri Light" w:cs="Calibri Light"/>
          <w:b/>
          <w:bCs/>
        </w:rPr>
        <w:tab/>
      </w:r>
      <w:r w:rsidRPr="00764F28">
        <w:rPr>
          <w:rFonts w:ascii="Calibri Light" w:hAnsi="Calibri Light" w:cs="Calibri Light"/>
          <w:b/>
          <w:bCs/>
        </w:rPr>
        <w:t>DAS PENALIDADES E SANÇÕES ADMINISTRATIVAS</w:t>
      </w:r>
    </w:p>
    <w:p w14:paraId="68DE27B7" w14:textId="77777777" w:rsidR="00473711" w:rsidRDefault="00473711" w:rsidP="00473711">
      <w:pPr>
        <w:jc w:val="both"/>
      </w:pPr>
      <w:r>
        <w:rPr>
          <w:rFonts w:ascii="Calibri Light" w:hAnsi="Calibri Light" w:cs="Calibri Light"/>
        </w:rPr>
        <w:t>19.1</w:t>
      </w:r>
      <w:r>
        <w:rPr>
          <w:rFonts w:ascii="Calibri Light" w:hAnsi="Calibri Light" w:cs="Calibri Light"/>
        </w:rPr>
        <w:tab/>
        <w:t>A Detentora da Ata será responsabilizada administrativamente, nos termos do art. 155 da Lei Federal nº. 14.133/2021, pelas infrações previstas no Edital que, independentemente de sua transcrição, é parte integrante desta Ata.</w:t>
      </w:r>
    </w:p>
    <w:p w14:paraId="2DA68BFF" w14:textId="77777777" w:rsidR="00473711" w:rsidRDefault="00473711" w:rsidP="00473711">
      <w:pPr>
        <w:jc w:val="both"/>
      </w:pPr>
      <w:r>
        <w:rPr>
          <w:rFonts w:ascii="Calibri Light" w:hAnsi="Calibri Light" w:cs="Calibri Light"/>
        </w:rPr>
        <w:t>19.2</w:t>
      </w:r>
      <w:r>
        <w:rPr>
          <w:rFonts w:ascii="Calibri Light" w:hAnsi="Calibri Light" w:cs="Calibri Light"/>
        </w:rPr>
        <w:tab/>
        <w:t>Observados o contraditório e a ampla defesa, todas as sanções previstas no art. 156 da Lei Federal nº 14.133/2021 serão aplicadas pela autoridade máxima do Município.</w:t>
      </w:r>
    </w:p>
    <w:p w14:paraId="69557A6B" w14:textId="77777777" w:rsidR="00473711" w:rsidRDefault="00473711" w:rsidP="00473711">
      <w:pPr>
        <w:jc w:val="both"/>
      </w:pPr>
      <w:r>
        <w:rPr>
          <w:rFonts w:ascii="Calibri Light" w:hAnsi="Calibri Light" w:cs="Calibri Light"/>
        </w:rPr>
        <w:t>19.3</w:t>
      </w:r>
      <w:r>
        <w:rPr>
          <w:rFonts w:ascii="Calibri Light" w:hAnsi="Calibri Light" w:cs="Calibri Light"/>
        </w:rPr>
        <w:tab/>
        <w:t>A aplicação das penalidades previstas no art. 156 da Lei Federal nº 14.133/2021 não exclui, em hipótese alguma, a obrigação de reparação integral do dano causado à Administração Pública.</w:t>
      </w:r>
    </w:p>
    <w:p w14:paraId="0F465156" w14:textId="77777777" w:rsidR="00473711" w:rsidRDefault="00473711" w:rsidP="00473711">
      <w:pPr>
        <w:jc w:val="both"/>
        <w:rPr>
          <w:rFonts w:ascii="Calibri Light" w:hAnsi="Calibri Light" w:cs="Calibri Light"/>
        </w:rPr>
      </w:pPr>
    </w:p>
    <w:p w14:paraId="17AB0A64" w14:textId="77777777" w:rsidR="00473711" w:rsidRDefault="00473711" w:rsidP="00473711">
      <w:pPr>
        <w:jc w:val="both"/>
      </w:pPr>
      <w:r>
        <w:rPr>
          <w:rFonts w:ascii="Calibri Light" w:hAnsi="Calibri Light" w:cs="Calibri Light"/>
          <w:b/>
          <w:bCs/>
        </w:rPr>
        <w:t>20</w:t>
      </w:r>
      <w:r>
        <w:rPr>
          <w:rFonts w:ascii="Calibri Light" w:hAnsi="Calibri Light" w:cs="Calibri Light"/>
          <w:b/>
          <w:bCs/>
        </w:rPr>
        <w:tab/>
      </w:r>
      <w:r w:rsidRPr="00764F28">
        <w:rPr>
          <w:rFonts w:ascii="Calibri Light" w:hAnsi="Calibri Light" w:cs="Calibri Light"/>
          <w:b/>
          <w:bCs/>
        </w:rPr>
        <w:t>DOS ESCLARECIMENTOS E IMPUGNAÇÃO AO EDITAL</w:t>
      </w:r>
    </w:p>
    <w:p w14:paraId="17BA5002" w14:textId="77777777" w:rsidR="00473711" w:rsidRPr="00CD6BA6" w:rsidRDefault="00473711" w:rsidP="00473711">
      <w:pPr>
        <w:jc w:val="both"/>
      </w:pPr>
      <w:r>
        <w:rPr>
          <w:rFonts w:ascii="Calibri Light" w:hAnsi="Calibri Light" w:cs="Calibri Light"/>
        </w:rPr>
        <w:t>20.1</w:t>
      </w:r>
      <w:r>
        <w:rPr>
          <w:rFonts w:ascii="Calibri Light" w:hAnsi="Calibri Light" w:cs="Calibri Light"/>
        </w:rPr>
        <w:tab/>
        <w:t xml:space="preserve">As impugnações e os pedidos de esclarecimentos ao ato convocatório do Pregão serão recebidos até 3 (três) dias úteis anteriores à data fixada para a abertura da sessão pública, exclusivamente, por meio de formulário eletrônico, através do site </w:t>
      </w:r>
      <w:hyperlink r:id="rId14" w:history="1">
        <w:r>
          <w:rPr>
            <w:rStyle w:val="Hyperlink"/>
            <w:rFonts w:ascii="Calibri Light" w:hAnsi="Calibri Light" w:cs="Calibri Light"/>
          </w:rPr>
          <w:t>www.bnc.org.br</w:t>
        </w:r>
      </w:hyperlink>
      <w:r>
        <w:rPr>
          <w:rFonts w:ascii="Calibri Light" w:hAnsi="Calibri Light" w:cs="Calibri Light"/>
        </w:rPr>
        <w:t>.</w:t>
      </w:r>
    </w:p>
    <w:p w14:paraId="619C209C" w14:textId="77777777" w:rsidR="00473711" w:rsidRDefault="00473711" w:rsidP="00473711">
      <w:pPr>
        <w:jc w:val="both"/>
      </w:pPr>
      <w:r>
        <w:rPr>
          <w:rFonts w:ascii="Calibri Light" w:hAnsi="Calibri Light" w:cs="Calibri Light"/>
        </w:rPr>
        <w:t>20.1.1</w:t>
      </w:r>
      <w:r>
        <w:rPr>
          <w:rFonts w:ascii="Calibri Light" w:hAnsi="Calibri Light" w:cs="Calibri Light"/>
        </w:rPr>
        <w:tab/>
        <w:t>Não serão conhecidos as impugnações e os pedidos de esclarecimentos interpostos após os respectivos prazos legais, bem como as encaminhadas por e-mail, correios ou entregues pessoalmente.</w:t>
      </w:r>
    </w:p>
    <w:p w14:paraId="3D9BF03E" w14:textId="77777777" w:rsidR="00473711" w:rsidRDefault="00473711" w:rsidP="00473711">
      <w:pPr>
        <w:jc w:val="both"/>
      </w:pPr>
      <w:r>
        <w:rPr>
          <w:rFonts w:ascii="Calibri Light" w:hAnsi="Calibri Light" w:cs="Calibri Light"/>
        </w:rPr>
        <w:t>Obs.: a descrição do objeto e o preço estimado é de exclusiva responsabilidade do Órgão/Secretaria solicitante, que será, neste prazo, intimada a prestar esclarecimentos, caso necessário, para consubstanciar a decisão do Pregoeiro.</w:t>
      </w:r>
    </w:p>
    <w:p w14:paraId="225C3FC2" w14:textId="77777777" w:rsidR="00473711" w:rsidRDefault="00473711" w:rsidP="00473711">
      <w:pPr>
        <w:jc w:val="both"/>
      </w:pPr>
      <w:r>
        <w:rPr>
          <w:rFonts w:ascii="Calibri Light" w:hAnsi="Calibri Light" w:cs="Calibri Light"/>
        </w:rPr>
        <w:t>20.2</w:t>
      </w:r>
      <w:r>
        <w:rPr>
          <w:rFonts w:ascii="Calibri Light" w:hAnsi="Calibri Light" w:cs="Calibri Light"/>
        </w:rPr>
        <w:tab/>
        <w:t>Os arquivos encaminhados deverão estar em PDF e assinados pelo representante legal da empresa.</w:t>
      </w:r>
    </w:p>
    <w:p w14:paraId="4806C905" w14:textId="77777777" w:rsidR="00473711" w:rsidRDefault="00473711" w:rsidP="00473711">
      <w:pPr>
        <w:jc w:val="both"/>
      </w:pPr>
      <w:r>
        <w:rPr>
          <w:rFonts w:ascii="Calibri Light" w:hAnsi="Calibri Light" w:cs="Calibri Light"/>
        </w:rPr>
        <w:t>20.3</w:t>
      </w:r>
      <w:r>
        <w:rPr>
          <w:rFonts w:ascii="Calibri Light" w:hAnsi="Calibri Light" w:cs="Calibri Light"/>
        </w:rPr>
        <w:tab/>
        <w:t>As impugnações e pedidos de esclarecimentos não suspendem os prazos previstos no certame, salvo quando se amolda ao art. 55, parágrafo 1º, da Lei nº 14.133/2021.</w:t>
      </w:r>
    </w:p>
    <w:p w14:paraId="475AB2F6" w14:textId="77777777" w:rsidR="00473711" w:rsidRDefault="00473711" w:rsidP="00473711">
      <w:pPr>
        <w:jc w:val="both"/>
      </w:pPr>
      <w:r>
        <w:rPr>
          <w:rFonts w:ascii="Calibri Light" w:hAnsi="Calibri Light" w:cs="Calibri Light"/>
        </w:rPr>
        <w:t>20.4</w:t>
      </w:r>
      <w:r>
        <w:rPr>
          <w:rFonts w:ascii="Calibri Light" w:hAnsi="Calibri Light" w:cs="Calibri Light"/>
        </w:rPr>
        <w:tab/>
        <w:t>A concessão de efeito suspensivo à impugnação é medida excepcional e deverá ser motivada pelo Pregoeiro, nos autos do processo de licitação.</w:t>
      </w:r>
    </w:p>
    <w:p w14:paraId="7D9061A7" w14:textId="77777777" w:rsidR="00473711" w:rsidRPr="00472956" w:rsidRDefault="00473711" w:rsidP="00473711">
      <w:pPr>
        <w:jc w:val="both"/>
        <w:rPr>
          <w:rFonts w:ascii="Calibri Light" w:eastAsia="Calibri" w:hAnsi="Calibri Light" w:cs="Calibri Light"/>
          <w:kern w:val="0"/>
          <w:sz w:val="22"/>
          <w:szCs w:val="22"/>
          <w:lang w:eastAsia="en-US" w:bidi="ar-SA"/>
        </w:rPr>
      </w:pPr>
      <w:r>
        <w:rPr>
          <w:rFonts w:ascii="Calibri Light" w:hAnsi="Calibri Light" w:cs="Calibri Light"/>
        </w:rPr>
        <w:t>20.5</w:t>
      </w:r>
      <w:r>
        <w:rPr>
          <w:rFonts w:ascii="Calibri Light" w:hAnsi="Calibri Light" w:cs="Calibri Light"/>
        </w:rPr>
        <w:tab/>
        <w:t xml:space="preserve">As impugnações e os esclarecimentos serão respondidos pelo Pregoeiro e disponibilizados aos interessados na plataforma </w:t>
      </w:r>
      <w:hyperlink r:id="rId15" w:history="1">
        <w:r w:rsidRPr="00B02061">
          <w:rPr>
            <w:rStyle w:val="Hyperlink"/>
            <w:rFonts w:ascii="Calibri Light" w:hAnsi="Calibri Light" w:cs="Calibri Light"/>
          </w:rPr>
          <w:t>www.</w:t>
        </w:r>
        <w:r w:rsidRPr="00B02061">
          <w:rPr>
            <w:rStyle w:val="Hyperlink"/>
            <w:rFonts w:ascii="Calibri Light" w:eastAsia="Calibri" w:hAnsi="Calibri Light" w:cs="Calibri Light"/>
            <w:kern w:val="0"/>
            <w:sz w:val="22"/>
            <w:szCs w:val="22"/>
            <w:lang w:eastAsia="en-US" w:bidi="ar-SA"/>
          </w:rPr>
          <w:t>bnc.org.br</w:t>
        </w:r>
      </w:hyperlink>
      <w:r>
        <w:rPr>
          <w:rFonts w:ascii="Calibri Light" w:hAnsi="Calibri Light" w:cs="Calibri Light"/>
        </w:rPr>
        <w:t>, no prazo de 03 (três) dias úteis, limitado ao último dia útil anterior a data de abertura do certame.</w:t>
      </w:r>
    </w:p>
    <w:p w14:paraId="26FF3F27" w14:textId="77777777" w:rsidR="00473711" w:rsidRDefault="00473711" w:rsidP="00473711">
      <w:pPr>
        <w:jc w:val="both"/>
      </w:pPr>
      <w:r>
        <w:rPr>
          <w:rFonts w:ascii="Calibri Light" w:hAnsi="Calibri Light" w:cs="Calibri Light"/>
        </w:rPr>
        <w:t>20.6</w:t>
      </w:r>
      <w:r>
        <w:rPr>
          <w:rFonts w:ascii="Calibri Light" w:hAnsi="Calibri Light" w:cs="Calibri Light"/>
        </w:rPr>
        <w:tab/>
        <w:t>As respostas às impugnações e aos esclarecimentos solicitados, bem como outros avisos de ordem geral, serão cadastradas no sítio bnc.org.br, sendo de responsabilidade dos licitantes, seu acompanhamento.</w:t>
      </w:r>
    </w:p>
    <w:p w14:paraId="29267BD5" w14:textId="77777777" w:rsidR="00473711" w:rsidRDefault="00473711" w:rsidP="00473711">
      <w:pPr>
        <w:jc w:val="both"/>
        <w:rPr>
          <w:rFonts w:ascii="Calibri Light" w:hAnsi="Calibri Light" w:cs="Calibri Light"/>
        </w:rPr>
      </w:pPr>
    </w:p>
    <w:p w14:paraId="44696ADA" w14:textId="77777777" w:rsidR="00473711" w:rsidRPr="00764F28" w:rsidRDefault="00473711" w:rsidP="00473711">
      <w:pPr>
        <w:jc w:val="both"/>
      </w:pPr>
      <w:r>
        <w:rPr>
          <w:rFonts w:ascii="Calibri Light" w:hAnsi="Calibri Light" w:cs="Calibri Light"/>
          <w:b/>
          <w:bCs/>
        </w:rPr>
        <w:t>21</w:t>
      </w:r>
      <w:r>
        <w:rPr>
          <w:rFonts w:ascii="Calibri Light" w:hAnsi="Calibri Light" w:cs="Calibri Light"/>
          <w:b/>
          <w:bCs/>
        </w:rPr>
        <w:tab/>
      </w:r>
      <w:r w:rsidRPr="00764F28">
        <w:rPr>
          <w:rFonts w:ascii="Calibri Light" w:hAnsi="Calibri Light" w:cs="Calibri Light"/>
          <w:b/>
          <w:bCs/>
        </w:rPr>
        <w:t>DISPOSIÇÕES GERAIS</w:t>
      </w:r>
    </w:p>
    <w:p w14:paraId="1B350A2F" w14:textId="77777777" w:rsidR="00473711" w:rsidRDefault="00473711" w:rsidP="00473711">
      <w:pPr>
        <w:jc w:val="both"/>
      </w:pPr>
      <w:r>
        <w:rPr>
          <w:rFonts w:ascii="Calibri Light" w:hAnsi="Calibri Light" w:cs="Calibri Light"/>
        </w:rPr>
        <w:lastRenderedPageBreak/>
        <w:t>21.1</w:t>
      </w:r>
      <w:r>
        <w:rPr>
          <w:rFonts w:ascii="Calibri Light" w:hAnsi="Calibri Light" w:cs="Calibri Light"/>
        </w:rPr>
        <w:tab/>
        <w:t>É facultado ao Pregoeiro, auxiliado pela Equipe de Apoio, proceder, em qualquer fase da licitação, diligências destinadas a esclarecer ou a complementar a instrução do processo, vedada a inclusão posterior de documento ou informação que deveria constar originalmente da proposta.</w:t>
      </w:r>
    </w:p>
    <w:p w14:paraId="5CD47082" w14:textId="77777777" w:rsidR="00473711" w:rsidRDefault="00473711" w:rsidP="00473711">
      <w:pPr>
        <w:jc w:val="both"/>
      </w:pPr>
      <w:r>
        <w:rPr>
          <w:rFonts w:ascii="Calibri Light" w:hAnsi="Calibri Light" w:cs="Calibri Light"/>
        </w:rPr>
        <w:t>21.2</w:t>
      </w:r>
      <w:r>
        <w:rPr>
          <w:rFonts w:ascii="Calibri Light" w:hAnsi="Calibri Light" w:cs="Calibri Light"/>
        </w:rPr>
        <w:tab/>
      </w:r>
      <w:r>
        <w:rPr>
          <w:rFonts w:ascii="Calibri Light" w:eastAsia="Calibri" w:hAnsi="Calibri Light" w:cs="Calibri Light"/>
          <w:kern w:val="0"/>
          <w:sz w:val="22"/>
          <w:szCs w:val="22"/>
          <w:lang w:eastAsia="en-US" w:bidi="ar-SA"/>
        </w:rPr>
        <w:t>Poderá</w:t>
      </w:r>
      <w:r>
        <w:rPr>
          <w:rFonts w:ascii="Calibri Light" w:hAnsi="Calibri Light" w:cs="Calibri Light"/>
        </w:rPr>
        <w:t xml:space="preserve"> ser admitida a adesão à Ata de Registro de Preços.</w:t>
      </w:r>
    </w:p>
    <w:p w14:paraId="5CED1759" w14:textId="77777777" w:rsidR="00473711" w:rsidRDefault="00473711" w:rsidP="00473711">
      <w:pPr>
        <w:jc w:val="both"/>
      </w:pPr>
      <w:r>
        <w:rPr>
          <w:rFonts w:ascii="Calibri Light" w:hAnsi="Calibri Light" w:cs="Calibri Light"/>
        </w:rPr>
        <w:t>21.3</w:t>
      </w:r>
      <w:r>
        <w:rPr>
          <w:rFonts w:ascii="Calibri Light" w:hAnsi="Calibri Light" w:cs="Calibri Light"/>
        </w:rPr>
        <w:tab/>
        <w:t>A critério da Administração, o objeto da presente licitação poderá sofrer acréscimos ou supressões, de acordo com o artigo 124 e 125, da Lei nº 14133/2021.</w:t>
      </w:r>
    </w:p>
    <w:p w14:paraId="0EA58F4C" w14:textId="77777777" w:rsidR="00473711" w:rsidRDefault="00473711" w:rsidP="00473711">
      <w:pPr>
        <w:jc w:val="both"/>
      </w:pPr>
      <w:r>
        <w:rPr>
          <w:rFonts w:ascii="Calibri Light" w:hAnsi="Calibri Light" w:cs="Calibri Light"/>
        </w:rPr>
        <w:t>21.4</w:t>
      </w:r>
      <w:r>
        <w:rPr>
          <w:rFonts w:ascii="Calibri Light" w:hAnsi="Calibri Light" w:cs="Calibri Light"/>
        </w:rPr>
        <w:tab/>
        <w:t>Os casos omissos serão resolvidos pelo Pregoeiro, que decidirá com base na legislação em vigor.</w:t>
      </w:r>
    </w:p>
    <w:p w14:paraId="0077018C" w14:textId="77777777" w:rsidR="00473711" w:rsidRDefault="00473711" w:rsidP="00473711">
      <w:pPr>
        <w:jc w:val="both"/>
      </w:pPr>
      <w:r>
        <w:rPr>
          <w:rFonts w:ascii="Calibri Light" w:hAnsi="Calibri Light" w:cs="Calibri Light"/>
        </w:rPr>
        <w:t>21.5</w:t>
      </w:r>
      <w:r>
        <w:rPr>
          <w:rFonts w:ascii="Calibri Light" w:hAnsi="Calibri Light" w:cs="Calibri Light"/>
        </w:rPr>
        <w:tab/>
        <w:t>O Município não aceitará, sob nenhum pretexto, a transferência de responsabilidade do LICITANTE para outras entidades, sejam fabricantes, técnicos ou quaisquer outros.</w:t>
      </w:r>
    </w:p>
    <w:p w14:paraId="70830E68" w14:textId="77777777" w:rsidR="00473711" w:rsidRDefault="00473711" w:rsidP="00473711">
      <w:pPr>
        <w:jc w:val="both"/>
      </w:pPr>
      <w:r>
        <w:rPr>
          <w:rFonts w:ascii="Calibri Light" w:hAnsi="Calibri Light" w:cs="Calibri Light"/>
        </w:rPr>
        <w:t>21.6</w:t>
      </w:r>
      <w:r>
        <w:rPr>
          <w:rFonts w:ascii="Calibri Light" w:hAnsi="Calibri Light" w:cs="Calibri Light"/>
        </w:rPr>
        <w:tab/>
        <w:t>O Município de Anta Gorda/RS reserva-se o direito de anular ou revogar a presente licitação, no total ou em parte, sem que caiba indenização de qualquer espécie.</w:t>
      </w:r>
    </w:p>
    <w:p w14:paraId="6ECC8E9C" w14:textId="77777777" w:rsidR="00473711" w:rsidRDefault="00473711" w:rsidP="00473711">
      <w:pPr>
        <w:jc w:val="both"/>
        <w:rPr>
          <w:rFonts w:ascii="Calibri Light" w:hAnsi="Calibri Light" w:cs="Calibri Light"/>
        </w:rPr>
      </w:pPr>
    </w:p>
    <w:p w14:paraId="3887F287" w14:textId="77777777" w:rsidR="00473711" w:rsidRDefault="00473711" w:rsidP="00473711">
      <w:pPr>
        <w:jc w:val="both"/>
      </w:pPr>
      <w:r>
        <w:rPr>
          <w:rFonts w:ascii="Calibri Light" w:hAnsi="Calibri Light" w:cs="Calibri Light"/>
          <w:b/>
          <w:bCs/>
        </w:rPr>
        <w:t>22</w:t>
      </w:r>
      <w:r>
        <w:rPr>
          <w:rFonts w:ascii="Calibri Light" w:hAnsi="Calibri Light" w:cs="Calibri Light"/>
          <w:b/>
          <w:bCs/>
        </w:rPr>
        <w:tab/>
      </w:r>
      <w:r w:rsidRPr="00764F28">
        <w:rPr>
          <w:rFonts w:ascii="Calibri Light" w:hAnsi="Calibri Light" w:cs="Calibri Light"/>
          <w:b/>
          <w:bCs/>
        </w:rPr>
        <w:t>DO PROCEDIMENTO DO REGISTRO DE PREÇOS:</w:t>
      </w:r>
    </w:p>
    <w:p w14:paraId="5270089F" w14:textId="77777777" w:rsidR="00473711" w:rsidRDefault="00473711" w:rsidP="00473711">
      <w:pPr>
        <w:jc w:val="both"/>
      </w:pPr>
      <w:r>
        <w:rPr>
          <w:rFonts w:ascii="Calibri Light" w:hAnsi="Calibri Light" w:cs="Calibri Light"/>
        </w:rPr>
        <w:t>a)</w:t>
      </w:r>
      <w:r>
        <w:rPr>
          <w:rFonts w:ascii="Calibri Light" w:hAnsi="Calibri Light" w:cs="Calibri Light"/>
        </w:rPr>
        <w:tab/>
        <w:t xml:space="preserve">O procedimento do registro de preços destina-se à seleção de preços para registro, os quais poderão ser utilizados pela Administração em contratos futuros para </w:t>
      </w:r>
      <w:r w:rsidRPr="00764F28">
        <w:rPr>
          <w:rFonts w:ascii="Calibri Light" w:hAnsi="Calibri Light" w:cs="Calibri Light"/>
        </w:rPr>
        <w:t>compras ou</w:t>
      </w:r>
      <w:r>
        <w:rPr>
          <w:rFonts w:ascii="Calibri Light" w:hAnsi="Calibri Light" w:cs="Calibri Light"/>
        </w:rPr>
        <w:t xml:space="preserve"> prestação de serviços;</w:t>
      </w:r>
    </w:p>
    <w:p w14:paraId="2F07A4F6" w14:textId="77777777" w:rsidR="00473711" w:rsidRDefault="00473711" w:rsidP="00473711">
      <w:pPr>
        <w:jc w:val="both"/>
      </w:pPr>
      <w:r>
        <w:rPr>
          <w:rFonts w:ascii="Calibri Light" w:hAnsi="Calibri Light" w:cs="Calibri Light"/>
        </w:rPr>
        <w:t>b)</w:t>
      </w:r>
      <w:r>
        <w:rPr>
          <w:rFonts w:ascii="Calibri Light" w:hAnsi="Calibri Light" w:cs="Calibri Light"/>
        </w:rPr>
        <w:tab/>
        <w:t>A Administração, dentro do prazo de validade do registro de preços, poderá não contratar/adquirir os itens com preços registrados, ou então adquirir quantidades menores que aquelas estimadas;</w:t>
      </w:r>
    </w:p>
    <w:p w14:paraId="53504C1B" w14:textId="77777777" w:rsidR="00473711" w:rsidRDefault="00473711" w:rsidP="00473711">
      <w:pPr>
        <w:jc w:val="both"/>
      </w:pPr>
      <w:r>
        <w:rPr>
          <w:rFonts w:ascii="Calibri Light" w:hAnsi="Calibri Light" w:cs="Calibri Light"/>
        </w:rPr>
        <w:t>c)</w:t>
      </w:r>
      <w:r>
        <w:rPr>
          <w:rFonts w:ascii="Calibri Light" w:hAnsi="Calibri Light" w:cs="Calibri Light"/>
        </w:rPr>
        <w:tab/>
        <w:t>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14:paraId="4A848060" w14:textId="77777777" w:rsidR="00473711" w:rsidRDefault="00473711" w:rsidP="00473711">
      <w:pPr>
        <w:jc w:val="both"/>
        <w:rPr>
          <w:rFonts w:ascii="Calibri Light" w:hAnsi="Calibri Light" w:cs="Calibri Light"/>
        </w:rPr>
      </w:pPr>
    </w:p>
    <w:p w14:paraId="583DB12D" w14:textId="77777777" w:rsidR="00473711" w:rsidRDefault="00473711" w:rsidP="00473711">
      <w:pPr>
        <w:jc w:val="both"/>
      </w:pPr>
      <w:r>
        <w:rPr>
          <w:rFonts w:ascii="Calibri Light" w:hAnsi="Calibri Light" w:cs="Calibri Light"/>
          <w:b/>
          <w:bCs/>
        </w:rPr>
        <w:t>23</w:t>
      </w:r>
      <w:r>
        <w:rPr>
          <w:rFonts w:ascii="Calibri Light" w:hAnsi="Calibri Light" w:cs="Calibri Light"/>
          <w:b/>
          <w:bCs/>
        </w:rPr>
        <w:tab/>
      </w:r>
      <w:r w:rsidRPr="00764F28">
        <w:rPr>
          <w:rFonts w:ascii="Calibri Light" w:hAnsi="Calibri Light" w:cs="Calibri Light"/>
          <w:b/>
          <w:bCs/>
        </w:rPr>
        <w:t>INTEGRAM ESTE EDITAL:</w:t>
      </w:r>
      <w:r>
        <w:rPr>
          <w:rFonts w:ascii="Calibri Light" w:hAnsi="Calibri Light" w:cs="Calibri Light"/>
          <w:b/>
          <w:bCs/>
        </w:rPr>
        <w:t xml:space="preserve"> </w:t>
      </w:r>
    </w:p>
    <w:p w14:paraId="51C2DE11" w14:textId="77777777" w:rsidR="00473711" w:rsidRDefault="00473711" w:rsidP="00473711">
      <w:pPr>
        <w:jc w:val="both"/>
      </w:pPr>
      <w:r>
        <w:rPr>
          <w:rFonts w:ascii="Calibri Light" w:hAnsi="Calibri Light" w:cs="Calibri Light"/>
        </w:rPr>
        <w:t>ANEXO I</w:t>
      </w:r>
      <w:r>
        <w:rPr>
          <w:rFonts w:ascii="Calibri Light" w:hAnsi="Calibri Light" w:cs="Calibri Light"/>
        </w:rPr>
        <w:tab/>
        <w:t xml:space="preserve">Termo de Referência; </w:t>
      </w:r>
    </w:p>
    <w:p w14:paraId="3BCE2065" w14:textId="77777777" w:rsidR="00473711" w:rsidRDefault="00473711" w:rsidP="00473711">
      <w:pPr>
        <w:jc w:val="both"/>
      </w:pPr>
      <w:r>
        <w:rPr>
          <w:rFonts w:ascii="Calibri Light" w:hAnsi="Calibri Light" w:cs="Calibri Light"/>
        </w:rPr>
        <w:t>ANEXO II</w:t>
      </w:r>
      <w:r>
        <w:rPr>
          <w:rFonts w:ascii="Calibri Light" w:hAnsi="Calibri Light" w:cs="Calibri Light"/>
        </w:rPr>
        <w:tab/>
        <w:t xml:space="preserve">Modelo de Declaração do Porte da Empresa; </w:t>
      </w:r>
    </w:p>
    <w:p w14:paraId="6DBDA3F2" w14:textId="77777777" w:rsidR="00473711" w:rsidRDefault="00473711" w:rsidP="00473711">
      <w:pPr>
        <w:jc w:val="both"/>
      </w:pPr>
      <w:r>
        <w:rPr>
          <w:rFonts w:ascii="Calibri Light" w:hAnsi="Calibri Light" w:cs="Calibri Light"/>
        </w:rPr>
        <w:t>ANEXO III</w:t>
      </w:r>
      <w:r>
        <w:rPr>
          <w:rFonts w:ascii="Calibri Light" w:hAnsi="Calibri Light" w:cs="Calibri Light"/>
        </w:rPr>
        <w:tab/>
        <w:t>Modelo de Declaração;</w:t>
      </w:r>
    </w:p>
    <w:p w14:paraId="1F477247" w14:textId="6644F3CA" w:rsidR="00473711" w:rsidRDefault="00473711" w:rsidP="00473711">
      <w:pPr>
        <w:jc w:val="both"/>
        <w:rPr>
          <w:rFonts w:ascii="Calibri Light" w:hAnsi="Calibri Light" w:cs="Calibri Light"/>
        </w:rPr>
      </w:pPr>
      <w:r>
        <w:rPr>
          <w:rFonts w:ascii="Calibri Light" w:hAnsi="Calibri Light" w:cs="Calibri Light"/>
        </w:rPr>
        <w:t>ANEXO IV</w:t>
      </w:r>
      <w:r>
        <w:rPr>
          <w:rFonts w:ascii="Calibri Light" w:hAnsi="Calibri Light" w:cs="Calibri Light"/>
        </w:rPr>
        <w:tab/>
        <w:t>Minuta da Ata de Registro de Preço</w:t>
      </w:r>
      <w:r w:rsidR="005E737F">
        <w:rPr>
          <w:rFonts w:ascii="Calibri Light" w:hAnsi="Calibri Light" w:cs="Calibri Light"/>
        </w:rPr>
        <w:t>;</w:t>
      </w:r>
    </w:p>
    <w:p w14:paraId="4942234C" w14:textId="7E496E50" w:rsidR="005E737F" w:rsidRDefault="005E737F" w:rsidP="00473711">
      <w:pPr>
        <w:jc w:val="both"/>
      </w:pPr>
      <w:r>
        <w:rPr>
          <w:rFonts w:ascii="Calibri Light" w:hAnsi="Calibri Light" w:cs="Calibri Light"/>
        </w:rPr>
        <w:t>ANEXO V</w:t>
      </w:r>
      <w:r>
        <w:rPr>
          <w:rFonts w:ascii="Calibri Light" w:hAnsi="Calibri Light" w:cs="Calibri Light"/>
        </w:rPr>
        <w:tab/>
        <w:t>Minuta de Contrato.</w:t>
      </w:r>
    </w:p>
    <w:p w14:paraId="12F7CEE9" w14:textId="77777777" w:rsidR="00473711" w:rsidRDefault="00473711" w:rsidP="00473711">
      <w:pPr>
        <w:jc w:val="both"/>
        <w:rPr>
          <w:rFonts w:ascii="Calibri Light" w:hAnsi="Calibri Light" w:cs="Calibri Light"/>
        </w:rPr>
      </w:pPr>
    </w:p>
    <w:p w14:paraId="47C96E33" w14:textId="77777777" w:rsidR="00473711" w:rsidRDefault="00473711" w:rsidP="00473711">
      <w:pPr>
        <w:jc w:val="both"/>
      </w:pPr>
      <w:r>
        <w:rPr>
          <w:rFonts w:ascii="Calibri Light" w:hAnsi="Calibri Light" w:cs="Calibri Light"/>
        </w:rPr>
        <w:t>23.1</w:t>
      </w:r>
      <w:r>
        <w:rPr>
          <w:rFonts w:ascii="Calibri Light" w:hAnsi="Calibri Light" w:cs="Calibri Light"/>
        </w:rPr>
        <w:tab/>
        <w:t xml:space="preserve">O Edital e demais documentos pertinentes a esta licitação encontram-se à disposição no site do Município e no bnc.org.br. Maiores informações no Centro Administrativo Municipal, sito na Rua Pe. Hermínio Catelli, 659, Centro, de segunda a sexta-feira, das 8h às 11h30min e das 13h às 17h, ou pelo endereço eletrônico </w:t>
      </w:r>
      <w:hyperlink r:id="rId16" w:history="1">
        <w:r>
          <w:rPr>
            <w:rStyle w:val="Hyperlink"/>
            <w:rFonts w:ascii="Calibri Light" w:hAnsi="Calibri Light" w:cs="Calibri Light"/>
          </w:rPr>
          <w:t>www.antagorda.rs.gov.br</w:t>
        </w:r>
      </w:hyperlink>
      <w:r>
        <w:rPr>
          <w:rFonts w:ascii="Calibri Light" w:hAnsi="Calibri Light" w:cs="Calibri Light"/>
        </w:rPr>
        <w:t xml:space="preserve">, ou pelo fone (51)3756-1149. </w:t>
      </w:r>
    </w:p>
    <w:p w14:paraId="15958527" w14:textId="77777777" w:rsidR="00473711" w:rsidRDefault="00473711" w:rsidP="00473711">
      <w:pPr>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 xml:space="preserve">                      </w:t>
      </w:r>
    </w:p>
    <w:p w14:paraId="2421EEDA" w14:textId="69B1A362" w:rsidR="00473711" w:rsidRPr="00801315" w:rsidRDefault="00473711" w:rsidP="00473711">
      <w:pPr>
        <w:jc w:val="right"/>
      </w:pPr>
      <w:r>
        <w:rPr>
          <w:rFonts w:ascii="Calibri Light" w:hAnsi="Calibri Light" w:cs="Calibri Light"/>
        </w:rPr>
        <w:t xml:space="preserve">Anta Gorda, </w:t>
      </w:r>
      <w:r w:rsidR="006218C7">
        <w:rPr>
          <w:rFonts w:ascii="Calibri Light" w:hAnsi="Calibri Light" w:cs="Calibri Light"/>
        </w:rPr>
        <w:t>0</w:t>
      </w:r>
      <w:r w:rsidR="00297FEB">
        <w:rPr>
          <w:rFonts w:ascii="Calibri Light" w:hAnsi="Calibri Light" w:cs="Calibri Light"/>
        </w:rPr>
        <w:t>4</w:t>
      </w:r>
      <w:r w:rsidR="00624D7C">
        <w:rPr>
          <w:rFonts w:ascii="Calibri Light" w:hAnsi="Calibri Light" w:cs="Calibri Light"/>
        </w:rPr>
        <w:t xml:space="preserve"> de </w:t>
      </w:r>
      <w:r w:rsidR="00297FEB">
        <w:rPr>
          <w:rFonts w:ascii="Calibri Light" w:hAnsi="Calibri Light" w:cs="Calibri Light"/>
        </w:rPr>
        <w:t>setembr</w:t>
      </w:r>
      <w:r w:rsidR="006218C7">
        <w:rPr>
          <w:rFonts w:ascii="Calibri Light" w:hAnsi="Calibri Light" w:cs="Calibri Light"/>
        </w:rPr>
        <w:t>o</w:t>
      </w:r>
      <w:r w:rsidR="00624D7C">
        <w:rPr>
          <w:rFonts w:ascii="Calibri Light" w:hAnsi="Calibri Light" w:cs="Calibri Light"/>
        </w:rPr>
        <w:t xml:space="preserve"> de 2025</w:t>
      </w:r>
      <w:r>
        <w:rPr>
          <w:rFonts w:ascii="Calibri Light" w:hAnsi="Calibri Light" w:cs="Calibri Light"/>
        </w:rPr>
        <w:t>.</w:t>
      </w:r>
    </w:p>
    <w:p w14:paraId="44D4F830" w14:textId="6B3AAC94" w:rsidR="00473711" w:rsidRDefault="00473711" w:rsidP="00473711">
      <w:pPr>
        <w:jc w:val="both"/>
        <w:rPr>
          <w:rFonts w:ascii="Calibri Light" w:hAnsi="Calibri Light" w:cs="Calibri Light"/>
        </w:rPr>
      </w:pPr>
    </w:p>
    <w:p w14:paraId="44FBAC37" w14:textId="060A9CF7" w:rsidR="00897966" w:rsidRDefault="00897966" w:rsidP="00473711">
      <w:pPr>
        <w:jc w:val="both"/>
        <w:rPr>
          <w:rFonts w:ascii="Calibri Light" w:hAnsi="Calibri Light" w:cs="Calibri Light"/>
        </w:rPr>
      </w:pPr>
    </w:p>
    <w:p w14:paraId="6034612E" w14:textId="77777777" w:rsidR="00897966" w:rsidRDefault="00897966" w:rsidP="00473711">
      <w:pPr>
        <w:jc w:val="both"/>
        <w:rPr>
          <w:rFonts w:ascii="Calibri Light" w:hAnsi="Calibri Light" w:cs="Calibri Light"/>
        </w:rPr>
      </w:pPr>
    </w:p>
    <w:p w14:paraId="7B8DE7B7" w14:textId="77777777" w:rsidR="001B1ABB" w:rsidRDefault="001B1ABB" w:rsidP="00473711">
      <w:pPr>
        <w:jc w:val="both"/>
        <w:rPr>
          <w:rFonts w:ascii="Calibri Light" w:hAnsi="Calibri Light" w:cs="Calibri Light"/>
        </w:rPr>
      </w:pPr>
    </w:p>
    <w:p w14:paraId="39421EDB" w14:textId="77777777" w:rsidR="00473711" w:rsidRDefault="00473711" w:rsidP="00473711">
      <w:pPr>
        <w:jc w:val="center"/>
      </w:pPr>
      <w:r>
        <w:rPr>
          <w:rFonts w:ascii="Calibri Light" w:hAnsi="Calibri Light" w:cs="Calibri Light"/>
        </w:rPr>
        <w:t>FRANCISCO DAVID FRIGHETTO</w:t>
      </w:r>
    </w:p>
    <w:p w14:paraId="194395C5" w14:textId="04A1AF6D" w:rsidR="001B1ABB" w:rsidRDefault="00473711" w:rsidP="00473711">
      <w:pPr>
        <w:jc w:val="center"/>
        <w:rPr>
          <w:rFonts w:ascii="Calibri Light" w:hAnsi="Calibri Light" w:cs="Calibri Light"/>
        </w:rPr>
      </w:pPr>
      <w:r>
        <w:rPr>
          <w:rFonts w:ascii="Calibri Light" w:hAnsi="Calibri Light" w:cs="Calibri Light"/>
        </w:rPr>
        <w:lastRenderedPageBreak/>
        <w:t>PREFEITO MUNICIPAL</w:t>
      </w:r>
    </w:p>
    <w:p w14:paraId="49D39747" w14:textId="555F5EDA" w:rsidR="00897966" w:rsidRDefault="00897966" w:rsidP="00473711">
      <w:pPr>
        <w:jc w:val="center"/>
        <w:rPr>
          <w:rFonts w:ascii="Calibri Light" w:hAnsi="Calibri Light" w:cs="Calibri Light"/>
        </w:rPr>
      </w:pPr>
    </w:p>
    <w:p w14:paraId="46C6A5CA" w14:textId="4DD312FE" w:rsidR="00897966" w:rsidRDefault="00897966" w:rsidP="00473711">
      <w:pPr>
        <w:jc w:val="center"/>
        <w:rPr>
          <w:rFonts w:ascii="Calibri Light" w:hAnsi="Calibri Light" w:cs="Calibri Light"/>
        </w:rPr>
      </w:pPr>
    </w:p>
    <w:p w14:paraId="358C8798" w14:textId="77777777" w:rsidR="00897966" w:rsidRDefault="00897966" w:rsidP="00473711">
      <w:pPr>
        <w:jc w:val="center"/>
        <w:rPr>
          <w:rFonts w:ascii="Calibri Light" w:hAnsi="Calibri Light" w:cs="Calibri Light"/>
          <w:b/>
          <w:bCs/>
        </w:rPr>
      </w:pPr>
    </w:p>
    <w:tbl>
      <w:tblPr>
        <w:tblW w:w="6000" w:type="dxa"/>
        <w:jc w:val="center"/>
        <w:tblLayout w:type="fixed"/>
        <w:tblLook w:val="04A0" w:firstRow="1" w:lastRow="0" w:firstColumn="1" w:lastColumn="0" w:noHBand="0" w:noVBand="1"/>
      </w:tblPr>
      <w:tblGrid>
        <w:gridCol w:w="6000"/>
      </w:tblGrid>
      <w:tr w:rsidR="00473711" w14:paraId="432F5641" w14:textId="77777777" w:rsidTr="00917F86">
        <w:trPr>
          <w:jc w:val="center"/>
        </w:trPr>
        <w:tc>
          <w:tcPr>
            <w:tcW w:w="5998" w:type="dxa"/>
            <w:tcBorders>
              <w:top w:val="single" w:sz="4" w:space="0" w:color="000000"/>
              <w:left w:val="single" w:sz="4" w:space="0" w:color="000000"/>
              <w:bottom w:val="nil"/>
              <w:right w:val="single" w:sz="4" w:space="0" w:color="000000"/>
            </w:tcBorders>
            <w:hideMark/>
          </w:tcPr>
          <w:p w14:paraId="44F5E806" w14:textId="77777777" w:rsidR="00473711" w:rsidRDefault="00473711" w:rsidP="00917F86">
            <w:pPr>
              <w:widowControl w:val="0"/>
              <w:ind w:right="51"/>
              <w:jc w:val="both"/>
              <w:rPr>
                <w:rFonts w:ascii="Calibri" w:hAnsi="Calibri" w:cs="Calibri"/>
              </w:rPr>
            </w:pPr>
            <w:r>
              <w:rPr>
                <w:rFonts w:ascii="Calibri" w:hAnsi="Calibri" w:cs="Calibri"/>
              </w:rPr>
              <w:t>Com exceção do(s) objeto(s) e do(s) quantitativo(s), sobre os quais este assessor jurídico não possui conhecimento técnico para se manifestar, o presente edital e a respectiva minuta de contrato, se encontram examinados e aprovados, como preconiza o art. 53 da Lei nº 14.133/2021</w:t>
            </w:r>
          </w:p>
          <w:p w14:paraId="28D309E5" w14:textId="77777777" w:rsidR="00473711" w:rsidRDefault="00473711" w:rsidP="00917F86">
            <w:pPr>
              <w:widowControl w:val="0"/>
              <w:jc w:val="right"/>
              <w:rPr>
                <w:rFonts w:ascii="Calibri" w:hAnsi="Calibri" w:cs="Calibri"/>
              </w:rPr>
            </w:pPr>
            <w:r>
              <w:rPr>
                <w:rFonts w:ascii="Calibri" w:hAnsi="Calibri" w:cs="Calibri"/>
              </w:rPr>
              <w:t xml:space="preserve"> </w:t>
            </w:r>
          </w:p>
        </w:tc>
      </w:tr>
      <w:tr w:rsidR="00473711" w14:paraId="7DACE600" w14:textId="77777777" w:rsidTr="00917F86">
        <w:trPr>
          <w:trHeight w:val="20"/>
          <w:jc w:val="center"/>
        </w:trPr>
        <w:tc>
          <w:tcPr>
            <w:tcW w:w="5998" w:type="dxa"/>
            <w:tcBorders>
              <w:top w:val="nil"/>
              <w:left w:val="single" w:sz="4" w:space="0" w:color="000000"/>
              <w:bottom w:val="nil"/>
              <w:right w:val="single" w:sz="4" w:space="0" w:color="000000"/>
            </w:tcBorders>
            <w:hideMark/>
          </w:tcPr>
          <w:p w14:paraId="0A0CE112" w14:textId="77777777" w:rsidR="00473711" w:rsidRDefault="00473711" w:rsidP="00917F86">
            <w:pPr>
              <w:widowControl w:val="0"/>
              <w:ind w:right="43"/>
              <w:jc w:val="center"/>
              <w:rPr>
                <w:rFonts w:ascii="Calibri" w:hAnsi="Calibri" w:cs="Calibri"/>
                <w:b/>
                <w:bCs/>
              </w:rPr>
            </w:pPr>
            <w:r>
              <w:rPr>
                <w:rFonts w:ascii="Calibri" w:hAnsi="Calibri" w:cs="Calibri"/>
                <w:b/>
                <w:bCs/>
              </w:rPr>
              <w:t xml:space="preserve">Gustavo </w:t>
            </w:r>
            <w:proofErr w:type="spellStart"/>
            <w:r>
              <w:rPr>
                <w:rFonts w:ascii="Calibri" w:hAnsi="Calibri" w:cs="Calibri"/>
                <w:b/>
                <w:bCs/>
              </w:rPr>
              <w:t>Mezzomo</w:t>
            </w:r>
            <w:proofErr w:type="spellEnd"/>
          </w:p>
          <w:p w14:paraId="2B2320C5" w14:textId="77777777" w:rsidR="00473711" w:rsidRDefault="00473711" w:rsidP="00917F86">
            <w:pPr>
              <w:widowControl w:val="0"/>
              <w:ind w:left="1092" w:right="1084"/>
              <w:jc w:val="center"/>
              <w:rPr>
                <w:rFonts w:ascii="Calibri" w:hAnsi="Calibri" w:cs="Calibri"/>
              </w:rPr>
            </w:pPr>
            <w:r>
              <w:rPr>
                <w:rFonts w:ascii="Calibri" w:hAnsi="Calibri" w:cs="Calibri"/>
                <w:b/>
              </w:rPr>
              <w:t>Assessor Jurídico - OAB/RS 84.713</w:t>
            </w:r>
          </w:p>
        </w:tc>
      </w:tr>
      <w:tr w:rsidR="00473711" w14:paraId="4A92A4AB" w14:textId="77777777" w:rsidTr="00917F86">
        <w:trPr>
          <w:trHeight w:val="68"/>
          <w:jc w:val="center"/>
        </w:trPr>
        <w:tc>
          <w:tcPr>
            <w:tcW w:w="5998" w:type="dxa"/>
            <w:tcBorders>
              <w:top w:val="nil"/>
              <w:left w:val="single" w:sz="4" w:space="0" w:color="000000"/>
              <w:bottom w:val="single" w:sz="4" w:space="0" w:color="000000"/>
              <w:right w:val="single" w:sz="4" w:space="0" w:color="000000"/>
            </w:tcBorders>
          </w:tcPr>
          <w:p w14:paraId="6D00964B" w14:textId="77777777" w:rsidR="00473711" w:rsidRDefault="00473711" w:rsidP="00917F86">
            <w:pPr>
              <w:widowControl w:val="0"/>
              <w:ind w:right="43"/>
              <w:rPr>
                <w:rFonts w:ascii="Calibri" w:hAnsi="Calibri" w:cs="Calibri"/>
                <w:b/>
                <w:bCs/>
              </w:rPr>
            </w:pPr>
          </w:p>
        </w:tc>
      </w:tr>
    </w:tbl>
    <w:p w14:paraId="27456056" w14:textId="77777777" w:rsidR="00624D7C" w:rsidRDefault="00624D7C" w:rsidP="00473711">
      <w:pPr>
        <w:jc w:val="center"/>
        <w:rPr>
          <w:rFonts w:ascii="Calibri Light" w:hAnsi="Calibri Light" w:cs="Calibri Light"/>
          <w:b/>
          <w:bCs/>
          <w:color w:val="70AD47"/>
        </w:rPr>
      </w:pPr>
    </w:p>
    <w:p w14:paraId="716E7035" w14:textId="77777777" w:rsidR="00624D7C" w:rsidRDefault="00624D7C">
      <w:pPr>
        <w:suppressAutoHyphens w:val="0"/>
        <w:spacing w:after="160" w:line="278" w:lineRule="auto"/>
        <w:rPr>
          <w:rFonts w:ascii="Calibri Light" w:hAnsi="Calibri Light" w:cs="Calibri Light"/>
          <w:b/>
          <w:bCs/>
          <w:color w:val="70AD47"/>
        </w:rPr>
      </w:pPr>
      <w:r>
        <w:rPr>
          <w:rFonts w:ascii="Calibri Light" w:hAnsi="Calibri Light" w:cs="Calibri Light"/>
          <w:b/>
          <w:bCs/>
          <w:color w:val="70AD47"/>
        </w:rPr>
        <w:br w:type="page"/>
      </w:r>
    </w:p>
    <w:p w14:paraId="54ECE93F" w14:textId="2B8D93DE" w:rsidR="00473711" w:rsidRPr="00035D14" w:rsidRDefault="00473711" w:rsidP="00473711">
      <w:pPr>
        <w:jc w:val="center"/>
        <w:rPr>
          <w:rFonts w:asciiTheme="majorHAnsi" w:hAnsiTheme="majorHAnsi" w:cstheme="majorHAnsi"/>
        </w:rPr>
      </w:pPr>
      <w:r w:rsidRPr="00035D14">
        <w:rPr>
          <w:rFonts w:asciiTheme="majorHAnsi" w:hAnsiTheme="majorHAnsi" w:cstheme="majorHAnsi"/>
          <w:b/>
          <w:bCs/>
        </w:rPr>
        <w:lastRenderedPageBreak/>
        <w:t>ANEXO I</w:t>
      </w:r>
    </w:p>
    <w:p w14:paraId="1FBCEC5B" w14:textId="76C11538" w:rsidR="00473711" w:rsidRPr="00035D14" w:rsidRDefault="00473711" w:rsidP="00473711">
      <w:pPr>
        <w:jc w:val="center"/>
        <w:rPr>
          <w:rFonts w:asciiTheme="majorHAnsi" w:hAnsiTheme="majorHAnsi" w:cstheme="majorHAnsi"/>
          <w:b/>
          <w:bCs/>
        </w:rPr>
      </w:pPr>
      <w:r w:rsidRPr="00035D14">
        <w:rPr>
          <w:rFonts w:asciiTheme="majorHAnsi" w:hAnsiTheme="majorHAnsi" w:cstheme="majorHAnsi"/>
          <w:b/>
          <w:bCs/>
        </w:rPr>
        <w:t>TERMO DE REFERÊNCIA</w:t>
      </w:r>
    </w:p>
    <w:p w14:paraId="3E63C1F9" w14:textId="7B9E1ED9" w:rsidR="00B27EFD" w:rsidRPr="00035D14" w:rsidRDefault="00B27EFD" w:rsidP="00473711">
      <w:pPr>
        <w:jc w:val="center"/>
        <w:rPr>
          <w:rFonts w:asciiTheme="majorHAnsi" w:hAnsiTheme="majorHAnsi" w:cstheme="majorHAnsi"/>
        </w:rPr>
      </w:pPr>
      <w:r w:rsidRPr="00035D14">
        <w:rPr>
          <w:rFonts w:asciiTheme="majorHAnsi" w:hAnsiTheme="majorHAnsi" w:cstheme="majorHAnsi"/>
          <w:b/>
          <w:bCs/>
        </w:rPr>
        <w:t>Lote 01</w:t>
      </w:r>
    </w:p>
    <w:tbl>
      <w:tblPr>
        <w:tblW w:w="9706" w:type="dxa"/>
        <w:tblInd w:w="70" w:type="dxa"/>
        <w:tblLayout w:type="fixed"/>
        <w:tblCellMar>
          <w:left w:w="70" w:type="dxa"/>
          <w:right w:w="70" w:type="dxa"/>
        </w:tblCellMar>
        <w:tblLook w:val="04A0" w:firstRow="1" w:lastRow="0" w:firstColumn="1" w:lastColumn="0" w:noHBand="0" w:noVBand="1"/>
      </w:tblPr>
      <w:tblGrid>
        <w:gridCol w:w="634"/>
        <w:gridCol w:w="992"/>
        <w:gridCol w:w="993"/>
        <w:gridCol w:w="4677"/>
        <w:gridCol w:w="1134"/>
        <w:gridCol w:w="1276"/>
      </w:tblGrid>
      <w:tr w:rsidR="006505CC" w:rsidRPr="007C361A" w14:paraId="32BE1004" w14:textId="0D1AA90A" w:rsidTr="007C361A">
        <w:tc>
          <w:tcPr>
            <w:tcW w:w="634" w:type="dxa"/>
            <w:tcBorders>
              <w:top w:val="single" w:sz="4" w:space="0" w:color="000000"/>
              <w:left w:val="single" w:sz="4" w:space="0" w:color="000000"/>
              <w:bottom w:val="single" w:sz="4" w:space="0" w:color="000000"/>
            </w:tcBorders>
            <w:vAlign w:val="center"/>
          </w:tcPr>
          <w:p w14:paraId="46CCF167" w14:textId="77777777" w:rsidR="006505CC" w:rsidRPr="007C361A" w:rsidRDefault="006505CC" w:rsidP="00917F86">
            <w:pPr>
              <w:rPr>
                <w:rFonts w:asciiTheme="majorHAnsi" w:hAnsiTheme="majorHAnsi" w:cstheme="majorHAnsi"/>
                <w:b/>
                <w:bCs/>
                <w:sz w:val="20"/>
                <w:szCs w:val="20"/>
              </w:rPr>
            </w:pPr>
            <w:r w:rsidRPr="007C361A">
              <w:rPr>
                <w:rFonts w:asciiTheme="majorHAnsi" w:hAnsiTheme="majorHAnsi" w:cstheme="majorHAnsi"/>
                <w:b/>
                <w:bCs/>
                <w:sz w:val="20"/>
                <w:szCs w:val="20"/>
              </w:rPr>
              <w:t>Item</w:t>
            </w:r>
          </w:p>
        </w:tc>
        <w:tc>
          <w:tcPr>
            <w:tcW w:w="992" w:type="dxa"/>
            <w:tcBorders>
              <w:top w:val="single" w:sz="4" w:space="0" w:color="000000"/>
              <w:left w:val="single" w:sz="4" w:space="0" w:color="000000"/>
              <w:bottom w:val="single" w:sz="4" w:space="0" w:color="000000"/>
            </w:tcBorders>
            <w:vAlign w:val="center"/>
          </w:tcPr>
          <w:p w14:paraId="3F55E9E3" w14:textId="77777777" w:rsidR="006505CC" w:rsidRPr="007C361A" w:rsidRDefault="006505CC" w:rsidP="00917F86">
            <w:pPr>
              <w:rPr>
                <w:rFonts w:asciiTheme="majorHAnsi" w:hAnsiTheme="majorHAnsi" w:cstheme="majorHAnsi"/>
                <w:b/>
                <w:bCs/>
                <w:sz w:val="20"/>
                <w:szCs w:val="20"/>
              </w:rPr>
            </w:pPr>
            <w:r w:rsidRPr="007C361A">
              <w:rPr>
                <w:rFonts w:asciiTheme="majorHAnsi" w:hAnsiTheme="majorHAnsi" w:cstheme="majorHAnsi"/>
                <w:b/>
                <w:bCs/>
                <w:sz w:val="20"/>
                <w:szCs w:val="20"/>
              </w:rPr>
              <w:t>Quant</w:t>
            </w:r>
          </w:p>
        </w:tc>
        <w:tc>
          <w:tcPr>
            <w:tcW w:w="993" w:type="dxa"/>
            <w:tcBorders>
              <w:top w:val="single" w:sz="4" w:space="0" w:color="000000"/>
              <w:left w:val="single" w:sz="4" w:space="0" w:color="000000"/>
              <w:bottom w:val="single" w:sz="4" w:space="0" w:color="000000"/>
            </w:tcBorders>
            <w:vAlign w:val="center"/>
          </w:tcPr>
          <w:p w14:paraId="5DFA91C3" w14:textId="77777777" w:rsidR="006505CC" w:rsidRPr="007C361A" w:rsidRDefault="006505CC" w:rsidP="00917F86">
            <w:pPr>
              <w:rPr>
                <w:rFonts w:asciiTheme="majorHAnsi" w:hAnsiTheme="majorHAnsi" w:cstheme="majorHAnsi"/>
                <w:b/>
                <w:bCs/>
                <w:sz w:val="20"/>
                <w:szCs w:val="20"/>
              </w:rPr>
            </w:pPr>
            <w:r w:rsidRPr="007C361A">
              <w:rPr>
                <w:rFonts w:asciiTheme="majorHAnsi" w:hAnsiTheme="majorHAnsi" w:cstheme="majorHAnsi"/>
                <w:b/>
                <w:bCs/>
                <w:sz w:val="20"/>
                <w:szCs w:val="20"/>
              </w:rPr>
              <w:t>Unidade</w:t>
            </w:r>
          </w:p>
        </w:tc>
        <w:tc>
          <w:tcPr>
            <w:tcW w:w="4677" w:type="dxa"/>
            <w:tcBorders>
              <w:top w:val="single" w:sz="4" w:space="0" w:color="000000"/>
              <w:left w:val="single" w:sz="4" w:space="0" w:color="000000"/>
              <w:bottom w:val="single" w:sz="4" w:space="0" w:color="000000"/>
              <w:right w:val="single" w:sz="4" w:space="0" w:color="000000"/>
            </w:tcBorders>
            <w:vAlign w:val="center"/>
          </w:tcPr>
          <w:p w14:paraId="70B6E00C" w14:textId="77777777" w:rsidR="006505CC" w:rsidRPr="007C361A" w:rsidRDefault="006505CC" w:rsidP="00917F86">
            <w:pPr>
              <w:rPr>
                <w:rFonts w:asciiTheme="majorHAnsi" w:hAnsiTheme="majorHAnsi" w:cstheme="majorHAnsi"/>
                <w:b/>
                <w:bCs/>
                <w:sz w:val="20"/>
                <w:szCs w:val="20"/>
              </w:rPr>
            </w:pPr>
            <w:r w:rsidRPr="007C361A">
              <w:rPr>
                <w:rFonts w:asciiTheme="majorHAnsi" w:hAnsiTheme="majorHAnsi" w:cstheme="majorHAnsi"/>
                <w:b/>
                <w:bCs/>
                <w:sz w:val="20"/>
                <w:szCs w:val="20"/>
              </w:rPr>
              <w:t>Descrição do bem</w:t>
            </w:r>
          </w:p>
        </w:tc>
        <w:tc>
          <w:tcPr>
            <w:tcW w:w="1134" w:type="dxa"/>
            <w:tcBorders>
              <w:top w:val="single" w:sz="4" w:space="0" w:color="000000"/>
              <w:left w:val="single" w:sz="4" w:space="0" w:color="000000"/>
              <w:bottom w:val="single" w:sz="4" w:space="0" w:color="000000"/>
              <w:right w:val="single" w:sz="4" w:space="0" w:color="000000"/>
            </w:tcBorders>
          </w:tcPr>
          <w:p w14:paraId="01587457" w14:textId="70CDC2C7" w:rsidR="006505CC" w:rsidRPr="007C361A" w:rsidRDefault="006505CC" w:rsidP="00A55745">
            <w:pPr>
              <w:ind w:right="-65"/>
              <w:rPr>
                <w:rFonts w:asciiTheme="majorHAnsi" w:hAnsiTheme="majorHAnsi" w:cstheme="majorHAnsi"/>
                <w:b/>
                <w:bCs/>
                <w:sz w:val="20"/>
                <w:szCs w:val="20"/>
              </w:rPr>
            </w:pPr>
            <w:r w:rsidRPr="007C361A">
              <w:rPr>
                <w:rFonts w:asciiTheme="majorHAnsi" w:hAnsiTheme="majorHAnsi" w:cstheme="majorHAnsi"/>
                <w:b/>
                <w:bCs/>
                <w:sz w:val="20"/>
                <w:szCs w:val="20"/>
              </w:rPr>
              <w:t>Valor Unit.</w:t>
            </w:r>
          </w:p>
        </w:tc>
        <w:tc>
          <w:tcPr>
            <w:tcW w:w="1276" w:type="dxa"/>
            <w:tcBorders>
              <w:top w:val="single" w:sz="4" w:space="0" w:color="000000"/>
              <w:left w:val="single" w:sz="4" w:space="0" w:color="000000"/>
              <w:bottom w:val="single" w:sz="4" w:space="0" w:color="000000"/>
              <w:right w:val="single" w:sz="4" w:space="0" w:color="000000"/>
            </w:tcBorders>
          </w:tcPr>
          <w:p w14:paraId="52D3A778" w14:textId="64963369" w:rsidR="006505CC" w:rsidRPr="007C361A" w:rsidRDefault="006505CC" w:rsidP="00A55745">
            <w:pPr>
              <w:rPr>
                <w:rFonts w:asciiTheme="majorHAnsi" w:hAnsiTheme="majorHAnsi" w:cstheme="majorHAnsi"/>
                <w:b/>
                <w:bCs/>
                <w:sz w:val="20"/>
                <w:szCs w:val="20"/>
              </w:rPr>
            </w:pPr>
            <w:r w:rsidRPr="007C361A">
              <w:rPr>
                <w:rFonts w:asciiTheme="majorHAnsi" w:hAnsiTheme="majorHAnsi" w:cstheme="majorHAnsi"/>
                <w:b/>
                <w:bCs/>
                <w:sz w:val="20"/>
                <w:szCs w:val="20"/>
              </w:rPr>
              <w:t>Valor Total</w:t>
            </w:r>
          </w:p>
        </w:tc>
      </w:tr>
      <w:tr w:rsidR="006505CC" w:rsidRPr="007C361A" w14:paraId="271511B4" w14:textId="1CCC8156" w:rsidTr="007C361A">
        <w:tc>
          <w:tcPr>
            <w:tcW w:w="634" w:type="dxa"/>
            <w:tcBorders>
              <w:top w:val="single" w:sz="4" w:space="0" w:color="000000"/>
              <w:left w:val="single" w:sz="4" w:space="0" w:color="000000"/>
              <w:bottom w:val="single" w:sz="4" w:space="0" w:color="000000"/>
            </w:tcBorders>
            <w:vAlign w:val="center"/>
          </w:tcPr>
          <w:p w14:paraId="40793368" w14:textId="77777777" w:rsidR="006505CC" w:rsidRPr="007C361A" w:rsidRDefault="006505CC" w:rsidP="00917F86">
            <w:pPr>
              <w:rPr>
                <w:rFonts w:asciiTheme="majorHAnsi" w:hAnsiTheme="majorHAnsi" w:cstheme="majorHAnsi"/>
                <w:b/>
                <w:bCs/>
                <w:sz w:val="20"/>
                <w:szCs w:val="20"/>
              </w:rPr>
            </w:pPr>
            <w:r w:rsidRPr="007C361A">
              <w:rPr>
                <w:rFonts w:asciiTheme="majorHAnsi" w:hAnsiTheme="majorHAnsi" w:cstheme="majorHAnsi"/>
                <w:b/>
                <w:bCs/>
                <w:spacing w:val="-10"/>
                <w:sz w:val="20"/>
                <w:szCs w:val="20"/>
              </w:rPr>
              <w:t>1</w:t>
            </w:r>
          </w:p>
        </w:tc>
        <w:tc>
          <w:tcPr>
            <w:tcW w:w="992" w:type="dxa"/>
            <w:tcBorders>
              <w:top w:val="single" w:sz="4" w:space="0" w:color="000000"/>
              <w:left w:val="single" w:sz="4" w:space="0" w:color="000000"/>
              <w:bottom w:val="single" w:sz="4" w:space="0" w:color="000000"/>
            </w:tcBorders>
            <w:vAlign w:val="center"/>
          </w:tcPr>
          <w:p w14:paraId="04B60157" w14:textId="77777777" w:rsidR="006505CC" w:rsidRPr="007C361A" w:rsidRDefault="006505CC" w:rsidP="00917F86">
            <w:pPr>
              <w:rPr>
                <w:rFonts w:asciiTheme="majorHAnsi" w:hAnsiTheme="majorHAnsi" w:cstheme="majorHAnsi"/>
                <w:bCs/>
                <w:sz w:val="20"/>
                <w:szCs w:val="20"/>
              </w:rPr>
            </w:pPr>
            <w:r w:rsidRPr="007C361A">
              <w:rPr>
                <w:rFonts w:asciiTheme="majorHAnsi" w:hAnsiTheme="majorHAnsi" w:cstheme="majorHAnsi"/>
                <w:bCs/>
                <w:spacing w:val="-5"/>
                <w:sz w:val="20"/>
                <w:szCs w:val="20"/>
              </w:rPr>
              <w:t>1</w:t>
            </w:r>
          </w:p>
        </w:tc>
        <w:tc>
          <w:tcPr>
            <w:tcW w:w="993" w:type="dxa"/>
            <w:tcBorders>
              <w:top w:val="single" w:sz="4" w:space="0" w:color="000000"/>
              <w:left w:val="single" w:sz="4" w:space="0" w:color="000000"/>
              <w:bottom w:val="single" w:sz="4" w:space="0" w:color="000000"/>
            </w:tcBorders>
            <w:vAlign w:val="center"/>
          </w:tcPr>
          <w:p w14:paraId="555E10F0" w14:textId="77777777" w:rsidR="006505CC" w:rsidRPr="007C361A" w:rsidRDefault="006505CC" w:rsidP="00917F86">
            <w:pPr>
              <w:rPr>
                <w:rFonts w:asciiTheme="majorHAnsi" w:hAnsiTheme="majorHAnsi" w:cstheme="majorHAnsi"/>
                <w:bCs/>
                <w:sz w:val="20"/>
                <w:szCs w:val="20"/>
              </w:rPr>
            </w:pPr>
            <w:r w:rsidRPr="007C361A">
              <w:rPr>
                <w:rFonts w:asciiTheme="majorHAnsi" w:hAnsiTheme="majorHAnsi" w:cstheme="majorHAnsi"/>
                <w:bCs/>
                <w:spacing w:val="-5"/>
                <w:sz w:val="20"/>
                <w:szCs w:val="20"/>
              </w:rPr>
              <w:t>SV</w:t>
            </w:r>
          </w:p>
        </w:tc>
        <w:tc>
          <w:tcPr>
            <w:tcW w:w="4677" w:type="dxa"/>
            <w:tcBorders>
              <w:top w:val="single" w:sz="4" w:space="0" w:color="000000"/>
              <w:left w:val="single" w:sz="4" w:space="0" w:color="000000"/>
              <w:bottom w:val="single" w:sz="4" w:space="0" w:color="000000"/>
              <w:right w:val="single" w:sz="4" w:space="0" w:color="000000"/>
            </w:tcBorders>
            <w:vAlign w:val="center"/>
          </w:tcPr>
          <w:p w14:paraId="14BCB915" w14:textId="77777777" w:rsidR="006505CC" w:rsidRPr="007C361A" w:rsidRDefault="006505CC" w:rsidP="00917F86">
            <w:pPr>
              <w:pStyle w:val="TableParagraph"/>
              <w:spacing w:line="240" w:lineRule="auto"/>
              <w:ind w:left="0" w:right="55"/>
              <w:jc w:val="left"/>
              <w:rPr>
                <w:rFonts w:asciiTheme="majorHAnsi" w:hAnsiTheme="majorHAnsi" w:cstheme="majorHAnsi"/>
                <w:sz w:val="20"/>
                <w:szCs w:val="20"/>
              </w:rPr>
            </w:pPr>
            <w:r w:rsidRPr="007C361A">
              <w:rPr>
                <w:rFonts w:asciiTheme="majorHAnsi" w:hAnsiTheme="majorHAnsi" w:cstheme="majorHAnsi"/>
                <w:sz w:val="20"/>
                <w:szCs w:val="20"/>
                <w:lang w:val="pt-BR"/>
              </w:rPr>
              <w:t>IMPLANTAÇÃO DE SISTEMA DE INFORMAÇÃO GEOGRÁFICA VIA WEB COM INTEGRAÇÃO NO BANCO DE DADOS EXISTENTE NA PREFEITURA MUNICIPAL, ATUALIZAÇÃO DA BASE CARTOGRÁFICA E IMPLEMENTAÇÃO DA CONSULTA DE VIABILIDADE DO PLANO DIRETOR.</w:t>
            </w:r>
          </w:p>
        </w:tc>
        <w:tc>
          <w:tcPr>
            <w:tcW w:w="1134" w:type="dxa"/>
            <w:tcBorders>
              <w:top w:val="single" w:sz="4" w:space="0" w:color="000000"/>
              <w:left w:val="single" w:sz="4" w:space="0" w:color="000000"/>
              <w:bottom w:val="single" w:sz="4" w:space="0" w:color="000000"/>
              <w:right w:val="single" w:sz="4" w:space="0" w:color="000000"/>
            </w:tcBorders>
          </w:tcPr>
          <w:p w14:paraId="2E01AF21" w14:textId="5DE728ED" w:rsidR="006505CC" w:rsidRPr="007C361A" w:rsidRDefault="006505CC" w:rsidP="005E737F">
            <w:pPr>
              <w:pStyle w:val="TableParagraph"/>
              <w:spacing w:line="240" w:lineRule="auto"/>
              <w:ind w:left="-74" w:right="-65"/>
              <w:rPr>
                <w:rFonts w:asciiTheme="majorHAnsi" w:hAnsiTheme="majorHAnsi" w:cstheme="majorHAnsi"/>
                <w:sz w:val="20"/>
                <w:szCs w:val="20"/>
                <w:lang w:val="pt-BR"/>
              </w:rPr>
            </w:pPr>
            <w:r w:rsidRPr="007C361A">
              <w:rPr>
                <w:rFonts w:asciiTheme="majorHAnsi" w:hAnsiTheme="majorHAnsi" w:cstheme="majorHAnsi"/>
                <w:sz w:val="20"/>
                <w:szCs w:val="20"/>
                <w:lang w:val="pt-BR"/>
              </w:rPr>
              <w:t>R$</w:t>
            </w:r>
            <w:r w:rsidR="005E737F">
              <w:rPr>
                <w:rFonts w:asciiTheme="majorHAnsi" w:hAnsiTheme="majorHAnsi" w:cstheme="majorHAnsi"/>
                <w:sz w:val="20"/>
                <w:szCs w:val="20"/>
                <w:lang w:val="pt-BR"/>
              </w:rPr>
              <w:t xml:space="preserve"> </w:t>
            </w:r>
            <w:r w:rsidRPr="007C361A">
              <w:rPr>
                <w:rFonts w:asciiTheme="majorHAnsi" w:hAnsiTheme="majorHAnsi" w:cstheme="majorHAnsi"/>
                <w:sz w:val="20"/>
                <w:szCs w:val="20"/>
                <w:lang w:val="pt-BR"/>
              </w:rPr>
              <w:t>53.000,00</w:t>
            </w:r>
          </w:p>
        </w:tc>
        <w:tc>
          <w:tcPr>
            <w:tcW w:w="1276" w:type="dxa"/>
            <w:tcBorders>
              <w:top w:val="single" w:sz="4" w:space="0" w:color="000000"/>
              <w:left w:val="single" w:sz="4" w:space="0" w:color="000000"/>
              <w:bottom w:val="single" w:sz="4" w:space="0" w:color="000000"/>
              <w:right w:val="single" w:sz="4" w:space="0" w:color="000000"/>
            </w:tcBorders>
          </w:tcPr>
          <w:p w14:paraId="6C8A7271" w14:textId="294567F3" w:rsidR="006505CC" w:rsidRPr="007C361A" w:rsidRDefault="006505CC" w:rsidP="00A55745">
            <w:pPr>
              <w:pStyle w:val="TableParagraph"/>
              <w:spacing w:line="240" w:lineRule="auto"/>
              <w:ind w:left="0"/>
              <w:jc w:val="left"/>
              <w:rPr>
                <w:rFonts w:asciiTheme="majorHAnsi" w:hAnsiTheme="majorHAnsi" w:cstheme="majorHAnsi"/>
                <w:sz w:val="20"/>
                <w:szCs w:val="20"/>
                <w:lang w:val="pt-BR"/>
              </w:rPr>
            </w:pPr>
            <w:r w:rsidRPr="007C361A">
              <w:rPr>
                <w:rFonts w:asciiTheme="majorHAnsi" w:hAnsiTheme="majorHAnsi" w:cstheme="majorHAnsi"/>
                <w:sz w:val="20"/>
                <w:szCs w:val="20"/>
                <w:lang w:val="pt-BR"/>
              </w:rPr>
              <w:t>R$ 53.000,00</w:t>
            </w:r>
          </w:p>
        </w:tc>
      </w:tr>
      <w:tr w:rsidR="006505CC" w:rsidRPr="007C361A" w14:paraId="7502CD66" w14:textId="16554DB8" w:rsidTr="007C361A">
        <w:tc>
          <w:tcPr>
            <w:tcW w:w="634" w:type="dxa"/>
            <w:tcBorders>
              <w:top w:val="single" w:sz="4" w:space="0" w:color="000000"/>
              <w:left w:val="single" w:sz="4" w:space="0" w:color="000000"/>
              <w:bottom w:val="single" w:sz="4" w:space="0" w:color="000000"/>
            </w:tcBorders>
            <w:vAlign w:val="center"/>
          </w:tcPr>
          <w:p w14:paraId="6E54ED45" w14:textId="77777777" w:rsidR="006505CC" w:rsidRPr="007C361A" w:rsidRDefault="006505CC" w:rsidP="00917F86">
            <w:pPr>
              <w:rPr>
                <w:rFonts w:asciiTheme="majorHAnsi" w:hAnsiTheme="majorHAnsi" w:cstheme="majorHAnsi"/>
                <w:b/>
                <w:bCs/>
                <w:spacing w:val="-10"/>
                <w:sz w:val="20"/>
                <w:szCs w:val="20"/>
              </w:rPr>
            </w:pPr>
            <w:r w:rsidRPr="007C361A">
              <w:rPr>
                <w:rFonts w:asciiTheme="majorHAnsi" w:hAnsiTheme="majorHAnsi" w:cstheme="majorHAnsi"/>
                <w:b/>
                <w:bCs/>
                <w:sz w:val="20"/>
                <w:szCs w:val="20"/>
              </w:rPr>
              <w:t>2</w:t>
            </w:r>
          </w:p>
        </w:tc>
        <w:tc>
          <w:tcPr>
            <w:tcW w:w="992" w:type="dxa"/>
            <w:tcBorders>
              <w:top w:val="single" w:sz="4" w:space="0" w:color="000000"/>
              <w:left w:val="single" w:sz="4" w:space="0" w:color="000000"/>
              <w:bottom w:val="single" w:sz="4" w:space="0" w:color="000000"/>
            </w:tcBorders>
            <w:vAlign w:val="center"/>
          </w:tcPr>
          <w:p w14:paraId="4B1F69D3" w14:textId="77777777" w:rsidR="006505CC" w:rsidRPr="007C361A" w:rsidRDefault="006505CC" w:rsidP="00917F86">
            <w:pPr>
              <w:rPr>
                <w:rFonts w:asciiTheme="majorHAnsi" w:hAnsiTheme="majorHAnsi" w:cstheme="majorHAnsi"/>
                <w:bCs/>
                <w:spacing w:val="-5"/>
                <w:sz w:val="20"/>
                <w:szCs w:val="20"/>
              </w:rPr>
            </w:pPr>
            <w:r w:rsidRPr="007C361A">
              <w:rPr>
                <w:rFonts w:asciiTheme="majorHAnsi" w:hAnsiTheme="majorHAnsi" w:cstheme="majorHAnsi"/>
                <w:sz w:val="20"/>
                <w:szCs w:val="20"/>
              </w:rPr>
              <w:t>12</w:t>
            </w:r>
          </w:p>
        </w:tc>
        <w:tc>
          <w:tcPr>
            <w:tcW w:w="993" w:type="dxa"/>
            <w:tcBorders>
              <w:top w:val="single" w:sz="4" w:space="0" w:color="000000"/>
              <w:left w:val="single" w:sz="4" w:space="0" w:color="000000"/>
              <w:bottom w:val="single" w:sz="4" w:space="0" w:color="000000"/>
            </w:tcBorders>
            <w:vAlign w:val="center"/>
          </w:tcPr>
          <w:p w14:paraId="0F2BA3F0" w14:textId="77777777" w:rsidR="006505CC" w:rsidRPr="007C361A" w:rsidRDefault="006505CC" w:rsidP="00917F86">
            <w:pPr>
              <w:rPr>
                <w:rFonts w:asciiTheme="majorHAnsi" w:hAnsiTheme="majorHAnsi" w:cstheme="majorHAnsi"/>
                <w:bCs/>
                <w:spacing w:val="-5"/>
                <w:sz w:val="20"/>
                <w:szCs w:val="20"/>
              </w:rPr>
            </w:pPr>
            <w:r w:rsidRPr="007C361A">
              <w:rPr>
                <w:rFonts w:asciiTheme="majorHAnsi" w:hAnsiTheme="majorHAnsi" w:cstheme="majorHAnsi"/>
                <w:sz w:val="20"/>
                <w:szCs w:val="20"/>
              </w:rPr>
              <w:t>MÊS</w:t>
            </w:r>
          </w:p>
        </w:tc>
        <w:tc>
          <w:tcPr>
            <w:tcW w:w="4677" w:type="dxa"/>
            <w:tcBorders>
              <w:top w:val="single" w:sz="4" w:space="0" w:color="000000"/>
              <w:left w:val="single" w:sz="4" w:space="0" w:color="000000"/>
              <w:bottom w:val="single" w:sz="4" w:space="0" w:color="000000"/>
              <w:right w:val="single" w:sz="4" w:space="0" w:color="000000"/>
            </w:tcBorders>
            <w:vAlign w:val="center"/>
          </w:tcPr>
          <w:p w14:paraId="183CF153" w14:textId="77777777" w:rsidR="006505CC" w:rsidRPr="007C361A" w:rsidRDefault="006505CC" w:rsidP="00917F86">
            <w:pPr>
              <w:pStyle w:val="TableParagraph"/>
              <w:spacing w:line="240" w:lineRule="auto"/>
              <w:ind w:left="0" w:right="55"/>
              <w:jc w:val="left"/>
              <w:rPr>
                <w:rFonts w:asciiTheme="majorHAnsi" w:hAnsiTheme="majorHAnsi" w:cstheme="majorHAnsi"/>
                <w:sz w:val="20"/>
                <w:szCs w:val="20"/>
                <w:lang w:val="pt-BR"/>
              </w:rPr>
            </w:pPr>
            <w:r w:rsidRPr="007C361A">
              <w:rPr>
                <w:rFonts w:asciiTheme="majorHAnsi" w:hAnsiTheme="majorHAnsi" w:cstheme="majorHAnsi"/>
                <w:sz w:val="20"/>
                <w:szCs w:val="20"/>
              </w:rPr>
              <w:t>LICENÇA DE USO DE SOFTWARE E MANUTENÇÃO MENSAL CORRETIVAS E ADAPTATIVA DO SISTEMA, COM HOSPEDAGEM NA NUVEM</w:t>
            </w:r>
          </w:p>
        </w:tc>
        <w:tc>
          <w:tcPr>
            <w:tcW w:w="1134" w:type="dxa"/>
            <w:tcBorders>
              <w:top w:val="single" w:sz="4" w:space="0" w:color="000000"/>
              <w:left w:val="single" w:sz="4" w:space="0" w:color="000000"/>
              <w:bottom w:val="single" w:sz="4" w:space="0" w:color="000000"/>
              <w:right w:val="single" w:sz="4" w:space="0" w:color="000000"/>
            </w:tcBorders>
          </w:tcPr>
          <w:p w14:paraId="033C5D57" w14:textId="081A0629" w:rsidR="006505CC" w:rsidRPr="007C361A" w:rsidRDefault="006505CC" w:rsidP="00A55745">
            <w:pPr>
              <w:pStyle w:val="TableParagraph"/>
              <w:spacing w:line="240" w:lineRule="auto"/>
              <w:ind w:left="0" w:right="-65"/>
              <w:jc w:val="left"/>
              <w:rPr>
                <w:rFonts w:asciiTheme="majorHAnsi" w:hAnsiTheme="majorHAnsi" w:cstheme="majorHAnsi"/>
                <w:sz w:val="20"/>
                <w:szCs w:val="20"/>
              </w:rPr>
            </w:pPr>
            <w:r w:rsidRPr="007C361A">
              <w:rPr>
                <w:rFonts w:asciiTheme="majorHAnsi" w:hAnsiTheme="majorHAnsi" w:cstheme="majorHAnsi"/>
                <w:sz w:val="20"/>
                <w:szCs w:val="20"/>
              </w:rPr>
              <w:t>R$</w:t>
            </w:r>
            <w:r w:rsidR="005E737F">
              <w:rPr>
                <w:rFonts w:asciiTheme="majorHAnsi" w:hAnsiTheme="majorHAnsi" w:cstheme="majorHAnsi"/>
                <w:sz w:val="20"/>
                <w:szCs w:val="20"/>
              </w:rPr>
              <w:t xml:space="preserve"> </w:t>
            </w:r>
            <w:r w:rsidRPr="007C361A">
              <w:rPr>
                <w:rFonts w:asciiTheme="majorHAnsi" w:hAnsiTheme="majorHAnsi" w:cstheme="majorHAnsi"/>
                <w:sz w:val="20"/>
                <w:szCs w:val="20"/>
              </w:rPr>
              <w:t>3.000,00</w:t>
            </w:r>
          </w:p>
        </w:tc>
        <w:tc>
          <w:tcPr>
            <w:tcW w:w="1276" w:type="dxa"/>
            <w:tcBorders>
              <w:top w:val="single" w:sz="4" w:space="0" w:color="000000"/>
              <w:left w:val="single" w:sz="4" w:space="0" w:color="000000"/>
              <w:bottom w:val="single" w:sz="4" w:space="0" w:color="000000"/>
              <w:right w:val="single" w:sz="4" w:space="0" w:color="000000"/>
            </w:tcBorders>
          </w:tcPr>
          <w:p w14:paraId="61933846" w14:textId="04C083EB" w:rsidR="006505CC" w:rsidRPr="007C361A" w:rsidRDefault="006505CC" w:rsidP="00A55745">
            <w:pPr>
              <w:pStyle w:val="TableParagraph"/>
              <w:spacing w:line="240" w:lineRule="auto"/>
              <w:ind w:left="0"/>
              <w:jc w:val="left"/>
              <w:rPr>
                <w:rFonts w:asciiTheme="majorHAnsi" w:hAnsiTheme="majorHAnsi" w:cstheme="majorHAnsi"/>
                <w:sz w:val="20"/>
                <w:szCs w:val="20"/>
              </w:rPr>
            </w:pPr>
            <w:r w:rsidRPr="007C361A">
              <w:rPr>
                <w:rFonts w:asciiTheme="majorHAnsi" w:hAnsiTheme="majorHAnsi" w:cstheme="majorHAnsi"/>
                <w:sz w:val="20"/>
                <w:szCs w:val="20"/>
              </w:rPr>
              <w:t>R$ 36.000,00</w:t>
            </w:r>
          </w:p>
        </w:tc>
      </w:tr>
      <w:tr w:rsidR="006505CC" w:rsidRPr="007C361A" w14:paraId="38FAB289" w14:textId="67E2CA9E" w:rsidTr="007C361A">
        <w:tc>
          <w:tcPr>
            <w:tcW w:w="634" w:type="dxa"/>
            <w:tcBorders>
              <w:top w:val="single" w:sz="4" w:space="0" w:color="000000"/>
              <w:left w:val="single" w:sz="4" w:space="0" w:color="000000"/>
              <w:bottom w:val="single" w:sz="4" w:space="0" w:color="000000"/>
            </w:tcBorders>
            <w:vAlign w:val="center"/>
          </w:tcPr>
          <w:p w14:paraId="078EB081" w14:textId="77777777" w:rsidR="006505CC" w:rsidRPr="007C361A" w:rsidRDefault="006505CC" w:rsidP="00917F86">
            <w:pPr>
              <w:rPr>
                <w:rFonts w:asciiTheme="majorHAnsi" w:hAnsiTheme="majorHAnsi" w:cstheme="majorHAnsi"/>
                <w:b/>
                <w:bCs/>
                <w:sz w:val="20"/>
                <w:szCs w:val="20"/>
              </w:rPr>
            </w:pPr>
            <w:r w:rsidRPr="007C361A">
              <w:rPr>
                <w:rFonts w:asciiTheme="majorHAnsi" w:hAnsiTheme="majorHAnsi" w:cstheme="majorHAnsi"/>
                <w:b/>
                <w:bCs/>
                <w:spacing w:val="-10"/>
                <w:sz w:val="20"/>
                <w:szCs w:val="20"/>
              </w:rPr>
              <w:t>3</w:t>
            </w:r>
          </w:p>
        </w:tc>
        <w:tc>
          <w:tcPr>
            <w:tcW w:w="992" w:type="dxa"/>
            <w:tcBorders>
              <w:top w:val="single" w:sz="4" w:space="0" w:color="000000"/>
              <w:left w:val="single" w:sz="4" w:space="0" w:color="000000"/>
              <w:bottom w:val="single" w:sz="4" w:space="0" w:color="000000"/>
            </w:tcBorders>
            <w:vAlign w:val="center"/>
          </w:tcPr>
          <w:p w14:paraId="0815EE74" w14:textId="77777777" w:rsidR="006505CC" w:rsidRPr="007C361A" w:rsidRDefault="006505CC" w:rsidP="00917F86">
            <w:pPr>
              <w:rPr>
                <w:rFonts w:asciiTheme="majorHAnsi" w:hAnsiTheme="majorHAnsi" w:cstheme="majorHAnsi"/>
                <w:bCs/>
                <w:sz w:val="20"/>
                <w:szCs w:val="20"/>
              </w:rPr>
            </w:pPr>
            <w:r w:rsidRPr="007C361A">
              <w:rPr>
                <w:rFonts w:asciiTheme="majorHAnsi" w:hAnsiTheme="majorHAnsi" w:cstheme="majorHAnsi"/>
                <w:bCs/>
                <w:spacing w:val="-5"/>
                <w:sz w:val="20"/>
                <w:szCs w:val="20"/>
              </w:rPr>
              <w:t>409</w:t>
            </w:r>
          </w:p>
        </w:tc>
        <w:tc>
          <w:tcPr>
            <w:tcW w:w="993" w:type="dxa"/>
            <w:tcBorders>
              <w:top w:val="single" w:sz="4" w:space="0" w:color="000000"/>
              <w:left w:val="single" w:sz="4" w:space="0" w:color="000000"/>
              <w:bottom w:val="single" w:sz="4" w:space="0" w:color="000000"/>
            </w:tcBorders>
            <w:vAlign w:val="center"/>
          </w:tcPr>
          <w:p w14:paraId="4C698459" w14:textId="3E2E7FC7" w:rsidR="006505CC" w:rsidRPr="007C361A" w:rsidRDefault="006505CC" w:rsidP="00917F86">
            <w:pPr>
              <w:rPr>
                <w:rFonts w:asciiTheme="majorHAnsi" w:hAnsiTheme="majorHAnsi" w:cstheme="majorHAnsi"/>
                <w:bCs/>
                <w:sz w:val="20"/>
                <w:szCs w:val="20"/>
              </w:rPr>
            </w:pPr>
            <w:r w:rsidRPr="007C361A">
              <w:rPr>
                <w:rFonts w:asciiTheme="majorHAnsi" w:hAnsiTheme="majorHAnsi" w:cstheme="majorHAnsi"/>
                <w:bCs/>
                <w:spacing w:val="-5"/>
                <w:sz w:val="20"/>
                <w:szCs w:val="20"/>
              </w:rPr>
              <w:t>HA</w:t>
            </w:r>
          </w:p>
        </w:tc>
        <w:tc>
          <w:tcPr>
            <w:tcW w:w="4677" w:type="dxa"/>
            <w:tcBorders>
              <w:top w:val="single" w:sz="4" w:space="0" w:color="000000"/>
              <w:left w:val="single" w:sz="4" w:space="0" w:color="000000"/>
              <w:bottom w:val="single" w:sz="4" w:space="0" w:color="000000"/>
              <w:right w:val="single" w:sz="4" w:space="0" w:color="000000"/>
            </w:tcBorders>
            <w:vAlign w:val="center"/>
          </w:tcPr>
          <w:p w14:paraId="07072A9E" w14:textId="77777777" w:rsidR="006505CC" w:rsidRPr="007C361A" w:rsidRDefault="006505CC" w:rsidP="00917F86">
            <w:pPr>
              <w:pStyle w:val="TableParagraph"/>
              <w:tabs>
                <w:tab w:val="left" w:pos="1251"/>
                <w:tab w:val="left" w:pos="2262"/>
                <w:tab w:val="left" w:pos="3718"/>
                <w:tab w:val="left" w:pos="4767"/>
              </w:tabs>
              <w:spacing w:line="237" w:lineRule="auto"/>
              <w:ind w:left="0" w:right="58"/>
              <w:jc w:val="left"/>
              <w:rPr>
                <w:rFonts w:asciiTheme="majorHAnsi" w:hAnsiTheme="majorHAnsi" w:cstheme="majorHAnsi"/>
                <w:sz w:val="20"/>
                <w:szCs w:val="20"/>
              </w:rPr>
            </w:pPr>
            <w:r w:rsidRPr="007C361A">
              <w:rPr>
                <w:rFonts w:asciiTheme="majorHAnsi" w:hAnsiTheme="majorHAnsi" w:cstheme="majorHAnsi"/>
                <w:sz w:val="20"/>
                <w:szCs w:val="20"/>
                <w:lang w:val="pt-BR"/>
              </w:rPr>
              <w:t>AEROFOTOGRAMETRIA</w:t>
            </w:r>
            <w:r w:rsidRPr="007C361A">
              <w:rPr>
                <w:rFonts w:asciiTheme="majorHAnsi" w:hAnsiTheme="majorHAnsi" w:cstheme="majorHAnsi"/>
                <w:sz w:val="20"/>
                <w:szCs w:val="20"/>
              </w:rPr>
              <w:t xml:space="preserve"> COM ENTREGA DE </w:t>
            </w:r>
            <w:r w:rsidRPr="007C361A">
              <w:rPr>
                <w:rFonts w:asciiTheme="majorHAnsi" w:hAnsiTheme="majorHAnsi" w:cstheme="majorHAnsi"/>
                <w:spacing w:val="-2"/>
                <w:sz w:val="20"/>
                <w:szCs w:val="20"/>
              </w:rPr>
              <w:t>IMAGEM A</w:t>
            </w:r>
            <w:r w:rsidRPr="007C361A">
              <w:rPr>
                <w:rFonts w:asciiTheme="majorHAnsi" w:hAnsiTheme="majorHAnsi" w:cstheme="majorHAnsi"/>
                <w:spacing w:val="-4"/>
                <w:sz w:val="20"/>
                <w:szCs w:val="20"/>
              </w:rPr>
              <w:t>ÉREA ATUALIZADA, DENTRO DO PERÍODO CONTRATUAL, COM GSD 8 CM/PIXEL OU MELHOR; IMAGEAMENTO 360° ÁREA E TERRESTRE DAS VIAS DE PERÍMETRO URBANO E IMAGEAMENTO 360° AÉREO;</w:t>
            </w:r>
          </w:p>
        </w:tc>
        <w:tc>
          <w:tcPr>
            <w:tcW w:w="1134" w:type="dxa"/>
            <w:tcBorders>
              <w:top w:val="single" w:sz="4" w:space="0" w:color="000000"/>
              <w:left w:val="single" w:sz="4" w:space="0" w:color="000000"/>
              <w:bottom w:val="single" w:sz="4" w:space="0" w:color="000000"/>
              <w:right w:val="single" w:sz="4" w:space="0" w:color="000000"/>
            </w:tcBorders>
          </w:tcPr>
          <w:p w14:paraId="40CB24BB" w14:textId="7D3655C1" w:rsidR="006505CC" w:rsidRPr="007C361A" w:rsidRDefault="006505CC" w:rsidP="00A55745">
            <w:pPr>
              <w:pStyle w:val="TableParagraph"/>
              <w:tabs>
                <w:tab w:val="left" w:pos="1251"/>
                <w:tab w:val="left" w:pos="2262"/>
                <w:tab w:val="left" w:pos="3718"/>
                <w:tab w:val="left" w:pos="4767"/>
              </w:tabs>
              <w:spacing w:line="237" w:lineRule="auto"/>
              <w:ind w:left="0" w:right="-65"/>
              <w:jc w:val="left"/>
              <w:rPr>
                <w:rFonts w:asciiTheme="majorHAnsi" w:hAnsiTheme="majorHAnsi" w:cstheme="majorHAnsi"/>
                <w:sz w:val="20"/>
                <w:szCs w:val="20"/>
                <w:lang w:val="pt-BR"/>
              </w:rPr>
            </w:pPr>
            <w:r w:rsidRPr="007C361A">
              <w:rPr>
                <w:rFonts w:asciiTheme="majorHAnsi" w:hAnsiTheme="majorHAnsi" w:cstheme="majorHAnsi"/>
                <w:sz w:val="20"/>
                <w:szCs w:val="20"/>
                <w:lang w:val="pt-BR"/>
              </w:rPr>
              <w:t>R$ 45,00</w:t>
            </w:r>
          </w:p>
        </w:tc>
        <w:tc>
          <w:tcPr>
            <w:tcW w:w="1276" w:type="dxa"/>
            <w:tcBorders>
              <w:top w:val="single" w:sz="4" w:space="0" w:color="000000"/>
              <w:left w:val="single" w:sz="4" w:space="0" w:color="000000"/>
              <w:bottom w:val="single" w:sz="4" w:space="0" w:color="000000"/>
              <w:right w:val="single" w:sz="4" w:space="0" w:color="000000"/>
            </w:tcBorders>
          </w:tcPr>
          <w:p w14:paraId="0283EC8A" w14:textId="7F865699" w:rsidR="006505CC" w:rsidRPr="007C361A" w:rsidRDefault="006505CC" w:rsidP="00A55745">
            <w:pPr>
              <w:pStyle w:val="TableParagraph"/>
              <w:tabs>
                <w:tab w:val="left" w:pos="1251"/>
                <w:tab w:val="left" w:pos="2262"/>
                <w:tab w:val="left" w:pos="3718"/>
                <w:tab w:val="left" w:pos="4767"/>
              </w:tabs>
              <w:spacing w:line="237" w:lineRule="auto"/>
              <w:ind w:left="0"/>
              <w:jc w:val="left"/>
              <w:rPr>
                <w:rFonts w:asciiTheme="majorHAnsi" w:hAnsiTheme="majorHAnsi" w:cstheme="majorHAnsi"/>
                <w:sz w:val="20"/>
                <w:szCs w:val="20"/>
                <w:lang w:val="pt-BR"/>
              </w:rPr>
            </w:pPr>
            <w:r w:rsidRPr="007C361A">
              <w:rPr>
                <w:rFonts w:asciiTheme="majorHAnsi" w:hAnsiTheme="majorHAnsi" w:cstheme="majorHAnsi"/>
                <w:sz w:val="20"/>
                <w:szCs w:val="20"/>
                <w:lang w:val="pt-BR"/>
              </w:rPr>
              <w:t>R$ 18.405,00</w:t>
            </w:r>
          </w:p>
        </w:tc>
      </w:tr>
      <w:tr w:rsidR="006505CC" w:rsidRPr="007C361A" w14:paraId="5CBDDDD3" w14:textId="1A161525" w:rsidTr="007C361A">
        <w:tc>
          <w:tcPr>
            <w:tcW w:w="634" w:type="dxa"/>
            <w:tcBorders>
              <w:top w:val="single" w:sz="4" w:space="0" w:color="000000"/>
              <w:left w:val="single" w:sz="4" w:space="0" w:color="000000"/>
              <w:bottom w:val="single" w:sz="4" w:space="0" w:color="000000"/>
            </w:tcBorders>
            <w:vAlign w:val="center"/>
          </w:tcPr>
          <w:p w14:paraId="04A00206" w14:textId="77777777" w:rsidR="006505CC" w:rsidRPr="007C361A" w:rsidRDefault="006505CC" w:rsidP="00917F86">
            <w:pPr>
              <w:rPr>
                <w:rFonts w:asciiTheme="majorHAnsi" w:hAnsiTheme="majorHAnsi" w:cstheme="majorHAnsi"/>
                <w:b/>
                <w:bCs/>
                <w:spacing w:val="-10"/>
                <w:sz w:val="20"/>
                <w:szCs w:val="20"/>
              </w:rPr>
            </w:pPr>
            <w:r w:rsidRPr="007C361A">
              <w:rPr>
                <w:rFonts w:asciiTheme="majorHAnsi" w:hAnsiTheme="majorHAnsi" w:cstheme="majorHAnsi"/>
                <w:b/>
                <w:bCs/>
                <w:spacing w:val="-10"/>
                <w:sz w:val="20"/>
                <w:szCs w:val="20"/>
              </w:rPr>
              <w:t>4</w:t>
            </w:r>
          </w:p>
        </w:tc>
        <w:tc>
          <w:tcPr>
            <w:tcW w:w="992" w:type="dxa"/>
            <w:tcBorders>
              <w:top w:val="single" w:sz="4" w:space="0" w:color="000000"/>
              <w:left w:val="single" w:sz="4" w:space="0" w:color="000000"/>
              <w:bottom w:val="single" w:sz="4" w:space="0" w:color="000000"/>
            </w:tcBorders>
            <w:vAlign w:val="center"/>
          </w:tcPr>
          <w:p w14:paraId="097A41E7" w14:textId="77777777" w:rsidR="006505CC" w:rsidRPr="007C361A" w:rsidRDefault="006505CC" w:rsidP="00917F86">
            <w:pPr>
              <w:rPr>
                <w:rFonts w:asciiTheme="majorHAnsi" w:hAnsiTheme="majorHAnsi" w:cstheme="majorHAnsi"/>
                <w:bCs/>
                <w:spacing w:val="-5"/>
                <w:sz w:val="20"/>
                <w:szCs w:val="20"/>
              </w:rPr>
            </w:pPr>
            <w:r w:rsidRPr="007C361A">
              <w:rPr>
                <w:rFonts w:asciiTheme="majorHAnsi" w:hAnsiTheme="majorHAnsi" w:cstheme="majorHAnsi"/>
                <w:bCs/>
                <w:spacing w:val="-5"/>
                <w:sz w:val="20"/>
                <w:szCs w:val="20"/>
              </w:rPr>
              <w:t>2000</w:t>
            </w:r>
          </w:p>
        </w:tc>
        <w:tc>
          <w:tcPr>
            <w:tcW w:w="993" w:type="dxa"/>
            <w:tcBorders>
              <w:top w:val="single" w:sz="4" w:space="0" w:color="000000"/>
              <w:left w:val="single" w:sz="4" w:space="0" w:color="000000"/>
              <w:bottom w:val="single" w:sz="4" w:space="0" w:color="000000"/>
            </w:tcBorders>
            <w:vAlign w:val="center"/>
          </w:tcPr>
          <w:p w14:paraId="323EE45B" w14:textId="77777777" w:rsidR="006505CC" w:rsidRPr="007C361A" w:rsidRDefault="006505CC" w:rsidP="00917F86">
            <w:pPr>
              <w:rPr>
                <w:rFonts w:asciiTheme="majorHAnsi" w:hAnsiTheme="majorHAnsi" w:cstheme="majorHAnsi"/>
                <w:bCs/>
                <w:spacing w:val="-5"/>
                <w:sz w:val="20"/>
                <w:szCs w:val="20"/>
              </w:rPr>
            </w:pPr>
            <w:r w:rsidRPr="007C361A">
              <w:rPr>
                <w:rFonts w:asciiTheme="majorHAnsi" w:hAnsiTheme="majorHAnsi" w:cstheme="majorHAnsi"/>
                <w:bCs/>
                <w:spacing w:val="-5"/>
                <w:sz w:val="20"/>
                <w:szCs w:val="20"/>
              </w:rPr>
              <w:t>SV</w:t>
            </w:r>
          </w:p>
        </w:tc>
        <w:tc>
          <w:tcPr>
            <w:tcW w:w="4677" w:type="dxa"/>
            <w:tcBorders>
              <w:top w:val="single" w:sz="4" w:space="0" w:color="000000"/>
              <w:left w:val="single" w:sz="4" w:space="0" w:color="000000"/>
              <w:bottom w:val="single" w:sz="4" w:space="0" w:color="000000"/>
              <w:right w:val="single" w:sz="4" w:space="0" w:color="000000"/>
            </w:tcBorders>
            <w:vAlign w:val="center"/>
          </w:tcPr>
          <w:p w14:paraId="31CB3BB2" w14:textId="77777777" w:rsidR="006505CC" w:rsidRPr="007C361A" w:rsidRDefault="006505CC" w:rsidP="00917F86">
            <w:pPr>
              <w:pStyle w:val="TableParagraph"/>
              <w:ind w:left="0"/>
              <w:jc w:val="left"/>
              <w:rPr>
                <w:rFonts w:asciiTheme="majorHAnsi" w:hAnsiTheme="majorHAnsi" w:cstheme="majorHAnsi"/>
                <w:sz w:val="20"/>
                <w:szCs w:val="20"/>
              </w:rPr>
            </w:pPr>
            <w:r w:rsidRPr="007C361A">
              <w:rPr>
                <w:rFonts w:asciiTheme="majorHAnsi" w:hAnsiTheme="majorHAnsi" w:cstheme="majorHAnsi"/>
                <w:sz w:val="20"/>
                <w:szCs w:val="20"/>
                <w:lang w:val="pt-BR"/>
              </w:rPr>
              <w:t>ATUALIZAÇÃO DA BASE CARTOGRÁFICA: VETORIZAÇÃO DAS UNIDADES IMOBILIÁRIAS ATRAVÉS DE IMAGEM E COMPARATIVO DE AREA (SERVIÇO/UNIDADE)</w:t>
            </w:r>
          </w:p>
        </w:tc>
        <w:tc>
          <w:tcPr>
            <w:tcW w:w="1134" w:type="dxa"/>
            <w:tcBorders>
              <w:top w:val="single" w:sz="4" w:space="0" w:color="000000"/>
              <w:left w:val="single" w:sz="4" w:space="0" w:color="000000"/>
              <w:bottom w:val="single" w:sz="4" w:space="0" w:color="000000"/>
              <w:right w:val="single" w:sz="4" w:space="0" w:color="000000"/>
            </w:tcBorders>
          </w:tcPr>
          <w:p w14:paraId="3D6A9909" w14:textId="6E13C7A3" w:rsidR="006505CC" w:rsidRPr="007C361A" w:rsidRDefault="00A55745" w:rsidP="00A55745">
            <w:pPr>
              <w:pStyle w:val="TableParagraph"/>
              <w:ind w:left="0" w:right="-65"/>
              <w:jc w:val="left"/>
              <w:rPr>
                <w:rFonts w:asciiTheme="majorHAnsi" w:hAnsiTheme="majorHAnsi" w:cstheme="majorHAnsi"/>
                <w:sz w:val="20"/>
                <w:szCs w:val="20"/>
                <w:lang w:val="pt-BR"/>
              </w:rPr>
            </w:pPr>
            <w:r w:rsidRPr="007C361A">
              <w:rPr>
                <w:rFonts w:asciiTheme="majorHAnsi" w:hAnsiTheme="majorHAnsi" w:cstheme="majorHAnsi"/>
                <w:sz w:val="20"/>
                <w:szCs w:val="20"/>
                <w:lang w:val="pt-BR"/>
              </w:rPr>
              <w:t>R$ 10,00</w:t>
            </w:r>
          </w:p>
        </w:tc>
        <w:tc>
          <w:tcPr>
            <w:tcW w:w="1276" w:type="dxa"/>
            <w:tcBorders>
              <w:top w:val="single" w:sz="4" w:space="0" w:color="000000"/>
              <w:left w:val="single" w:sz="4" w:space="0" w:color="000000"/>
              <w:bottom w:val="single" w:sz="4" w:space="0" w:color="000000"/>
              <w:right w:val="single" w:sz="4" w:space="0" w:color="000000"/>
            </w:tcBorders>
          </w:tcPr>
          <w:p w14:paraId="5C35E9F5" w14:textId="6FC47036" w:rsidR="006505CC" w:rsidRPr="007C361A" w:rsidRDefault="00A55745" w:rsidP="00A55745">
            <w:pPr>
              <w:pStyle w:val="TableParagraph"/>
              <w:ind w:left="0"/>
              <w:jc w:val="left"/>
              <w:rPr>
                <w:rFonts w:asciiTheme="majorHAnsi" w:hAnsiTheme="majorHAnsi" w:cstheme="majorHAnsi"/>
                <w:sz w:val="20"/>
                <w:szCs w:val="20"/>
                <w:lang w:val="pt-BR"/>
              </w:rPr>
            </w:pPr>
            <w:r w:rsidRPr="007C361A">
              <w:rPr>
                <w:rFonts w:asciiTheme="majorHAnsi" w:hAnsiTheme="majorHAnsi" w:cstheme="majorHAnsi"/>
                <w:sz w:val="20"/>
                <w:szCs w:val="20"/>
                <w:lang w:val="pt-BR"/>
              </w:rPr>
              <w:t>R$ 20.000,00</w:t>
            </w:r>
          </w:p>
        </w:tc>
      </w:tr>
      <w:tr w:rsidR="006505CC" w:rsidRPr="007C361A" w14:paraId="683FACC1" w14:textId="1B5D51B8" w:rsidTr="007C361A">
        <w:tc>
          <w:tcPr>
            <w:tcW w:w="634" w:type="dxa"/>
            <w:tcBorders>
              <w:top w:val="single" w:sz="4" w:space="0" w:color="000000"/>
              <w:left w:val="single" w:sz="4" w:space="0" w:color="000000"/>
              <w:bottom w:val="single" w:sz="4" w:space="0" w:color="000000"/>
            </w:tcBorders>
            <w:vAlign w:val="center"/>
          </w:tcPr>
          <w:p w14:paraId="7AF3D066" w14:textId="77777777" w:rsidR="006505CC" w:rsidRPr="007C361A" w:rsidRDefault="006505CC" w:rsidP="00917F86">
            <w:pPr>
              <w:rPr>
                <w:rFonts w:asciiTheme="majorHAnsi" w:hAnsiTheme="majorHAnsi" w:cstheme="majorHAnsi"/>
                <w:b/>
                <w:bCs/>
                <w:spacing w:val="-10"/>
                <w:sz w:val="20"/>
                <w:szCs w:val="20"/>
              </w:rPr>
            </w:pPr>
            <w:r w:rsidRPr="007C361A">
              <w:rPr>
                <w:rFonts w:asciiTheme="majorHAnsi" w:hAnsiTheme="majorHAnsi" w:cstheme="majorHAnsi"/>
                <w:b/>
                <w:bCs/>
                <w:spacing w:val="-10"/>
                <w:sz w:val="20"/>
                <w:szCs w:val="20"/>
              </w:rPr>
              <w:t>5</w:t>
            </w:r>
          </w:p>
        </w:tc>
        <w:tc>
          <w:tcPr>
            <w:tcW w:w="992" w:type="dxa"/>
            <w:tcBorders>
              <w:top w:val="single" w:sz="4" w:space="0" w:color="000000"/>
              <w:left w:val="single" w:sz="4" w:space="0" w:color="000000"/>
              <w:bottom w:val="single" w:sz="4" w:space="0" w:color="000000"/>
            </w:tcBorders>
            <w:vAlign w:val="center"/>
          </w:tcPr>
          <w:p w14:paraId="768ED6B5" w14:textId="77777777" w:rsidR="006505CC" w:rsidRPr="007C361A" w:rsidRDefault="006505CC" w:rsidP="00917F86">
            <w:pPr>
              <w:rPr>
                <w:rFonts w:asciiTheme="majorHAnsi" w:hAnsiTheme="majorHAnsi" w:cstheme="majorHAnsi"/>
                <w:spacing w:val="-5"/>
                <w:sz w:val="20"/>
                <w:szCs w:val="20"/>
              </w:rPr>
            </w:pPr>
            <w:r w:rsidRPr="007C361A">
              <w:rPr>
                <w:rFonts w:asciiTheme="majorHAnsi" w:hAnsiTheme="majorHAnsi" w:cstheme="majorHAnsi"/>
                <w:spacing w:val="-2"/>
                <w:sz w:val="20"/>
                <w:szCs w:val="20"/>
              </w:rPr>
              <w:t>400</w:t>
            </w:r>
          </w:p>
        </w:tc>
        <w:tc>
          <w:tcPr>
            <w:tcW w:w="993" w:type="dxa"/>
            <w:tcBorders>
              <w:top w:val="single" w:sz="4" w:space="0" w:color="000000"/>
              <w:left w:val="single" w:sz="4" w:space="0" w:color="000000"/>
              <w:bottom w:val="single" w:sz="4" w:space="0" w:color="000000"/>
            </w:tcBorders>
            <w:vAlign w:val="center"/>
          </w:tcPr>
          <w:p w14:paraId="60CFCF1E" w14:textId="77777777" w:rsidR="006505CC" w:rsidRPr="007C361A" w:rsidRDefault="006505CC" w:rsidP="00917F86">
            <w:pPr>
              <w:rPr>
                <w:rFonts w:asciiTheme="majorHAnsi" w:hAnsiTheme="majorHAnsi" w:cstheme="majorHAnsi"/>
                <w:spacing w:val="-5"/>
                <w:sz w:val="20"/>
                <w:szCs w:val="20"/>
              </w:rPr>
            </w:pPr>
            <w:r w:rsidRPr="007C361A">
              <w:rPr>
                <w:rFonts w:asciiTheme="majorHAnsi" w:hAnsiTheme="majorHAnsi" w:cstheme="majorHAnsi"/>
                <w:spacing w:val="-5"/>
                <w:sz w:val="20"/>
                <w:szCs w:val="20"/>
              </w:rPr>
              <w:t>SV</w:t>
            </w:r>
          </w:p>
        </w:tc>
        <w:tc>
          <w:tcPr>
            <w:tcW w:w="4677" w:type="dxa"/>
            <w:tcBorders>
              <w:top w:val="single" w:sz="4" w:space="0" w:color="000000"/>
              <w:left w:val="single" w:sz="4" w:space="0" w:color="000000"/>
              <w:bottom w:val="single" w:sz="4" w:space="0" w:color="000000"/>
              <w:right w:val="single" w:sz="4" w:space="0" w:color="000000"/>
            </w:tcBorders>
            <w:vAlign w:val="center"/>
          </w:tcPr>
          <w:p w14:paraId="1F49AB5C" w14:textId="77777777" w:rsidR="006505CC" w:rsidRPr="007C361A" w:rsidRDefault="006505CC" w:rsidP="00917F86">
            <w:pPr>
              <w:pStyle w:val="TableParagraph"/>
              <w:tabs>
                <w:tab w:val="left" w:pos="1174"/>
                <w:tab w:val="left" w:pos="1690"/>
                <w:tab w:val="left" w:pos="2091"/>
                <w:tab w:val="left" w:pos="3361"/>
                <w:tab w:val="left" w:pos="3783"/>
                <w:tab w:val="left" w:pos="4011"/>
              </w:tabs>
              <w:spacing w:line="240" w:lineRule="auto"/>
              <w:ind w:left="0" w:right="57"/>
              <w:jc w:val="left"/>
              <w:rPr>
                <w:rFonts w:asciiTheme="majorHAnsi" w:hAnsiTheme="majorHAnsi" w:cstheme="majorHAnsi"/>
                <w:color w:val="EE0000"/>
                <w:sz w:val="20"/>
                <w:szCs w:val="20"/>
              </w:rPr>
            </w:pPr>
            <w:r w:rsidRPr="007C361A">
              <w:rPr>
                <w:rFonts w:asciiTheme="majorHAnsi" w:hAnsiTheme="majorHAnsi" w:cstheme="majorHAnsi"/>
                <w:spacing w:val="-2"/>
                <w:sz w:val="20"/>
                <w:szCs w:val="20"/>
                <w:lang w:val="pt-BR"/>
              </w:rPr>
              <w:t xml:space="preserve">ATUALIZAÇÃO CADASTRAL IMOBILIÁRIA COM VISITAS E MEDIÇÕES EM CAMPO </w:t>
            </w:r>
            <w:r w:rsidRPr="007C361A">
              <w:rPr>
                <w:rFonts w:asciiTheme="majorHAnsi" w:hAnsiTheme="majorHAnsi" w:cstheme="majorHAnsi"/>
                <w:sz w:val="20"/>
                <w:szCs w:val="20"/>
                <w:lang w:val="pt-BR"/>
              </w:rPr>
              <w:t>(SERVIÇO/UNIDADE)</w:t>
            </w:r>
          </w:p>
        </w:tc>
        <w:tc>
          <w:tcPr>
            <w:tcW w:w="1134" w:type="dxa"/>
            <w:tcBorders>
              <w:top w:val="single" w:sz="4" w:space="0" w:color="000000"/>
              <w:left w:val="single" w:sz="4" w:space="0" w:color="000000"/>
              <w:bottom w:val="single" w:sz="4" w:space="0" w:color="000000"/>
              <w:right w:val="single" w:sz="4" w:space="0" w:color="000000"/>
            </w:tcBorders>
          </w:tcPr>
          <w:p w14:paraId="1D392E6F" w14:textId="2B3605C0" w:rsidR="006505CC" w:rsidRPr="007C361A" w:rsidRDefault="00A55745" w:rsidP="00A55745">
            <w:pPr>
              <w:pStyle w:val="TableParagraph"/>
              <w:tabs>
                <w:tab w:val="left" w:pos="1174"/>
                <w:tab w:val="left" w:pos="1690"/>
                <w:tab w:val="left" w:pos="2091"/>
                <w:tab w:val="left" w:pos="3361"/>
                <w:tab w:val="left" w:pos="3783"/>
                <w:tab w:val="left" w:pos="4011"/>
              </w:tabs>
              <w:spacing w:line="240" w:lineRule="auto"/>
              <w:ind w:left="0" w:right="-65"/>
              <w:jc w:val="left"/>
              <w:rPr>
                <w:rFonts w:asciiTheme="majorHAnsi" w:hAnsiTheme="majorHAnsi" w:cstheme="majorHAnsi"/>
                <w:spacing w:val="-2"/>
                <w:sz w:val="20"/>
                <w:szCs w:val="20"/>
                <w:lang w:val="pt-BR"/>
              </w:rPr>
            </w:pPr>
            <w:r w:rsidRPr="007C361A">
              <w:rPr>
                <w:rFonts w:asciiTheme="majorHAnsi" w:hAnsiTheme="majorHAnsi" w:cstheme="majorHAnsi"/>
                <w:spacing w:val="-2"/>
                <w:sz w:val="20"/>
                <w:szCs w:val="20"/>
                <w:lang w:val="pt-BR"/>
              </w:rPr>
              <w:t>R$ 40,00</w:t>
            </w:r>
          </w:p>
        </w:tc>
        <w:tc>
          <w:tcPr>
            <w:tcW w:w="1276" w:type="dxa"/>
            <w:tcBorders>
              <w:top w:val="single" w:sz="4" w:space="0" w:color="000000"/>
              <w:left w:val="single" w:sz="4" w:space="0" w:color="000000"/>
              <w:bottom w:val="single" w:sz="4" w:space="0" w:color="000000"/>
              <w:right w:val="single" w:sz="4" w:space="0" w:color="000000"/>
            </w:tcBorders>
          </w:tcPr>
          <w:p w14:paraId="6614C108" w14:textId="4F505700" w:rsidR="006505CC" w:rsidRPr="007C361A" w:rsidRDefault="00A55745" w:rsidP="00A55745">
            <w:pPr>
              <w:pStyle w:val="TableParagraph"/>
              <w:tabs>
                <w:tab w:val="left" w:pos="1174"/>
                <w:tab w:val="left" w:pos="1690"/>
                <w:tab w:val="left" w:pos="2091"/>
                <w:tab w:val="left" w:pos="3361"/>
                <w:tab w:val="left" w:pos="3783"/>
                <w:tab w:val="left" w:pos="4011"/>
              </w:tabs>
              <w:spacing w:line="240" w:lineRule="auto"/>
              <w:ind w:left="0"/>
              <w:jc w:val="left"/>
              <w:rPr>
                <w:rFonts w:asciiTheme="majorHAnsi" w:hAnsiTheme="majorHAnsi" w:cstheme="majorHAnsi"/>
                <w:spacing w:val="-2"/>
                <w:sz w:val="20"/>
                <w:szCs w:val="20"/>
                <w:lang w:val="pt-BR"/>
              </w:rPr>
            </w:pPr>
            <w:r w:rsidRPr="007C361A">
              <w:rPr>
                <w:rFonts w:asciiTheme="majorHAnsi" w:hAnsiTheme="majorHAnsi" w:cstheme="majorHAnsi"/>
                <w:spacing w:val="-2"/>
                <w:sz w:val="20"/>
                <w:szCs w:val="20"/>
                <w:lang w:val="pt-BR"/>
              </w:rPr>
              <w:t>R$ 16.000,00</w:t>
            </w:r>
          </w:p>
        </w:tc>
      </w:tr>
      <w:tr w:rsidR="006505CC" w:rsidRPr="007C361A" w14:paraId="717DD2AA" w14:textId="453E2ACB" w:rsidTr="007C361A">
        <w:tc>
          <w:tcPr>
            <w:tcW w:w="634" w:type="dxa"/>
            <w:tcBorders>
              <w:top w:val="single" w:sz="4" w:space="0" w:color="000000"/>
              <w:left w:val="single" w:sz="4" w:space="0" w:color="000000"/>
              <w:bottom w:val="single" w:sz="4" w:space="0" w:color="000000"/>
            </w:tcBorders>
            <w:vAlign w:val="center"/>
          </w:tcPr>
          <w:p w14:paraId="6DD35B20" w14:textId="77777777" w:rsidR="006505CC" w:rsidRPr="007C361A" w:rsidRDefault="006505CC" w:rsidP="00917F86">
            <w:pPr>
              <w:rPr>
                <w:rFonts w:asciiTheme="majorHAnsi" w:hAnsiTheme="majorHAnsi" w:cstheme="majorHAnsi"/>
                <w:b/>
                <w:bCs/>
                <w:spacing w:val="-10"/>
                <w:sz w:val="20"/>
                <w:szCs w:val="20"/>
              </w:rPr>
            </w:pPr>
            <w:r w:rsidRPr="007C361A">
              <w:rPr>
                <w:rFonts w:asciiTheme="majorHAnsi" w:hAnsiTheme="majorHAnsi" w:cstheme="majorHAnsi"/>
                <w:b/>
                <w:bCs/>
                <w:spacing w:val="-10"/>
                <w:sz w:val="20"/>
                <w:szCs w:val="20"/>
              </w:rPr>
              <w:t>6</w:t>
            </w:r>
          </w:p>
        </w:tc>
        <w:tc>
          <w:tcPr>
            <w:tcW w:w="992" w:type="dxa"/>
            <w:tcBorders>
              <w:top w:val="single" w:sz="4" w:space="0" w:color="000000"/>
              <w:left w:val="single" w:sz="4" w:space="0" w:color="000000"/>
              <w:bottom w:val="single" w:sz="4" w:space="0" w:color="000000"/>
            </w:tcBorders>
            <w:vAlign w:val="center"/>
          </w:tcPr>
          <w:p w14:paraId="605BD3DB" w14:textId="77777777" w:rsidR="006505CC" w:rsidRPr="007C361A" w:rsidRDefault="006505CC" w:rsidP="00917F86">
            <w:pPr>
              <w:rPr>
                <w:rFonts w:asciiTheme="majorHAnsi" w:hAnsiTheme="majorHAnsi" w:cstheme="majorHAnsi"/>
                <w:spacing w:val="-2"/>
                <w:sz w:val="20"/>
                <w:szCs w:val="20"/>
              </w:rPr>
            </w:pPr>
            <w:r w:rsidRPr="007C361A">
              <w:rPr>
                <w:rFonts w:asciiTheme="majorHAnsi" w:hAnsiTheme="majorHAnsi" w:cstheme="majorHAnsi"/>
                <w:spacing w:val="-2"/>
                <w:sz w:val="20"/>
                <w:szCs w:val="20"/>
              </w:rPr>
              <w:t>1</w:t>
            </w:r>
          </w:p>
        </w:tc>
        <w:tc>
          <w:tcPr>
            <w:tcW w:w="993" w:type="dxa"/>
            <w:tcBorders>
              <w:top w:val="single" w:sz="4" w:space="0" w:color="000000"/>
              <w:left w:val="single" w:sz="4" w:space="0" w:color="000000"/>
              <w:bottom w:val="single" w:sz="4" w:space="0" w:color="000000"/>
            </w:tcBorders>
            <w:vAlign w:val="center"/>
          </w:tcPr>
          <w:p w14:paraId="3DDB74DD" w14:textId="77777777" w:rsidR="006505CC" w:rsidRPr="007C361A" w:rsidRDefault="006505CC" w:rsidP="00917F86">
            <w:pPr>
              <w:rPr>
                <w:rFonts w:asciiTheme="majorHAnsi" w:hAnsiTheme="majorHAnsi" w:cstheme="majorHAnsi"/>
                <w:spacing w:val="-5"/>
                <w:sz w:val="20"/>
                <w:szCs w:val="20"/>
              </w:rPr>
            </w:pPr>
            <w:r w:rsidRPr="007C361A">
              <w:rPr>
                <w:rFonts w:asciiTheme="majorHAnsi" w:hAnsiTheme="majorHAnsi" w:cstheme="majorHAnsi"/>
                <w:spacing w:val="-5"/>
                <w:sz w:val="20"/>
                <w:szCs w:val="20"/>
              </w:rPr>
              <w:t>SV</w:t>
            </w:r>
          </w:p>
        </w:tc>
        <w:tc>
          <w:tcPr>
            <w:tcW w:w="4677" w:type="dxa"/>
            <w:tcBorders>
              <w:top w:val="single" w:sz="4" w:space="0" w:color="000000"/>
              <w:left w:val="single" w:sz="4" w:space="0" w:color="000000"/>
              <w:bottom w:val="single" w:sz="4" w:space="0" w:color="000000"/>
              <w:right w:val="single" w:sz="4" w:space="0" w:color="000000"/>
            </w:tcBorders>
            <w:vAlign w:val="center"/>
          </w:tcPr>
          <w:p w14:paraId="271F293D" w14:textId="77777777" w:rsidR="006505CC" w:rsidRPr="007C361A" w:rsidRDefault="006505CC" w:rsidP="00917F86">
            <w:pPr>
              <w:pStyle w:val="TableParagraph"/>
              <w:tabs>
                <w:tab w:val="left" w:pos="1174"/>
                <w:tab w:val="left" w:pos="1690"/>
                <w:tab w:val="left" w:pos="2091"/>
                <w:tab w:val="left" w:pos="3361"/>
                <w:tab w:val="left" w:pos="3783"/>
                <w:tab w:val="left" w:pos="4011"/>
              </w:tabs>
              <w:spacing w:line="240" w:lineRule="auto"/>
              <w:ind w:left="0" w:right="57"/>
              <w:jc w:val="left"/>
              <w:rPr>
                <w:rFonts w:asciiTheme="majorHAnsi" w:hAnsiTheme="majorHAnsi" w:cstheme="majorHAnsi"/>
                <w:spacing w:val="-2"/>
                <w:sz w:val="20"/>
                <w:szCs w:val="20"/>
                <w:lang w:val="pt-BR"/>
              </w:rPr>
            </w:pPr>
            <w:r w:rsidRPr="007C361A">
              <w:rPr>
                <w:rFonts w:asciiTheme="majorHAnsi" w:hAnsiTheme="majorHAnsi" w:cstheme="majorHAnsi"/>
                <w:spacing w:val="-2"/>
                <w:sz w:val="20"/>
                <w:szCs w:val="20"/>
                <w:lang w:val="pt-BR"/>
              </w:rPr>
              <w:t>ATUALIZAÇÃO PLANO DIRETOR</w:t>
            </w:r>
          </w:p>
        </w:tc>
        <w:tc>
          <w:tcPr>
            <w:tcW w:w="1134" w:type="dxa"/>
            <w:tcBorders>
              <w:top w:val="single" w:sz="4" w:space="0" w:color="000000"/>
              <w:left w:val="single" w:sz="4" w:space="0" w:color="000000"/>
              <w:bottom w:val="single" w:sz="4" w:space="0" w:color="000000"/>
              <w:right w:val="single" w:sz="4" w:space="0" w:color="000000"/>
            </w:tcBorders>
          </w:tcPr>
          <w:p w14:paraId="4B15C017" w14:textId="36D33DA4" w:rsidR="006505CC" w:rsidRPr="007C361A" w:rsidRDefault="00A55745" w:rsidP="00A55745">
            <w:pPr>
              <w:pStyle w:val="TableParagraph"/>
              <w:tabs>
                <w:tab w:val="left" w:pos="1174"/>
                <w:tab w:val="left" w:pos="1690"/>
                <w:tab w:val="left" w:pos="2091"/>
                <w:tab w:val="left" w:pos="3361"/>
                <w:tab w:val="left" w:pos="3783"/>
                <w:tab w:val="left" w:pos="4011"/>
              </w:tabs>
              <w:spacing w:line="240" w:lineRule="auto"/>
              <w:ind w:left="0" w:right="-65"/>
              <w:jc w:val="left"/>
              <w:rPr>
                <w:rFonts w:asciiTheme="majorHAnsi" w:hAnsiTheme="majorHAnsi" w:cstheme="majorHAnsi"/>
                <w:spacing w:val="-2"/>
                <w:sz w:val="20"/>
                <w:szCs w:val="20"/>
                <w:lang w:val="pt-BR"/>
              </w:rPr>
            </w:pPr>
            <w:r w:rsidRPr="007C361A">
              <w:rPr>
                <w:rFonts w:asciiTheme="majorHAnsi" w:hAnsiTheme="majorHAnsi" w:cstheme="majorHAnsi"/>
                <w:spacing w:val="-2"/>
                <w:sz w:val="20"/>
                <w:szCs w:val="20"/>
                <w:lang w:val="pt-BR"/>
              </w:rPr>
              <w:t>R$ 8.000,00</w:t>
            </w:r>
          </w:p>
        </w:tc>
        <w:tc>
          <w:tcPr>
            <w:tcW w:w="1276" w:type="dxa"/>
            <w:tcBorders>
              <w:top w:val="single" w:sz="4" w:space="0" w:color="000000"/>
              <w:left w:val="single" w:sz="4" w:space="0" w:color="000000"/>
              <w:bottom w:val="single" w:sz="4" w:space="0" w:color="000000"/>
              <w:right w:val="single" w:sz="4" w:space="0" w:color="000000"/>
            </w:tcBorders>
          </w:tcPr>
          <w:p w14:paraId="7CFC943F" w14:textId="75C76D41" w:rsidR="006505CC" w:rsidRPr="007C361A" w:rsidRDefault="00A55745" w:rsidP="00A55745">
            <w:pPr>
              <w:pStyle w:val="TableParagraph"/>
              <w:tabs>
                <w:tab w:val="left" w:pos="1174"/>
                <w:tab w:val="left" w:pos="1690"/>
                <w:tab w:val="left" w:pos="2091"/>
                <w:tab w:val="left" w:pos="3361"/>
                <w:tab w:val="left" w:pos="3783"/>
                <w:tab w:val="left" w:pos="4011"/>
              </w:tabs>
              <w:spacing w:line="240" w:lineRule="auto"/>
              <w:ind w:left="0"/>
              <w:jc w:val="left"/>
              <w:rPr>
                <w:rFonts w:asciiTheme="majorHAnsi" w:hAnsiTheme="majorHAnsi" w:cstheme="majorHAnsi"/>
                <w:spacing w:val="-2"/>
                <w:sz w:val="20"/>
                <w:szCs w:val="20"/>
                <w:lang w:val="pt-BR"/>
              </w:rPr>
            </w:pPr>
            <w:r w:rsidRPr="007C361A">
              <w:rPr>
                <w:rFonts w:asciiTheme="majorHAnsi" w:hAnsiTheme="majorHAnsi" w:cstheme="majorHAnsi"/>
                <w:spacing w:val="-2"/>
                <w:sz w:val="20"/>
                <w:szCs w:val="20"/>
                <w:lang w:val="pt-BR"/>
              </w:rPr>
              <w:t>R$ 8.000,00</w:t>
            </w:r>
          </w:p>
        </w:tc>
      </w:tr>
      <w:tr w:rsidR="006505CC" w:rsidRPr="007C361A" w14:paraId="07F89AB4" w14:textId="00D02150" w:rsidTr="007C361A">
        <w:tc>
          <w:tcPr>
            <w:tcW w:w="634" w:type="dxa"/>
            <w:tcBorders>
              <w:top w:val="single" w:sz="4" w:space="0" w:color="000000"/>
              <w:left w:val="single" w:sz="4" w:space="0" w:color="000000"/>
              <w:bottom w:val="single" w:sz="4" w:space="0" w:color="000000"/>
            </w:tcBorders>
            <w:vAlign w:val="center"/>
          </w:tcPr>
          <w:p w14:paraId="0307A4DE" w14:textId="77777777" w:rsidR="006505CC" w:rsidRPr="007C361A" w:rsidRDefault="006505CC" w:rsidP="00917F86">
            <w:pPr>
              <w:rPr>
                <w:rFonts w:asciiTheme="majorHAnsi" w:hAnsiTheme="majorHAnsi" w:cstheme="majorHAnsi"/>
                <w:b/>
                <w:spacing w:val="-10"/>
                <w:sz w:val="20"/>
                <w:szCs w:val="20"/>
              </w:rPr>
            </w:pPr>
            <w:r w:rsidRPr="007C361A">
              <w:rPr>
                <w:rFonts w:asciiTheme="majorHAnsi" w:hAnsiTheme="majorHAnsi" w:cstheme="majorHAnsi"/>
                <w:b/>
                <w:spacing w:val="-10"/>
                <w:sz w:val="20"/>
                <w:szCs w:val="20"/>
              </w:rPr>
              <w:t>7</w:t>
            </w:r>
          </w:p>
        </w:tc>
        <w:tc>
          <w:tcPr>
            <w:tcW w:w="992" w:type="dxa"/>
            <w:tcBorders>
              <w:top w:val="single" w:sz="4" w:space="0" w:color="000000"/>
              <w:left w:val="single" w:sz="4" w:space="0" w:color="000000"/>
              <w:bottom w:val="single" w:sz="4" w:space="0" w:color="000000"/>
            </w:tcBorders>
            <w:vAlign w:val="center"/>
          </w:tcPr>
          <w:p w14:paraId="574C9BB5" w14:textId="77777777" w:rsidR="006505CC" w:rsidRPr="007C361A" w:rsidRDefault="006505CC" w:rsidP="00917F86">
            <w:pPr>
              <w:rPr>
                <w:rFonts w:asciiTheme="majorHAnsi" w:hAnsiTheme="majorHAnsi" w:cstheme="majorHAnsi"/>
                <w:spacing w:val="-5"/>
                <w:sz w:val="20"/>
                <w:szCs w:val="20"/>
              </w:rPr>
            </w:pPr>
            <w:r w:rsidRPr="007C361A">
              <w:rPr>
                <w:rFonts w:asciiTheme="majorHAnsi" w:hAnsiTheme="majorHAnsi" w:cstheme="majorHAnsi"/>
                <w:spacing w:val="-5"/>
                <w:sz w:val="20"/>
                <w:szCs w:val="20"/>
              </w:rPr>
              <w:t>1</w:t>
            </w:r>
          </w:p>
        </w:tc>
        <w:tc>
          <w:tcPr>
            <w:tcW w:w="993" w:type="dxa"/>
            <w:tcBorders>
              <w:top w:val="single" w:sz="4" w:space="0" w:color="000000"/>
              <w:left w:val="single" w:sz="4" w:space="0" w:color="000000"/>
              <w:bottom w:val="single" w:sz="4" w:space="0" w:color="000000"/>
            </w:tcBorders>
            <w:vAlign w:val="center"/>
          </w:tcPr>
          <w:p w14:paraId="30FE5E67" w14:textId="77777777" w:rsidR="006505CC" w:rsidRPr="007C361A" w:rsidRDefault="006505CC" w:rsidP="00917F86">
            <w:pPr>
              <w:rPr>
                <w:rFonts w:asciiTheme="majorHAnsi" w:hAnsiTheme="majorHAnsi" w:cstheme="majorHAnsi"/>
                <w:spacing w:val="-5"/>
                <w:sz w:val="20"/>
                <w:szCs w:val="20"/>
              </w:rPr>
            </w:pPr>
            <w:r w:rsidRPr="007C361A">
              <w:rPr>
                <w:rFonts w:asciiTheme="majorHAnsi" w:hAnsiTheme="majorHAnsi" w:cstheme="majorHAnsi"/>
                <w:spacing w:val="-5"/>
                <w:sz w:val="20"/>
                <w:szCs w:val="20"/>
              </w:rPr>
              <w:t>SV</w:t>
            </w:r>
          </w:p>
        </w:tc>
        <w:tc>
          <w:tcPr>
            <w:tcW w:w="4677" w:type="dxa"/>
            <w:tcBorders>
              <w:top w:val="single" w:sz="4" w:space="0" w:color="000000"/>
              <w:left w:val="single" w:sz="4" w:space="0" w:color="000000"/>
              <w:bottom w:val="single" w:sz="4" w:space="0" w:color="000000"/>
              <w:right w:val="single" w:sz="4" w:space="0" w:color="000000"/>
            </w:tcBorders>
            <w:vAlign w:val="center"/>
          </w:tcPr>
          <w:p w14:paraId="29785243" w14:textId="77777777" w:rsidR="006505CC" w:rsidRPr="007C361A" w:rsidRDefault="006505CC" w:rsidP="00917F86">
            <w:pPr>
              <w:pStyle w:val="TableParagraph"/>
              <w:tabs>
                <w:tab w:val="left" w:pos="1174"/>
                <w:tab w:val="left" w:pos="1690"/>
                <w:tab w:val="left" w:pos="2091"/>
                <w:tab w:val="left" w:pos="3361"/>
                <w:tab w:val="left" w:pos="3783"/>
                <w:tab w:val="left" w:pos="4011"/>
              </w:tabs>
              <w:spacing w:line="240" w:lineRule="auto"/>
              <w:ind w:left="0" w:right="57"/>
              <w:jc w:val="left"/>
              <w:rPr>
                <w:rFonts w:asciiTheme="majorHAnsi" w:hAnsiTheme="majorHAnsi" w:cstheme="majorHAnsi"/>
                <w:spacing w:val="-2"/>
                <w:sz w:val="20"/>
                <w:szCs w:val="20"/>
              </w:rPr>
            </w:pPr>
            <w:r w:rsidRPr="007C361A">
              <w:rPr>
                <w:rFonts w:asciiTheme="majorHAnsi" w:hAnsiTheme="majorHAnsi" w:cstheme="majorHAnsi"/>
                <w:spacing w:val="-2"/>
                <w:sz w:val="20"/>
                <w:szCs w:val="20"/>
              </w:rPr>
              <w:t>PLANTA GENÉRICA DE VALORES</w:t>
            </w:r>
          </w:p>
        </w:tc>
        <w:tc>
          <w:tcPr>
            <w:tcW w:w="1134" w:type="dxa"/>
            <w:tcBorders>
              <w:top w:val="single" w:sz="4" w:space="0" w:color="000000"/>
              <w:left w:val="single" w:sz="4" w:space="0" w:color="000000"/>
              <w:bottom w:val="single" w:sz="4" w:space="0" w:color="000000"/>
              <w:right w:val="single" w:sz="4" w:space="0" w:color="000000"/>
            </w:tcBorders>
          </w:tcPr>
          <w:p w14:paraId="20CD8CCD" w14:textId="6DBB316E" w:rsidR="006505CC" w:rsidRPr="007C361A" w:rsidRDefault="00A55745" w:rsidP="00A55745">
            <w:pPr>
              <w:pStyle w:val="TableParagraph"/>
              <w:tabs>
                <w:tab w:val="left" w:pos="1174"/>
                <w:tab w:val="left" w:pos="1690"/>
                <w:tab w:val="left" w:pos="2091"/>
                <w:tab w:val="left" w:pos="3361"/>
                <w:tab w:val="left" w:pos="3783"/>
                <w:tab w:val="left" w:pos="4011"/>
              </w:tabs>
              <w:spacing w:line="240" w:lineRule="auto"/>
              <w:ind w:left="0" w:right="-65"/>
              <w:jc w:val="left"/>
              <w:rPr>
                <w:rFonts w:asciiTheme="majorHAnsi" w:hAnsiTheme="majorHAnsi" w:cstheme="majorHAnsi"/>
                <w:spacing w:val="-2"/>
                <w:sz w:val="20"/>
                <w:szCs w:val="20"/>
              </w:rPr>
            </w:pPr>
            <w:r w:rsidRPr="007C361A">
              <w:rPr>
                <w:rFonts w:asciiTheme="majorHAnsi" w:hAnsiTheme="majorHAnsi" w:cstheme="majorHAnsi"/>
                <w:spacing w:val="-2"/>
                <w:sz w:val="20"/>
                <w:szCs w:val="20"/>
              </w:rPr>
              <w:t>R$ 33.000,00</w:t>
            </w:r>
          </w:p>
        </w:tc>
        <w:tc>
          <w:tcPr>
            <w:tcW w:w="1276" w:type="dxa"/>
            <w:tcBorders>
              <w:top w:val="single" w:sz="4" w:space="0" w:color="000000"/>
              <w:left w:val="single" w:sz="4" w:space="0" w:color="000000"/>
              <w:bottom w:val="single" w:sz="4" w:space="0" w:color="000000"/>
              <w:right w:val="single" w:sz="4" w:space="0" w:color="000000"/>
            </w:tcBorders>
          </w:tcPr>
          <w:p w14:paraId="4B9AA73E" w14:textId="20A9014D" w:rsidR="006505CC" w:rsidRPr="007C361A" w:rsidRDefault="00A55745" w:rsidP="00A55745">
            <w:pPr>
              <w:pStyle w:val="TableParagraph"/>
              <w:tabs>
                <w:tab w:val="left" w:pos="1174"/>
                <w:tab w:val="left" w:pos="1690"/>
                <w:tab w:val="left" w:pos="2091"/>
                <w:tab w:val="left" w:pos="3361"/>
                <w:tab w:val="left" w:pos="3783"/>
                <w:tab w:val="left" w:pos="4011"/>
              </w:tabs>
              <w:spacing w:line="240" w:lineRule="auto"/>
              <w:ind w:left="0"/>
              <w:jc w:val="left"/>
              <w:rPr>
                <w:rFonts w:asciiTheme="majorHAnsi" w:hAnsiTheme="majorHAnsi" w:cstheme="majorHAnsi"/>
                <w:spacing w:val="-2"/>
                <w:sz w:val="20"/>
                <w:szCs w:val="20"/>
              </w:rPr>
            </w:pPr>
            <w:r w:rsidRPr="007C361A">
              <w:rPr>
                <w:rFonts w:asciiTheme="majorHAnsi" w:hAnsiTheme="majorHAnsi" w:cstheme="majorHAnsi"/>
                <w:spacing w:val="-2"/>
                <w:sz w:val="20"/>
                <w:szCs w:val="20"/>
              </w:rPr>
              <w:t>R$ 33.000,00</w:t>
            </w:r>
          </w:p>
        </w:tc>
      </w:tr>
    </w:tbl>
    <w:p w14:paraId="61B7A4A6" w14:textId="0A665CC4" w:rsidR="007942B0" w:rsidRPr="00035D14" w:rsidRDefault="007942B0" w:rsidP="00473711">
      <w:pPr>
        <w:jc w:val="both"/>
        <w:rPr>
          <w:rFonts w:asciiTheme="majorHAnsi" w:hAnsiTheme="majorHAnsi" w:cstheme="majorHAnsi"/>
          <w:b/>
          <w:bCs/>
        </w:rPr>
      </w:pPr>
    </w:p>
    <w:p w14:paraId="14017A56" w14:textId="7E94C913" w:rsidR="00B27EFD" w:rsidRPr="00035D14" w:rsidRDefault="00B27EFD" w:rsidP="00473711">
      <w:pPr>
        <w:jc w:val="both"/>
        <w:rPr>
          <w:rFonts w:asciiTheme="majorHAnsi" w:hAnsiTheme="majorHAnsi" w:cstheme="majorHAnsi"/>
          <w:b/>
          <w:bCs/>
        </w:rPr>
      </w:pPr>
      <w:r w:rsidRPr="00035D14">
        <w:rPr>
          <w:rFonts w:asciiTheme="majorHAnsi" w:hAnsiTheme="majorHAnsi" w:cstheme="majorHAnsi"/>
          <w:b/>
          <w:bCs/>
        </w:rPr>
        <w:t>Descrição Detalhada:</w:t>
      </w:r>
    </w:p>
    <w:p w14:paraId="6FFB26E6" w14:textId="004120BF" w:rsidR="00B27EFD" w:rsidRPr="00035D14" w:rsidRDefault="00B27EFD" w:rsidP="00473711">
      <w:pPr>
        <w:jc w:val="both"/>
        <w:rPr>
          <w:rFonts w:asciiTheme="majorHAnsi" w:hAnsiTheme="majorHAnsi" w:cstheme="majorHAnsi"/>
          <w:b/>
          <w:bCs/>
        </w:rPr>
      </w:pPr>
      <w:r w:rsidRPr="00035D14">
        <w:rPr>
          <w:rFonts w:asciiTheme="majorHAnsi" w:hAnsiTheme="majorHAnsi" w:cstheme="majorHAnsi"/>
          <w:b/>
          <w:bCs/>
        </w:rPr>
        <w:t>Item 01</w:t>
      </w:r>
    </w:p>
    <w:p w14:paraId="44F644C0" w14:textId="24603D84" w:rsidR="00A55745" w:rsidRPr="00035D14" w:rsidRDefault="00A55745" w:rsidP="00A55745">
      <w:pPr>
        <w:pBdr>
          <w:top w:val="nil"/>
          <w:left w:val="nil"/>
          <w:bottom w:val="nil"/>
          <w:right w:val="nil"/>
          <w:between w:val="nil"/>
        </w:pBdr>
        <w:spacing w:line="276" w:lineRule="auto"/>
        <w:jc w:val="both"/>
        <w:rPr>
          <w:rFonts w:asciiTheme="majorHAnsi" w:hAnsiTheme="majorHAnsi" w:cstheme="majorHAnsi"/>
          <w:b/>
        </w:rPr>
      </w:pPr>
      <w:r w:rsidRPr="00035D14">
        <w:rPr>
          <w:rFonts w:asciiTheme="majorHAnsi" w:hAnsiTheme="majorHAnsi" w:cstheme="majorHAnsi"/>
          <w:b/>
        </w:rPr>
        <w:t>Modelagem e implantação</w:t>
      </w:r>
      <w:r w:rsidR="0075731D" w:rsidRPr="00035D14">
        <w:rPr>
          <w:rFonts w:asciiTheme="majorHAnsi" w:hAnsiTheme="majorHAnsi" w:cstheme="majorHAnsi"/>
          <w:b/>
        </w:rPr>
        <w:t>:</w:t>
      </w:r>
    </w:p>
    <w:p w14:paraId="36B849D9" w14:textId="690E7683" w:rsidR="00A55745" w:rsidRPr="00035D14" w:rsidRDefault="00A55745" w:rsidP="00A55745">
      <w:pPr>
        <w:spacing w:line="276" w:lineRule="auto"/>
        <w:ind w:firstLine="720"/>
        <w:jc w:val="both"/>
        <w:rPr>
          <w:rFonts w:asciiTheme="majorHAnsi" w:hAnsiTheme="majorHAnsi" w:cstheme="majorHAnsi"/>
        </w:rPr>
      </w:pPr>
      <w:r w:rsidRPr="00035D14">
        <w:rPr>
          <w:rFonts w:asciiTheme="majorHAnsi" w:hAnsiTheme="majorHAnsi" w:cstheme="majorHAnsi"/>
        </w:rPr>
        <w:t>Será implantado um SISTEMA DE INFORMAÇÕES GEOGRÁFICAS WEB, para gestão do cadastro imobiliário, deverá integrar-se com o sistema tributário municipal e deverá ser comprovada a Integração do Sistema proposto com o sistema tributário usado na Prefeitura Municipal de Anta Gorda</w:t>
      </w:r>
      <w:r w:rsidR="00AB7C7F" w:rsidRPr="00035D14">
        <w:rPr>
          <w:rFonts w:asciiTheme="majorHAnsi" w:hAnsiTheme="majorHAnsi" w:cstheme="majorHAnsi"/>
        </w:rPr>
        <w:t>,</w:t>
      </w:r>
      <w:r w:rsidRPr="00035D14">
        <w:rPr>
          <w:rFonts w:asciiTheme="majorHAnsi" w:hAnsiTheme="majorHAnsi" w:cstheme="majorHAnsi"/>
        </w:rPr>
        <w:t xml:space="preserve"> no caso</w:t>
      </w:r>
      <w:r w:rsidR="00AB7C7F" w:rsidRPr="00035D14">
        <w:rPr>
          <w:rFonts w:asciiTheme="majorHAnsi" w:hAnsiTheme="majorHAnsi" w:cstheme="majorHAnsi"/>
        </w:rPr>
        <w:t>,</w:t>
      </w:r>
      <w:r w:rsidRPr="00035D14">
        <w:rPr>
          <w:rFonts w:asciiTheme="majorHAnsi" w:hAnsiTheme="majorHAnsi" w:cstheme="majorHAnsi"/>
        </w:rPr>
        <w:t xml:space="preserve"> com o sistema de Gestão da </w:t>
      </w:r>
      <w:proofErr w:type="spellStart"/>
      <w:r w:rsidRPr="00035D14">
        <w:rPr>
          <w:rFonts w:asciiTheme="majorHAnsi" w:hAnsiTheme="majorHAnsi" w:cstheme="majorHAnsi"/>
        </w:rPr>
        <w:t>Tecnosweb</w:t>
      </w:r>
      <w:proofErr w:type="spellEnd"/>
      <w:r w:rsidRPr="00035D14">
        <w:rPr>
          <w:rFonts w:asciiTheme="majorHAnsi" w:hAnsiTheme="majorHAnsi" w:cstheme="majorHAnsi"/>
        </w:rPr>
        <w:t xml:space="preserve"> Tecnologia </w:t>
      </w:r>
      <w:r w:rsidR="00AB7C7F" w:rsidRPr="00035D14">
        <w:rPr>
          <w:rFonts w:asciiTheme="majorHAnsi" w:hAnsiTheme="majorHAnsi" w:cstheme="majorHAnsi"/>
        </w:rPr>
        <w:t>d</w:t>
      </w:r>
      <w:r w:rsidRPr="00035D14">
        <w:rPr>
          <w:rFonts w:asciiTheme="majorHAnsi" w:hAnsiTheme="majorHAnsi" w:cstheme="majorHAnsi"/>
        </w:rPr>
        <w:t>e Gestão Ltda (</w:t>
      </w:r>
      <w:proofErr w:type="spellStart"/>
      <w:r w:rsidRPr="00035D14">
        <w:rPr>
          <w:rFonts w:asciiTheme="majorHAnsi" w:hAnsiTheme="majorHAnsi" w:cstheme="majorHAnsi"/>
        </w:rPr>
        <w:t>Multi</w:t>
      </w:r>
      <w:proofErr w:type="spellEnd"/>
      <w:r w:rsidRPr="00035D14">
        <w:rPr>
          <w:rFonts w:asciiTheme="majorHAnsi" w:hAnsiTheme="majorHAnsi" w:cstheme="majorHAnsi"/>
        </w:rPr>
        <w:t xml:space="preserve"> 24</w:t>
      </w:r>
      <w:r w:rsidR="00AB7C7F" w:rsidRPr="00035D14">
        <w:rPr>
          <w:rFonts w:asciiTheme="majorHAnsi" w:hAnsiTheme="majorHAnsi" w:cstheme="majorHAnsi"/>
        </w:rPr>
        <w:t>h</w:t>
      </w:r>
      <w:r w:rsidRPr="00035D14">
        <w:rPr>
          <w:rFonts w:asciiTheme="majorHAnsi" w:hAnsiTheme="majorHAnsi" w:cstheme="majorHAnsi"/>
        </w:rPr>
        <w:t>).</w:t>
      </w:r>
    </w:p>
    <w:p w14:paraId="56F5EA57" w14:textId="77777777" w:rsidR="00A55745" w:rsidRPr="00035D14" w:rsidRDefault="00A55745" w:rsidP="00A55745">
      <w:pPr>
        <w:spacing w:line="276" w:lineRule="auto"/>
        <w:ind w:firstLine="720"/>
        <w:jc w:val="both"/>
        <w:rPr>
          <w:rFonts w:asciiTheme="majorHAnsi" w:hAnsiTheme="majorHAnsi" w:cstheme="majorHAnsi"/>
        </w:rPr>
      </w:pPr>
      <w:r w:rsidRPr="00035D14">
        <w:rPr>
          <w:rFonts w:asciiTheme="majorHAnsi" w:hAnsiTheme="majorHAnsi" w:cstheme="majorHAnsi"/>
        </w:rPr>
        <w:t>O sistema deverá realizar a integração com o Sistema Nacional de Gestão de Informações Territoriais (SINTER) para que possa obter o código identificador único, Cadastro Imobiliário Brasileiro (código CIB), válido em todo território nacional, para cada unidade imobiliária georreferenciada. Tendo em vista que o Município possui convênio celebrado com a União, por intermédio da Secretaria Especial da Receita Federal do Brasil (RFB).</w:t>
      </w:r>
    </w:p>
    <w:p w14:paraId="332BE3A6" w14:textId="77777777" w:rsidR="00A55745" w:rsidRPr="00035D14" w:rsidRDefault="00A55745" w:rsidP="00A55745">
      <w:pPr>
        <w:spacing w:line="276" w:lineRule="auto"/>
        <w:jc w:val="both"/>
        <w:rPr>
          <w:rFonts w:asciiTheme="majorHAnsi" w:hAnsiTheme="majorHAnsi" w:cstheme="majorHAnsi"/>
        </w:rPr>
      </w:pPr>
      <w:r w:rsidRPr="00035D14">
        <w:rPr>
          <w:rFonts w:asciiTheme="majorHAnsi" w:hAnsiTheme="majorHAnsi" w:cstheme="majorHAnsi"/>
        </w:rPr>
        <w:tab/>
        <w:t xml:space="preserve">O SIGWEB terá as camadas com a imagem aérea do Perímetro Urbano e as fotos 360 graus das vias urbanas, como também camada com a vetorização das edificações. </w:t>
      </w:r>
    </w:p>
    <w:p w14:paraId="35C91B31" w14:textId="77777777" w:rsidR="00A55745" w:rsidRPr="00035D14" w:rsidRDefault="00A55745" w:rsidP="00A55745">
      <w:pPr>
        <w:spacing w:line="276" w:lineRule="auto"/>
        <w:jc w:val="both"/>
        <w:rPr>
          <w:rFonts w:asciiTheme="majorHAnsi" w:hAnsiTheme="majorHAnsi" w:cstheme="majorHAnsi"/>
        </w:rPr>
      </w:pPr>
      <w:r w:rsidRPr="00035D14">
        <w:rPr>
          <w:rFonts w:asciiTheme="majorHAnsi" w:hAnsiTheme="majorHAnsi" w:cstheme="majorHAnsi"/>
        </w:rPr>
        <w:t xml:space="preserve">        </w:t>
      </w:r>
      <w:r w:rsidRPr="00035D14">
        <w:rPr>
          <w:rFonts w:asciiTheme="majorHAnsi" w:hAnsiTheme="majorHAnsi" w:cstheme="majorHAnsi"/>
        </w:rPr>
        <w:tab/>
        <w:t>Este sistema será parametrizado para emitir as consultas de viabilidade técnica para construção civil, para parcelamento do solo e ainda para abertura de estabelecimento comercial.</w:t>
      </w:r>
    </w:p>
    <w:p w14:paraId="7F24F001" w14:textId="77777777" w:rsidR="00A55745" w:rsidRPr="00035D14" w:rsidRDefault="00A55745" w:rsidP="00A55745">
      <w:pPr>
        <w:spacing w:line="276" w:lineRule="auto"/>
        <w:jc w:val="both"/>
        <w:rPr>
          <w:rFonts w:asciiTheme="majorHAnsi" w:hAnsiTheme="majorHAnsi" w:cstheme="majorHAnsi"/>
        </w:rPr>
      </w:pPr>
      <w:r w:rsidRPr="00035D14">
        <w:rPr>
          <w:rFonts w:asciiTheme="majorHAnsi" w:hAnsiTheme="majorHAnsi" w:cstheme="majorHAnsi"/>
        </w:rPr>
        <w:t xml:space="preserve">        </w:t>
      </w:r>
      <w:r w:rsidRPr="00035D14">
        <w:rPr>
          <w:rFonts w:asciiTheme="majorHAnsi" w:hAnsiTheme="majorHAnsi" w:cstheme="majorHAnsi"/>
        </w:rPr>
        <w:tab/>
        <w:t>Estará disponível outros módulos como o de Iluminação pública, patrimônio público, arborização pública, meio ambiente, etc. para utilização do Município conforme necessidade.</w:t>
      </w:r>
    </w:p>
    <w:p w14:paraId="471841F6" w14:textId="77777777" w:rsidR="00A55745" w:rsidRPr="00035D14" w:rsidRDefault="00A55745" w:rsidP="00A55745">
      <w:pPr>
        <w:spacing w:line="276" w:lineRule="auto"/>
        <w:ind w:firstLine="720"/>
        <w:jc w:val="both"/>
        <w:rPr>
          <w:rFonts w:asciiTheme="majorHAnsi" w:hAnsiTheme="majorHAnsi" w:cstheme="majorHAnsi"/>
        </w:rPr>
      </w:pPr>
      <w:r w:rsidRPr="00035D14">
        <w:rPr>
          <w:rFonts w:asciiTheme="majorHAnsi" w:hAnsiTheme="majorHAnsi" w:cstheme="majorHAnsi"/>
        </w:rPr>
        <w:lastRenderedPageBreak/>
        <w:t>A Implantação do SIGWEB, que abrange a atualização da cartografia, com unificações, subdivisões e loteamentos novos. A associação das geometrias com o os registros do banco de dados tributário e a hospedagem da solução em datacenter próprio.</w:t>
      </w:r>
    </w:p>
    <w:p w14:paraId="08A74DEA" w14:textId="77777777" w:rsidR="00A55745" w:rsidRPr="00035D14" w:rsidRDefault="00A55745" w:rsidP="00A55745">
      <w:pPr>
        <w:spacing w:line="276" w:lineRule="auto"/>
        <w:jc w:val="both"/>
        <w:rPr>
          <w:rFonts w:asciiTheme="majorHAnsi" w:hAnsiTheme="majorHAnsi" w:cstheme="majorHAnsi"/>
        </w:rPr>
      </w:pPr>
      <w:r w:rsidRPr="00035D14">
        <w:rPr>
          <w:rFonts w:asciiTheme="majorHAnsi" w:hAnsiTheme="majorHAnsi" w:cstheme="majorHAnsi"/>
        </w:rPr>
        <w:tab/>
        <w:t xml:space="preserve">O </w:t>
      </w:r>
      <w:proofErr w:type="spellStart"/>
      <w:r w:rsidRPr="00035D14">
        <w:rPr>
          <w:rFonts w:asciiTheme="majorHAnsi" w:hAnsiTheme="majorHAnsi" w:cstheme="majorHAnsi"/>
        </w:rPr>
        <w:t>Geoportal</w:t>
      </w:r>
      <w:proofErr w:type="spellEnd"/>
      <w:r w:rsidRPr="00035D14">
        <w:rPr>
          <w:rFonts w:asciiTheme="majorHAnsi" w:hAnsiTheme="majorHAnsi" w:cstheme="majorHAnsi"/>
        </w:rPr>
        <w:t xml:space="preserve"> é uma plataforma tecnológica que permite acesso à Infraestrutura de Dados Espaciais – IDE, emissão de documentos automatizados, consumo de </w:t>
      </w:r>
      <w:proofErr w:type="spellStart"/>
      <w:r w:rsidRPr="00035D14">
        <w:rPr>
          <w:rFonts w:asciiTheme="majorHAnsi" w:hAnsiTheme="majorHAnsi" w:cstheme="majorHAnsi"/>
        </w:rPr>
        <w:t>geoserviços</w:t>
      </w:r>
      <w:proofErr w:type="spellEnd"/>
      <w:r w:rsidRPr="00035D14">
        <w:rPr>
          <w:rFonts w:asciiTheme="majorHAnsi" w:hAnsiTheme="majorHAnsi" w:cstheme="majorHAnsi"/>
        </w:rPr>
        <w:t xml:space="preserve">, dados para downloads, metadados, tutorial de utilização, documentação técnica, notícias, entre outras funcionalidades relacionadas à geoinformação. O </w:t>
      </w:r>
      <w:proofErr w:type="spellStart"/>
      <w:r w:rsidRPr="00035D14">
        <w:rPr>
          <w:rFonts w:asciiTheme="majorHAnsi" w:hAnsiTheme="majorHAnsi" w:cstheme="majorHAnsi"/>
        </w:rPr>
        <w:t>Geoportal</w:t>
      </w:r>
      <w:proofErr w:type="spellEnd"/>
      <w:r w:rsidRPr="00035D14">
        <w:rPr>
          <w:rFonts w:asciiTheme="majorHAnsi" w:hAnsiTheme="majorHAnsi" w:cstheme="majorHAnsi"/>
        </w:rPr>
        <w:t xml:space="preserve"> tem como objetivo disponibilizar em um ambiente centralizado e organizado as informações geoespaciais e cadastrais, funcionando como interface para a Infraestrutura de Dados Espaciais – IDE e divulgação de geoinformação. </w:t>
      </w:r>
    </w:p>
    <w:p w14:paraId="1564D1CB" w14:textId="77777777" w:rsidR="00A55745" w:rsidRPr="00035D14" w:rsidRDefault="00A55745" w:rsidP="00A55745">
      <w:pPr>
        <w:spacing w:line="276" w:lineRule="auto"/>
        <w:jc w:val="both"/>
        <w:rPr>
          <w:rFonts w:asciiTheme="majorHAnsi" w:hAnsiTheme="majorHAnsi" w:cstheme="majorHAnsi"/>
        </w:rPr>
      </w:pPr>
      <w:r w:rsidRPr="00035D14">
        <w:rPr>
          <w:rFonts w:asciiTheme="majorHAnsi" w:hAnsiTheme="majorHAnsi" w:cstheme="majorHAnsi"/>
        </w:rPr>
        <w:tab/>
        <w:t xml:space="preserve">Entenda-se como implantação todos os serviços necessários para colocar em funcionamento e deixar em condições de uso para os usuários executarem suas funcionalidades no SIGWEB. </w:t>
      </w:r>
    </w:p>
    <w:p w14:paraId="57D10CAC" w14:textId="77777777" w:rsidR="00A55745" w:rsidRPr="00035D14" w:rsidRDefault="00A55745" w:rsidP="00A55745">
      <w:pPr>
        <w:spacing w:line="276" w:lineRule="auto"/>
        <w:jc w:val="both"/>
        <w:rPr>
          <w:rFonts w:asciiTheme="majorHAnsi" w:hAnsiTheme="majorHAnsi" w:cstheme="majorHAnsi"/>
        </w:rPr>
      </w:pPr>
      <w:r w:rsidRPr="00035D14">
        <w:rPr>
          <w:rFonts w:asciiTheme="majorHAnsi" w:hAnsiTheme="majorHAnsi" w:cstheme="majorHAnsi"/>
        </w:rPr>
        <w:tab/>
        <w:t xml:space="preserve">O SIG WEB deverá atender a necessidade de atualização e gestão das informações cadastrais e territoriais do Município com as seguintes características: </w:t>
      </w:r>
    </w:p>
    <w:p w14:paraId="702AB5F8" w14:textId="77777777" w:rsidR="00A55745" w:rsidRPr="00035D14" w:rsidRDefault="00A55745" w:rsidP="00A55745">
      <w:pPr>
        <w:pBdr>
          <w:top w:val="nil"/>
          <w:left w:val="nil"/>
          <w:bottom w:val="nil"/>
          <w:right w:val="nil"/>
          <w:between w:val="nil"/>
        </w:pBdr>
        <w:spacing w:line="276" w:lineRule="auto"/>
        <w:jc w:val="both"/>
        <w:rPr>
          <w:rFonts w:asciiTheme="majorHAnsi" w:hAnsiTheme="majorHAnsi" w:cstheme="majorHAnsi"/>
        </w:rPr>
      </w:pPr>
      <w:r w:rsidRPr="00035D14">
        <w:rPr>
          <w:rFonts w:asciiTheme="majorHAnsi" w:hAnsiTheme="majorHAnsi" w:cstheme="majorHAnsi"/>
        </w:rPr>
        <w:tab/>
        <w:t xml:space="preserve">• Permitir a exibição e identificação de todos os elementos geográficos, trazendo informações dos mesmos, quando houver; </w:t>
      </w:r>
    </w:p>
    <w:p w14:paraId="3193E1EE" w14:textId="77777777" w:rsidR="00A55745" w:rsidRPr="00035D14" w:rsidRDefault="00A55745" w:rsidP="00A55745">
      <w:pPr>
        <w:pBdr>
          <w:top w:val="nil"/>
          <w:left w:val="nil"/>
          <w:bottom w:val="nil"/>
          <w:right w:val="nil"/>
          <w:between w:val="nil"/>
        </w:pBdr>
        <w:spacing w:line="276" w:lineRule="auto"/>
        <w:jc w:val="both"/>
        <w:rPr>
          <w:rFonts w:asciiTheme="majorHAnsi" w:hAnsiTheme="majorHAnsi" w:cstheme="majorHAnsi"/>
        </w:rPr>
      </w:pPr>
      <w:r w:rsidRPr="00035D14">
        <w:rPr>
          <w:rFonts w:asciiTheme="majorHAnsi" w:hAnsiTheme="majorHAnsi" w:cstheme="majorHAnsi"/>
        </w:rPr>
        <w:tab/>
        <w:t xml:space="preserve">• Permitir a medição de área e perímetro diretamente no mapa, tomando como base os elementos geográficos implantados no SIG; </w:t>
      </w:r>
    </w:p>
    <w:p w14:paraId="114F449A" w14:textId="77777777" w:rsidR="00A55745" w:rsidRPr="00035D14" w:rsidRDefault="00A55745" w:rsidP="00A55745">
      <w:pPr>
        <w:pBdr>
          <w:top w:val="nil"/>
          <w:left w:val="nil"/>
          <w:bottom w:val="nil"/>
          <w:right w:val="nil"/>
          <w:between w:val="nil"/>
        </w:pBdr>
        <w:spacing w:line="276" w:lineRule="auto"/>
        <w:jc w:val="both"/>
        <w:rPr>
          <w:rFonts w:asciiTheme="majorHAnsi" w:hAnsiTheme="majorHAnsi" w:cstheme="majorHAnsi"/>
        </w:rPr>
      </w:pPr>
      <w:r w:rsidRPr="00035D14">
        <w:rPr>
          <w:rFonts w:asciiTheme="majorHAnsi" w:hAnsiTheme="majorHAnsi" w:cstheme="majorHAnsi"/>
        </w:rPr>
        <w:tab/>
        <w:t xml:space="preserve">• Permitir a identificação da coordenada geográfica da posição desejada e dos elementos geográficos; </w:t>
      </w:r>
    </w:p>
    <w:p w14:paraId="290772F5" w14:textId="77777777" w:rsidR="00A55745" w:rsidRPr="00035D14" w:rsidRDefault="00A55745" w:rsidP="00A55745">
      <w:pPr>
        <w:pBdr>
          <w:top w:val="nil"/>
          <w:left w:val="nil"/>
          <w:bottom w:val="nil"/>
          <w:right w:val="nil"/>
          <w:between w:val="nil"/>
        </w:pBdr>
        <w:spacing w:line="276" w:lineRule="auto"/>
        <w:jc w:val="both"/>
        <w:rPr>
          <w:rFonts w:asciiTheme="majorHAnsi" w:hAnsiTheme="majorHAnsi" w:cstheme="majorHAnsi"/>
        </w:rPr>
      </w:pPr>
      <w:r w:rsidRPr="00035D14">
        <w:rPr>
          <w:rFonts w:asciiTheme="majorHAnsi" w:hAnsiTheme="majorHAnsi" w:cstheme="majorHAnsi"/>
        </w:rPr>
        <w:tab/>
        <w:t xml:space="preserve">• Permitir a navegação, aproximação e afastamento (zoom) com o mouse; </w:t>
      </w:r>
    </w:p>
    <w:p w14:paraId="1DD1DE86" w14:textId="77777777" w:rsidR="00A55745" w:rsidRPr="00035D14" w:rsidRDefault="00A55745" w:rsidP="00A55745">
      <w:pPr>
        <w:pBdr>
          <w:top w:val="nil"/>
          <w:left w:val="nil"/>
          <w:bottom w:val="nil"/>
          <w:right w:val="nil"/>
          <w:between w:val="nil"/>
        </w:pBdr>
        <w:spacing w:line="276" w:lineRule="auto"/>
        <w:jc w:val="both"/>
        <w:rPr>
          <w:rFonts w:asciiTheme="majorHAnsi" w:hAnsiTheme="majorHAnsi" w:cstheme="majorHAnsi"/>
        </w:rPr>
      </w:pPr>
      <w:r w:rsidRPr="00035D14">
        <w:rPr>
          <w:rFonts w:asciiTheme="majorHAnsi" w:hAnsiTheme="majorHAnsi" w:cstheme="majorHAnsi"/>
        </w:rPr>
        <w:tab/>
        <w:t xml:space="preserve">• Permitir a verificação do relevo do terreno com base nos elementos geográficos implantados no SIG; </w:t>
      </w:r>
    </w:p>
    <w:p w14:paraId="17527307" w14:textId="77777777" w:rsidR="00A55745" w:rsidRPr="00035D14" w:rsidRDefault="00A55745" w:rsidP="00A55745">
      <w:pPr>
        <w:pBdr>
          <w:top w:val="nil"/>
          <w:left w:val="nil"/>
          <w:bottom w:val="nil"/>
          <w:right w:val="nil"/>
          <w:between w:val="nil"/>
        </w:pBdr>
        <w:spacing w:line="276" w:lineRule="auto"/>
        <w:jc w:val="both"/>
        <w:rPr>
          <w:rFonts w:asciiTheme="majorHAnsi" w:hAnsiTheme="majorHAnsi" w:cstheme="majorHAnsi"/>
        </w:rPr>
      </w:pPr>
      <w:r w:rsidRPr="00035D14">
        <w:rPr>
          <w:rFonts w:asciiTheme="majorHAnsi" w:hAnsiTheme="majorHAnsi" w:cstheme="majorHAnsi"/>
        </w:rPr>
        <w:tab/>
        <w:t xml:space="preserve">• Permitir traçar rotas através da marcação de diversos pontos geográficos, exibindo textualmente cada segmento de rota, rotas sugeridas, distância total da rota e tempo estimado; </w:t>
      </w:r>
    </w:p>
    <w:p w14:paraId="51139DCC" w14:textId="77777777" w:rsidR="00A55745" w:rsidRPr="00035D14" w:rsidRDefault="00A55745" w:rsidP="00A55745">
      <w:pPr>
        <w:pBdr>
          <w:top w:val="nil"/>
          <w:left w:val="nil"/>
          <w:bottom w:val="nil"/>
          <w:right w:val="nil"/>
          <w:between w:val="nil"/>
        </w:pBdr>
        <w:spacing w:line="276" w:lineRule="auto"/>
        <w:jc w:val="both"/>
        <w:rPr>
          <w:rFonts w:asciiTheme="majorHAnsi" w:hAnsiTheme="majorHAnsi" w:cstheme="majorHAnsi"/>
        </w:rPr>
      </w:pPr>
      <w:r w:rsidRPr="00035D14">
        <w:rPr>
          <w:rFonts w:asciiTheme="majorHAnsi" w:hAnsiTheme="majorHAnsi" w:cstheme="majorHAnsi"/>
        </w:rPr>
        <w:tab/>
        <w:t xml:space="preserve">• Permitir o cadastro de mapas temáticos hierarquizados por categoria, de diversas fontes de dados; </w:t>
      </w:r>
    </w:p>
    <w:p w14:paraId="7899752C" w14:textId="77777777" w:rsidR="00A55745" w:rsidRPr="00035D14" w:rsidRDefault="00A55745" w:rsidP="00A55745">
      <w:pPr>
        <w:pBdr>
          <w:top w:val="nil"/>
          <w:left w:val="nil"/>
          <w:bottom w:val="nil"/>
          <w:right w:val="nil"/>
          <w:between w:val="nil"/>
        </w:pBdr>
        <w:spacing w:line="276" w:lineRule="auto"/>
        <w:jc w:val="both"/>
        <w:rPr>
          <w:rFonts w:asciiTheme="majorHAnsi" w:hAnsiTheme="majorHAnsi" w:cstheme="majorHAnsi"/>
        </w:rPr>
      </w:pPr>
      <w:r w:rsidRPr="00035D14">
        <w:rPr>
          <w:rFonts w:asciiTheme="majorHAnsi" w:hAnsiTheme="majorHAnsi" w:cstheme="majorHAnsi"/>
        </w:rPr>
        <w:tab/>
        <w:t xml:space="preserve">• Permitir ativar, desativar os mapas temáticos, conforme interesse do usuário em cruzar informações; </w:t>
      </w:r>
    </w:p>
    <w:p w14:paraId="3230FF90" w14:textId="77777777" w:rsidR="00A55745" w:rsidRPr="00035D14" w:rsidRDefault="00A55745" w:rsidP="00A55745">
      <w:pPr>
        <w:pBdr>
          <w:top w:val="nil"/>
          <w:left w:val="nil"/>
          <w:bottom w:val="nil"/>
          <w:right w:val="nil"/>
          <w:between w:val="nil"/>
        </w:pBdr>
        <w:spacing w:line="276" w:lineRule="auto"/>
        <w:jc w:val="both"/>
        <w:rPr>
          <w:rFonts w:asciiTheme="majorHAnsi" w:hAnsiTheme="majorHAnsi" w:cstheme="majorHAnsi"/>
        </w:rPr>
      </w:pPr>
      <w:r w:rsidRPr="00035D14">
        <w:rPr>
          <w:rFonts w:asciiTheme="majorHAnsi" w:hAnsiTheme="majorHAnsi" w:cstheme="majorHAnsi"/>
        </w:rPr>
        <w:tab/>
        <w:t xml:space="preserve">• Permitir a localização de todos os elementos geográficos que possuam dados, através da barra geral de consulta categorizada; </w:t>
      </w:r>
    </w:p>
    <w:p w14:paraId="1CC9046B" w14:textId="77777777" w:rsidR="00A55745" w:rsidRPr="00035D14" w:rsidRDefault="00A55745" w:rsidP="00A55745">
      <w:pPr>
        <w:pBdr>
          <w:top w:val="nil"/>
          <w:left w:val="nil"/>
          <w:bottom w:val="nil"/>
          <w:right w:val="nil"/>
          <w:between w:val="nil"/>
        </w:pBdr>
        <w:spacing w:line="276" w:lineRule="auto"/>
        <w:jc w:val="both"/>
        <w:rPr>
          <w:rFonts w:asciiTheme="majorHAnsi" w:hAnsiTheme="majorHAnsi" w:cstheme="majorHAnsi"/>
        </w:rPr>
      </w:pPr>
      <w:r w:rsidRPr="00035D14">
        <w:rPr>
          <w:rFonts w:asciiTheme="majorHAnsi" w:hAnsiTheme="majorHAnsi" w:cstheme="majorHAnsi"/>
        </w:rPr>
        <w:tab/>
        <w:t xml:space="preserve">• Permitir impressão de elementos geográficos selecionados ou marcados; </w:t>
      </w:r>
    </w:p>
    <w:p w14:paraId="66BB2CD3" w14:textId="77777777" w:rsidR="00A55745" w:rsidRPr="00035D14" w:rsidRDefault="00A55745" w:rsidP="00A55745">
      <w:pPr>
        <w:pBdr>
          <w:top w:val="nil"/>
          <w:left w:val="nil"/>
          <w:bottom w:val="nil"/>
          <w:right w:val="nil"/>
          <w:between w:val="nil"/>
        </w:pBdr>
        <w:spacing w:line="276" w:lineRule="auto"/>
        <w:jc w:val="both"/>
        <w:rPr>
          <w:rFonts w:asciiTheme="majorHAnsi" w:hAnsiTheme="majorHAnsi" w:cstheme="majorHAnsi"/>
        </w:rPr>
      </w:pPr>
      <w:r w:rsidRPr="00035D14">
        <w:rPr>
          <w:rFonts w:asciiTheme="majorHAnsi" w:hAnsiTheme="majorHAnsi" w:cstheme="majorHAnsi"/>
        </w:rPr>
        <w:tab/>
        <w:t xml:space="preserve">• Permitir o controle de acesso e navegação de acordo com perfis de usuário definidos no sistema; </w:t>
      </w:r>
    </w:p>
    <w:p w14:paraId="35B37E15" w14:textId="77777777" w:rsidR="00A55745" w:rsidRPr="00035D14" w:rsidRDefault="00A55745" w:rsidP="00A55745">
      <w:pPr>
        <w:pBdr>
          <w:top w:val="nil"/>
          <w:left w:val="nil"/>
          <w:bottom w:val="nil"/>
          <w:right w:val="nil"/>
          <w:between w:val="nil"/>
        </w:pBdr>
        <w:spacing w:line="276" w:lineRule="auto"/>
        <w:jc w:val="both"/>
        <w:rPr>
          <w:rFonts w:asciiTheme="majorHAnsi" w:hAnsiTheme="majorHAnsi" w:cstheme="majorHAnsi"/>
        </w:rPr>
      </w:pPr>
      <w:r w:rsidRPr="00035D14">
        <w:rPr>
          <w:rFonts w:asciiTheme="majorHAnsi" w:hAnsiTheme="majorHAnsi" w:cstheme="majorHAnsi"/>
        </w:rPr>
        <w:tab/>
        <w:t xml:space="preserve">• Permitir utilização por usuários ilimitados; </w:t>
      </w:r>
    </w:p>
    <w:p w14:paraId="41F8C6E4" w14:textId="77777777" w:rsidR="00A55745" w:rsidRPr="00035D14" w:rsidRDefault="00A55745" w:rsidP="00A55745">
      <w:pPr>
        <w:pBdr>
          <w:top w:val="nil"/>
          <w:left w:val="nil"/>
          <w:bottom w:val="nil"/>
          <w:right w:val="nil"/>
          <w:between w:val="nil"/>
        </w:pBdr>
        <w:spacing w:line="276" w:lineRule="auto"/>
        <w:jc w:val="both"/>
        <w:rPr>
          <w:rFonts w:asciiTheme="majorHAnsi" w:hAnsiTheme="majorHAnsi" w:cstheme="majorHAnsi"/>
        </w:rPr>
      </w:pPr>
      <w:r w:rsidRPr="00035D14">
        <w:rPr>
          <w:rFonts w:asciiTheme="majorHAnsi" w:hAnsiTheme="majorHAnsi" w:cstheme="majorHAnsi"/>
        </w:rPr>
        <w:tab/>
        <w:t xml:space="preserve">• Permitir a visualização panorâmica da rua (Street </w:t>
      </w:r>
      <w:proofErr w:type="spellStart"/>
      <w:r w:rsidRPr="00035D14">
        <w:rPr>
          <w:rFonts w:asciiTheme="majorHAnsi" w:hAnsiTheme="majorHAnsi" w:cstheme="majorHAnsi"/>
        </w:rPr>
        <w:t>View</w:t>
      </w:r>
      <w:proofErr w:type="spellEnd"/>
      <w:r w:rsidRPr="00035D14">
        <w:rPr>
          <w:rFonts w:asciiTheme="majorHAnsi" w:hAnsiTheme="majorHAnsi" w:cstheme="majorHAnsi"/>
        </w:rPr>
        <w:t xml:space="preserve">), através do Google Maps; </w:t>
      </w:r>
    </w:p>
    <w:p w14:paraId="7FF2FBCE" w14:textId="0FF4E13A" w:rsidR="00A55745" w:rsidRPr="00035D14" w:rsidRDefault="00A55745" w:rsidP="00A55745">
      <w:pPr>
        <w:pBdr>
          <w:top w:val="nil"/>
          <w:left w:val="nil"/>
          <w:bottom w:val="nil"/>
          <w:right w:val="nil"/>
          <w:between w:val="nil"/>
        </w:pBdr>
        <w:spacing w:line="276" w:lineRule="auto"/>
        <w:jc w:val="both"/>
        <w:rPr>
          <w:rFonts w:asciiTheme="majorHAnsi" w:hAnsiTheme="majorHAnsi" w:cstheme="majorHAnsi"/>
        </w:rPr>
      </w:pPr>
      <w:r w:rsidRPr="00035D14">
        <w:rPr>
          <w:rFonts w:asciiTheme="majorHAnsi" w:hAnsiTheme="majorHAnsi" w:cstheme="majorHAnsi"/>
        </w:rPr>
        <w:tab/>
        <w:t>• Permit</w:t>
      </w:r>
      <w:r w:rsidR="00AB7C7F" w:rsidRPr="00035D14">
        <w:rPr>
          <w:rFonts w:asciiTheme="majorHAnsi" w:hAnsiTheme="majorHAnsi" w:cstheme="majorHAnsi"/>
        </w:rPr>
        <w:t>ir</w:t>
      </w:r>
      <w:r w:rsidRPr="00035D14">
        <w:rPr>
          <w:rFonts w:asciiTheme="majorHAnsi" w:hAnsiTheme="majorHAnsi" w:cstheme="majorHAnsi"/>
        </w:rPr>
        <w:t xml:space="preserve"> a visualização e escolha da imagem aérea, inclusive imagens de satélite do google; </w:t>
      </w:r>
    </w:p>
    <w:p w14:paraId="27B30C04" w14:textId="286AE513" w:rsidR="00A55745" w:rsidRPr="00035D14" w:rsidRDefault="00A55745" w:rsidP="00A55745">
      <w:pPr>
        <w:pBdr>
          <w:top w:val="nil"/>
          <w:left w:val="nil"/>
          <w:bottom w:val="nil"/>
          <w:right w:val="nil"/>
          <w:between w:val="nil"/>
        </w:pBdr>
        <w:spacing w:line="276" w:lineRule="auto"/>
        <w:jc w:val="both"/>
        <w:rPr>
          <w:rFonts w:asciiTheme="majorHAnsi" w:hAnsiTheme="majorHAnsi" w:cstheme="majorHAnsi"/>
        </w:rPr>
      </w:pPr>
      <w:r w:rsidRPr="00035D14">
        <w:rPr>
          <w:rFonts w:asciiTheme="majorHAnsi" w:hAnsiTheme="majorHAnsi" w:cstheme="majorHAnsi"/>
        </w:rPr>
        <w:tab/>
        <w:t>• Permit</w:t>
      </w:r>
      <w:r w:rsidR="00AB7C7F" w:rsidRPr="00035D14">
        <w:rPr>
          <w:rFonts w:asciiTheme="majorHAnsi" w:hAnsiTheme="majorHAnsi" w:cstheme="majorHAnsi"/>
        </w:rPr>
        <w:t>ir</w:t>
      </w:r>
      <w:r w:rsidRPr="00035D14">
        <w:rPr>
          <w:rFonts w:asciiTheme="majorHAnsi" w:hAnsiTheme="majorHAnsi" w:cstheme="majorHAnsi"/>
        </w:rPr>
        <w:t xml:space="preserve"> inclusão de novas imagens aéreas </w:t>
      </w:r>
      <w:proofErr w:type="spellStart"/>
      <w:r w:rsidRPr="00035D14">
        <w:rPr>
          <w:rFonts w:asciiTheme="majorHAnsi" w:hAnsiTheme="majorHAnsi" w:cstheme="majorHAnsi"/>
        </w:rPr>
        <w:t>ortorretificadas</w:t>
      </w:r>
      <w:proofErr w:type="spellEnd"/>
      <w:r w:rsidRPr="00035D14">
        <w:rPr>
          <w:rFonts w:asciiTheme="majorHAnsi" w:hAnsiTheme="majorHAnsi" w:cstheme="majorHAnsi"/>
        </w:rPr>
        <w:t xml:space="preserve"> e terrestres (inclusive 360 graus); </w:t>
      </w:r>
    </w:p>
    <w:p w14:paraId="1AE0CACD" w14:textId="55AC817C" w:rsidR="00A55745" w:rsidRPr="00035D14" w:rsidRDefault="00A55745" w:rsidP="00A55745">
      <w:pPr>
        <w:pBdr>
          <w:top w:val="nil"/>
          <w:left w:val="nil"/>
          <w:bottom w:val="nil"/>
          <w:right w:val="nil"/>
          <w:between w:val="nil"/>
        </w:pBdr>
        <w:spacing w:line="276" w:lineRule="auto"/>
        <w:jc w:val="both"/>
        <w:rPr>
          <w:rFonts w:asciiTheme="majorHAnsi" w:hAnsiTheme="majorHAnsi" w:cstheme="majorHAnsi"/>
        </w:rPr>
      </w:pPr>
      <w:r w:rsidRPr="00035D14">
        <w:rPr>
          <w:rFonts w:asciiTheme="majorHAnsi" w:hAnsiTheme="majorHAnsi" w:cstheme="majorHAnsi"/>
        </w:rPr>
        <w:lastRenderedPageBreak/>
        <w:tab/>
        <w:t xml:space="preserve">• Permitir inserir camadas de dados diversos, como por exemplo: Perímetro urbano aprovado em lei; Logradouros (Ruas, Avenidas </w:t>
      </w:r>
      <w:r w:rsidR="000241AD" w:rsidRPr="00035D14">
        <w:rPr>
          <w:rFonts w:asciiTheme="majorHAnsi" w:hAnsiTheme="majorHAnsi" w:cstheme="majorHAnsi"/>
        </w:rPr>
        <w:t>etc.</w:t>
      </w:r>
      <w:r w:rsidRPr="00035D14">
        <w:rPr>
          <w:rFonts w:asciiTheme="majorHAnsi" w:hAnsiTheme="majorHAnsi" w:cstheme="majorHAnsi"/>
        </w:rPr>
        <w:t>); Bairros; Zoneamento; Faixas de domínio e faixas non-</w:t>
      </w:r>
      <w:proofErr w:type="spellStart"/>
      <w:r w:rsidRPr="00035D14">
        <w:rPr>
          <w:rFonts w:asciiTheme="majorHAnsi" w:hAnsiTheme="majorHAnsi" w:cstheme="majorHAnsi"/>
        </w:rPr>
        <w:t>aedificandi</w:t>
      </w:r>
      <w:proofErr w:type="spellEnd"/>
      <w:r w:rsidRPr="00035D14">
        <w:rPr>
          <w:rFonts w:asciiTheme="majorHAnsi" w:hAnsiTheme="majorHAnsi" w:cstheme="majorHAnsi"/>
        </w:rPr>
        <w:t xml:space="preserve">; Passeios públicos; Rede de água; Rede de esgoto; Rede elétrica; Ciclovias; Elementos de transposição, trevos e rotatórias; etc. </w:t>
      </w:r>
    </w:p>
    <w:p w14:paraId="3CD0C9AE" w14:textId="77777777" w:rsidR="00A55745" w:rsidRPr="00035D14" w:rsidRDefault="00A55745" w:rsidP="00A55745">
      <w:pPr>
        <w:pBdr>
          <w:top w:val="nil"/>
          <w:left w:val="nil"/>
          <w:bottom w:val="nil"/>
          <w:right w:val="nil"/>
          <w:between w:val="nil"/>
        </w:pBdr>
        <w:spacing w:line="276" w:lineRule="auto"/>
        <w:jc w:val="both"/>
        <w:rPr>
          <w:rFonts w:asciiTheme="majorHAnsi" w:hAnsiTheme="majorHAnsi" w:cstheme="majorHAnsi"/>
        </w:rPr>
      </w:pPr>
      <w:r w:rsidRPr="00035D14">
        <w:rPr>
          <w:rFonts w:asciiTheme="majorHAnsi" w:hAnsiTheme="majorHAnsi" w:cstheme="majorHAnsi"/>
        </w:rPr>
        <w:tab/>
        <w:t>• Permitir a emissão de relatórios, com objetivo de gerar informação espacial e literal em um único documento, como por exemplo: Boletim de Cadastro Imobiliário; Consulta de Viabilidade com base no Zoneamento; Certidão de Confrontantes; Relatório de Memorial Descritivo do lote; etc.</w:t>
      </w:r>
    </w:p>
    <w:p w14:paraId="177213E7" w14:textId="5192E89E" w:rsidR="00A55745" w:rsidRPr="00035D14" w:rsidRDefault="00A55745" w:rsidP="00845DA9">
      <w:pPr>
        <w:spacing w:line="276" w:lineRule="auto"/>
        <w:jc w:val="both"/>
        <w:rPr>
          <w:rFonts w:asciiTheme="majorHAnsi" w:eastAsia="Calibri" w:hAnsiTheme="majorHAnsi" w:cstheme="majorHAnsi"/>
          <w:b/>
        </w:rPr>
      </w:pPr>
      <w:r w:rsidRPr="00035D14">
        <w:rPr>
          <w:rFonts w:asciiTheme="majorHAnsi" w:eastAsia="Calibri" w:hAnsiTheme="majorHAnsi" w:cstheme="majorHAnsi"/>
          <w:b/>
        </w:rPr>
        <w:t>SIG WEB – SISTEMA DE INFORMAÇÕES GEOGRÁFICAS WEB</w:t>
      </w:r>
    </w:p>
    <w:p w14:paraId="4866B250" w14:textId="77777777" w:rsidR="00845DA9" w:rsidRPr="00035D14" w:rsidRDefault="00A55745" w:rsidP="00845DA9">
      <w:pPr>
        <w:spacing w:line="276" w:lineRule="auto"/>
        <w:ind w:firstLine="708"/>
        <w:jc w:val="both"/>
        <w:rPr>
          <w:rFonts w:asciiTheme="majorHAnsi" w:hAnsiTheme="majorHAnsi" w:cstheme="majorHAnsi"/>
          <w:lang w:eastAsia="pt-BR"/>
        </w:rPr>
      </w:pPr>
      <w:r w:rsidRPr="00035D14">
        <w:rPr>
          <w:rFonts w:asciiTheme="majorHAnsi" w:hAnsiTheme="majorHAnsi" w:cstheme="majorHAnsi"/>
          <w:lang w:eastAsia="pt-BR"/>
        </w:rPr>
        <w:t>Modelagem, Desenvolvimento e Implantação de Sistema de Informação Geográfica com Integração ao Cadastro Imobiliário Municipal;</w:t>
      </w:r>
    </w:p>
    <w:p w14:paraId="73C517A8" w14:textId="77777777" w:rsidR="00845DA9" w:rsidRPr="00035D14" w:rsidRDefault="00A55745" w:rsidP="00845DA9">
      <w:pPr>
        <w:tabs>
          <w:tab w:val="num" w:pos="720"/>
        </w:tabs>
        <w:spacing w:line="276" w:lineRule="auto"/>
        <w:ind w:firstLine="708"/>
        <w:jc w:val="both"/>
        <w:rPr>
          <w:rFonts w:asciiTheme="majorHAnsi" w:hAnsiTheme="majorHAnsi" w:cstheme="majorHAnsi"/>
          <w:lang w:eastAsia="pt-BR"/>
        </w:rPr>
      </w:pPr>
      <w:r w:rsidRPr="00035D14">
        <w:rPr>
          <w:rFonts w:asciiTheme="majorHAnsi" w:hAnsiTheme="majorHAnsi" w:cstheme="majorHAnsi"/>
          <w:lang w:eastAsia="pt-BR"/>
        </w:rPr>
        <w:t>Implantação do SIGWEB (Sistema de Informações Geográficas na WEB) atualizando toda a base cartográfica (mapas) da área urbana do Município;</w:t>
      </w:r>
    </w:p>
    <w:p w14:paraId="1354D6C9" w14:textId="77777777" w:rsidR="00845DA9" w:rsidRPr="00035D14" w:rsidRDefault="00A55745" w:rsidP="00845DA9">
      <w:pPr>
        <w:tabs>
          <w:tab w:val="num" w:pos="720"/>
        </w:tabs>
        <w:spacing w:line="276" w:lineRule="auto"/>
        <w:ind w:firstLine="708"/>
        <w:jc w:val="both"/>
        <w:rPr>
          <w:rFonts w:asciiTheme="majorHAnsi" w:hAnsiTheme="majorHAnsi" w:cstheme="majorHAnsi"/>
          <w:lang w:eastAsia="pt-BR"/>
        </w:rPr>
      </w:pPr>
      <w:r w:rsidRPr="00035D14">
        <w:rPr>
          <w:rFonts w:asciiTheme="majorHAnsi" w:hAnsiTheme="majorHAnsi" w:cstheme="majorHAnsi"/>
          <w:lang w:eastAsia="pt-BR"/>
        </w:rPr>
        <w:t>Integração do Cadastro Municipal (sistema de gestão tributário em uso no Município) com o SIGWEB;</w:t>
      </w:r>
    </w:p>
    <w:p w14:paraId="0EF8F00B" w14:textId="77777777" w:rsidR="00845DA9" w:rsidRPr="00035D14" w:rsidRDefault="00A55745" w:rsidP="00845DA9">
      <w:pPr>
        <w:tabs>
          <w:tab w:val="num" w:pos="720"/>
        </w:tabs>
        <w:spacing w:line="276" w:lineRule="auto"/>
        <w:ind w:firstLine="708"/>
        <w:jc w:val="both"/>
        <w:rPr>
          <w:rFonts w:asciiTheme="majorHAnsi" w:hAnsiTheme="majorHAnsi" w:cstheme="majorHAnsi"/>
          <w:lang w:eastAsia="pt-BR"/>
        </w:rPr>
      </w:pPr>
      <w:r w:rsidRPr="00035D14">
        <w:rPr>
          <w:rFonts w:asciiTheme="majorHAnsi" w:hAnsiTheme="majorHAnsi" w:cstheme="majorHAnsi"/>
          <w:lang w:eastAsia="pt-BR"/>
        </w:rPr>
        <w:t>Georreferenciamento das parcelas (lotes), loteamentos, bairros e ruas.</w:t>
      </w:r>
    </w:p>
    <w:p w14:paraId="1BEA7AB0" w14:textId="1F4A186C" w:rsidR="00845DA9" w:rsidRPr="00035D14" w:rsidRDefault="00A55745" w:rsidP="00845DA9">
      <w:pPr>
        <w:tabs>
          <w:tab w:val="num" w:pos="720"/>
        </w:tabs>
        <w:spacing w:line="276" w:lineRule="auto"/>
        <w:ind w:firstLine="708"/>
        <w:jc w:val="both"/>
        <w:rPr>
          <w:rFonts w:asciiTheme="majorHAnsi" w:hAnsiTheme="majorHAnsi" w:cstheme="majorHAnsi"/>
          <w:lang w:eastAsia="pt-BR"/>
        </w:rPr>
      </w:pPr>
      <w:r w:rsidRPr="00035D14">
        <w:rPr>
          <w:rFonts w:asciiTheme="majorHAnsi" w:hAnsiTheme="majorHAnsi" w:cstheme="majorHAnsi"/>
          <w:lang w:eastAsia="pt-BR"/>
        </w:rPr>
        <w:t xml:space="preserve">Permite a unificação e </w:t>
      </w:r>
      <w:r w:rsidR="000241AD" w:rsidRPr="00035D14">
        <w:rPr>
          <w:rFonts w:asciiTheme="majorHAnsi" w:hAnsiTheme="majorHAnsi" w:cstheme="majorHAnsi"/>
          <w:lang w:eastAsia="pt-BR"/>
        </w:rPr>
        <w:t>subdivisão</w:t>
      </w:r>
      <w:r w:rsidRPr="00035D14">
        <w:rPr>
          <w:rFonts w:asciiTheme="majorHAnsi" w:hAnsiTheme="majorHAnsi" w:cstheme="majorHAnsi"/>
          <w:lang w:eastAsia="pt-BR"/>
        </w:rPr>
        <w:t xml:space="preserve"> de parcelas diretamente no sistema, mantendo o Cadastro Territorial sempre atualizado;</w:t>
      </w:r>
    </w:p>
    <w:p w14:paraId="5736DD91" w14:textId="7897A113" w:rsidR="00845DA9" w:rsidRPr="00035D14" w:rsidRDefault="00A55745" w:rsidP="00845DA9">
      <w:pPr>
        <w:tabs>
          <w:tab w:val="num" w:pos="720"/>
        </w:tabs>
        <w:spacing w:line="276" w:lineRule="auto"/>
        <w:ind w:firstLine="708"/>
        <w:jc w:val="both"/>
        <w:rPr>
          <w:rFonts w:asciiTheme="majorHAnsi" w:hAnsiTheme="majorHAnsi" w:cstheme="majorHAnsi"/>
          <w:lang w:eastAsia="pt-BR"/>
        </w:rPr>
      </w:pPr>
      <w:r w:rsidRPr="00035D14">
        <w:rPr>
          <w:rFonts w:asciiTheme="majorHAnsi" w:hAnsiTheme="majorHAnsi" w:cstheme="majorHAnsi"/>
          <w:lang w:eastAsia="pt-BR"/>
        </w:rPr>
        <w:t xml:space="preserve">Permite a fácil inclusão de camadas georreferenciadas de diversas fontes, como Saúde, Educação, Meio Ambiente, Planejamento, Imagens </w:t>
      </w:r>
      <w:proofErr w:type="spellStart"/>
      <w:r w:rsidRPr="00035D14">
        <w:rPr>
          <w:rFonts w:asciiTheme="majorHAnsi" w:hAnsiTheme="majorHAnsi" w:cstheme="majorHAnsi"/>
          <w:lang w:eastAsia="pt-BR"/>
        </w:rPr>
        <w:t>ortorretificadas</w:t>
      </w:r>
      <w:proofErr w:type="spellEnd"/>
      <w:r w:rsidRPr="00035D14">
        <w:rPr>
          <w:rFonts w:asciiTheme="majorHAnsi" w:hAnsiTheme="majorHAnsi" w:cstheme="majorHAnsi"/>
          <w:lang w:eastAsia="pt-BR"/>
        </w:rPr>
        <w:t>, etc.;</w:t>
      </w:r>
    </w:p>
    <w:p w14:paraId="57AFA0BB" w14:textId="2BA5B78C" w:rsidR="00845DA9" w:rsidRPr="00035D14" w:rsidRDefault="00A55745" w:rsidP="00845DA9">
      <w:pPr>
        <w:tabs>
          <w:tab w:val="num" w:pos="720"/>
        </w:tabs>
        <w:spacing w:line="276" w:lineRule="auto"/>
        <w:ind w:firstLine="708"/>
        <w:jc w:val="both"/>
        <w:rPr>
          <w:rFonts w:asciiTheme="majorHAnsi" w:hAnsiTheme="majorHAnsi" w:cstheme="majorHAnsi"/>
          <w:lang w:eastAsia="pt-BR"/>
        </w:rPr>
      </w:pPr>
      <w:r w:rsidRPr="00035D14">
        <w:rPr>
          <w:rFonts w:asciiTheme="majorHAnsi" w:hAnsiTheme="majorHAnsi" w:cstheme="majorHAnsi"/>
          <w:lang w:eastAsia="pt-BR"/>
        </w:rPr>
        <w:t xml:space="preserve">Permite a localização da parcela pelo número de cadastro, endereço, loteamento quadra e lote </w:t>
      </w:r>
      <w:r w:rsidR="000241AD" w:rsidRPr="00035D14">
        <w:rPr>
          <w:rFonts w:asciiTheme="majorHAnsi" w:hAnsiTheme="majorHAnsi" w:cstheme="majorHAnsi"/>
          <w:lang w:eastAsia="pt-BR"/>
        </w:rPr>
        <w:t>etc.;</w:t>
      </w:r>
    </w:p>
    <w:p w14:paraId="03FD2247" w14:textId="77777777" w:rsidR="00845DA9" w:rsidRPr="00035D14" w:rsidRDefault="00A55745" w:rsidP="00845DA9">
      <w:pPr>
        <w:tabs>
          <w:tab w:val="num" w:pos="720"/>
        </w:tabs>
        <w:spacing w:line="276" w:lineRule="auto"/>
        <w:ind w:firstLine="708"/>
        <w:jc w:val="both"/>
        <w:rPr>
          <w:rFonts w:asciiTheme="majorHAnsi" w:hAnsiTheme="majorHAnsi" w:cstheme="majorHAnsi"/>
          <w:lang w:eastAsia="pt-BR"/>
        </w:rPr>
      </w:pPr>
      <w:r w:rsidRPr="00035D14">
        <w:rPr>
          <w:rFonts w:asciiTheme="majorHAnsi" w:hAnsiTheme="majorHAnsi" w:cstheme="majorHAnsi"/>
          <w:lang w:eastAsia="pt-BR"/>
        </w:rPr>
        <w:t>Organização da cartografia e cadastro técnico municipal, facilitando a localização de erros;</w:t>
      </w:r>
    </w:p>
    <w:p w14:paraId="20B8E295" w14:textId="77777777" w:rsidR="00845DA9" w:rsidRPr="00035D14" w:rsidRDefault="00A55745" w:rsidP="00845DA9">
      <w:pPr>
        <w:tabs>
          <w:tab w:val="num" w:pos="720"/>
        </w:tabs>
        <w:spacing w:line="276" w:lineRule="auto"/>
        <w:ind w:firstLine="708"/>
        <w:jc w:val="both"/>
        <w:rPr>
          <w:rFonts w:asciiTheme="majorHAnsi" w:hAnsiTheme="majorHAnsi" w:cstheme="majorHAnsi"/>
          <w:lang w:eastAsia="pt-BR"/>
        </w:rPr>
      </w:pPr>
      <w:r w:rsidRPr="00035D14">
        <w:rPr>
          <w:rFonts w:asciiTheme="majorHAnsi" w:hAnsiTheme="majorHAnsi" w:cstheme="majorHAnsi"/>
          <w:lang w:eastAsia="pt-BR"/>
        </w:rPr>
        <w:t>Gerenciamento e controle de acesso aos elementos do sistema, através de perfil de usuários;</w:t>
      </w:r>
    </w:p>
    <w:p w14:paraId="2FB51545" w14:textId="77777777" w:rsidR="00845DA9" w:rsidRPr="00035D14" w:rsidRDefault="00A55745" w:rsidP="00845DA9">
      <w:pPr>
        <w:tabs>
          <w:tab w:val="num" w:pos="720"/>
        </w:tabs>
        <w:spacing w:line="276" w:lineRule="auto"/>
        <w:ind w:firstLine="708"/>
        <w:jc w:val="both"/>
        <w:rPr>
          <w:rFonts w:asciiTheme="majorHAnsi" w:hAnsiTheme="majorHAnsi" w:cstheme="majorHAnsi"/>
          <w:lang w:eastAsia="pt-BR"/>
        </w:rPr>
      </w:pPr>
      <w:r w:rsidRPr="00035D14">
        <w:rPr>
          <w:rFonts w:asciiTheme="majorHAnsi" w:hAnsiTheme="majorHAnsi" w:cstheme="majorHAnsi"/>
          <w:lang w:eastAsia="pt-BR"/>
        </w:rPr>
        <w:t>Permite impressão de parcelas e quadras selecionadas;</w:t>
      </w:r>
    </w:p>
    <w:p w14:paraId="2C9FA1BF" w14:textId="77777777" w:rsidR="00845DA9" w:rsidRPr="00035D14" w:rsidRDefault="00A55745" w:rsidP="00845DA9">
      <w:pPr>
        <w:tabs>
          <w:tab w:val="num" w:pos="720"/>
        </w:tabs>
        <w:spacing w:line="276" w:lineRule="auto"/>
        <w:ind w:firstLine="708"/>
        <w:jc w:val="both"/>
        <w:rPr>
          <w:rFonts w:asciiTheme="majorHAnsi" w:hAnsiTheme="majorHAnsi" w:cstheme="majorHAnsi"/>
          <w:lang w:eastAsia="pt-BR"/>
        </w:rPr>
      </w:pPr>
      <w:r w:rsidRPr="00035D14">
        <w:rPr>
          <w:rFonts w:asciiTheme="majorHAnsi" w:hAnsiTheme="majorHAnsi" w:cstheme="majorHAnsi"/>
          <w:lang w:eastAsia="pt-BR"/>
        </w:rPr>
        <w:t>Realiza a gestão georreferenciada da atualização cadastral das unidades imobiliárias levantadas em campo, através de cores e dados estatísticos em tempo real.</w:t>
      </w:r>
    </w:p>
    <w:p w14:paraId="598F85E2" w14:textId="77777777" w:rsidR="00845DA9" w:rsidRPr="00035D14" w:rsidRDefault="00A55745" w:rsidP="00845DA9">
      <w:pPr>
        <w:tabs>
          <w:tab w:val="num" w:pos="720"/>
        </w:tabs>
        <w:spacing w:line="276" w:lineRule="auto"/>
        <w:ind w:firstLine="708"/>
        <w:jc w:val="both"/>
        <w:rPr>
          <w:rFonts w:asciiTheme="majorHAnsi" w:hAnsiTheme="majorHAnsi" w:cstheme="majorHAnsi"/>
          <w:lang w:eastAsia="pt-BR"/>
        </w:rPr>
      </w:pPr>
      <w:r w:rsidRPr="00035D14">
        <w:rPr>
          <w:rFonts w:asciiTheme="majorHAnsi" w:hAnsiTheme="majorHAnsi" w:cstheme="majorHAnsi"/>
          <w:lang w:eastAsia="pt-BR"/>
        </w:rPr>
        <w:t>Implantação de módulos de consulta de viabilidade, Arborização e Iluminação Pública.</w:t>
      </w:r>
    </w:p>
    <w:p w14:paraId="258F73AF" w14:textId="017751F3" w:rsidR="00A55745" w:rsidRPr="00035D14" w:rsidRDefault="00A55745" w:rsidP="00845DA9">
      <w:pPr>
        <w:tabs>
          <w:tab w:val="num" w:pos="720"/>
        </w:tabs>
        <w:spacing w:line="276" w:lineRule="auto"/>
        <w:ind w:firstLine="708"/>
        <w:jc w:val="both"/>
        <w:rPr>
          <w:rFonts w:asciiTheme="majorHAnsi" w:hAnsiTheme="majorHAnsi" w:cstheme="majorHAnsi"/>
          <w:lang w:eastAsia="pt-BR"/>
        </w:rPr>
      </w:pPr>
      <w:r w:rsidRPr="00035D14">
        <w:rPr>
          <w:rFonts w:asciiTheme="majorHAnsi" w:hAnsiTheme="majorHAnsi" w:cstheme="majorHAnsi"/>
          <w:lang w:eastAsia="pt-BR"/>
        </w:rPr>
        <w:t>Implantação do módulo de consulta prévia para edificação, parcelamento do solo e estabelecimento comercial, cruzando informações do zoneamento com a lei de uso de solo em vigor no Município, emitindo eletronicamente a consulta;</w:t>
      </w:r>
    </w:p>
    <w:p w14:paraId="747E4AA6" w14:textId="77777777" w:rsidR="00A55745" w:rsidRPr="00035D14" w:rsidRDefault="00A55745" w:rsidP="00845DA9">
      <w:pPr>
        <w:spacing w:line="276" w:lineRule="auto"/>
        <w:jc w:val="both"/>
        <w:rPr>
          <w:rFonts w:asciiTheme="majorHAnsi" w:hAnsiTheme="majorHAnsi" w:cstheme="majorHAnsi"/>
          <w:b/>
          <w:bCs/>
          <w:lang w:eastAsia="pt-BR"/>
        </w:rPr>
      </w:pPr>
      <w:r w:rsidRPr="00035D14">
        <w:rPr>
          <w:rFonts w:asciiTheme="majorHAnsi" w:hAnsiTheme="majorHAnsi" w:cstheme="majorHAnsi"/>
          <w:b/>
          <w:bCs/>
          <w:lang w:eastAsia="pt-BR"/>
        </w:rPr>
        <w:t>Módulos:</w:t>
      </w:r>
    </w:p>
    <w:p w14:paraId="2C02A6EF" w14:textId="77777777"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xml:space="preserve">O sistema deve permitir a criação de módulos específicos e deve ofertar de início os seguintes: </w:t>
      </w:r>
    </w:p>
    <w:p w14:paraId="7CCAF690" w14:textId="77777777"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xml:space="preserve">• Módulo de Gestão do Cadastro Imobiliário; </w:t>
      </w:r>
    </w:p>
    <w:p w14:paraId="1161E70E" w14:textId="77777777"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xml:space="preserve">• Módulo de Consulta Prévia, Parcelamento do Solo e Estabelecimento Comercial; </w:t>
      </w:r>
    </w:p>
    <w:p w14:paraId="73E9B78F" w14:textId="77777777"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xml:space="preserve">• Módulo de Gestão da Iluminação Pública Urbana; </w:t>
      </w:r>
    </w:p>
    <w:p w14:paraId="6833E0FB" w14:textId="77777777"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xml:space="preserve">• Módulo de Gestão da Arborização Urbana; </w:t>
      </w:r>
    </w:p>
    <w:p w14:paraId="294AFD17" w14:textId="77777777"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xml:space="preserve">• Módulo de Gestão do Patrimônio Público; </w:t>
      </w:r>
    </w:p>
    <w:p w14:paraId="3CDC1128" w14:textId="77777777"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lastRenderedPageBreak/>
        <w:t xml:space="preserve">• Módulo de Gestão Social Habitacional; </w:t>
      </w:r>
    </w:p>
    <w:p w14:paraId="618AEF0A" w14:textId="77777777"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xml:space="preserve">• Módulo de Gestão da Numeração Predial; </w:t>
      </w:r>
    </w:p>
    <w:p w14:paraId="2A0145B9" w14:textId="77777777"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xml:space="preserve">• Módulo de Gestão de Cemitérios; </w:t>
      </w:r>
    </w:p>
    <w:p w14:paraId="0DDCA40D" w14:textId="77777777"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xml:space="preserve">• Módulo de Abertura de Chamados Georreferenciados (Aplicativo Móvel); </w:t>
      </w:r>
    </w:p>
    <w:p w14:paraId="648E3208" w14:textId="77777777"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Módulo de Aprovação de Projeto Online;</w:t>
      </w:r>
    </w:p>
    <w:p w14:paraId="3E22364C" w14:textId="77777777"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Módulo de Processo Digital;</w:t>
      </w:r>
    </w:p>
    <w:p w14:paraId="4189CFD6" w14:textId="77777777"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Módulo de Processo de REURB;</w:t>
      </w:r>
    </w:p>
    <w:p w14:paraId="5EF7107E" w14:textId="77777777"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Módulo de Gestão Aplicativo de Abertura de Chamado;</w:t>
      </w:r>
    </w:p>
    <w:p w14:paraId="4740A41D" w14:textId="1EBC8781"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Aplicativo de cadastramento e recadastramento imobiliário.</w:t>
      </w:r>
    </w:p>
    <w:p w14:paraId="41A73475" w14:textId="77777777" w:rsidR="00194BDA" w:rsidRPr="00035D14" w:rsidRDefault="00194BDA" w:rsidP="00845DA9">
      <w:pPr>
        <w:pBdr>
          <w:top w:val="nil"/>
          <w:left w:val="nil"/>
          <w:bottom w:val="nil"/>
          <w:right w:val="nil"/>
          <w:between w:val="nil"/>
        </w:pBdr>
        <w:spacing w:line="276" w:lineRule="auto"/>
        <w:ind w:right="-270"/>
        <w:jc w:val="both"/>
        <w:rPr>
          <w:rFonts w:asciiTheme="majorHAnsi" w:hAnsiTheme="majorHAnsi" w:cstheme="majorHAnsi"/>
        </w:rPr>
      </w:pPr>
    </w:p>
    <w:p w14:paraId="05A95665" w14:textId="77777777"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xml:space="preserve">Modelagem e demais serviços associados a implantação do SIGWEB: </w:t>
      </w:r>
    </w:p>
    <w:p w14:paraId="4C640FF9" w14:textId="77777777"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xml:space="preserve">• Validação e associação do cadastro imobiliário municipal; </w:t>
      </w:r>
    </w:p>
    <w:p w14:paraId="35C58E89" w14:textId="77777777"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xml:space="preserve">• Criação da chave de ligação entre a base geográfica e a base cadastral; </w:t>
      </w:r>
    </w:p>
    <w:p w14:paraId="76F9F7C1" w14:textId="77777777"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xml:space="preserve">• Validação da geometria; </w:t>
      </w:r>
    </w:p>
    <w:p w14:paraId="6EA2AD15" w14:textId="77777777"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xml:space="preserve">• Validação da cartografia vigente; </w:t>
      </w:r>
    </w:p>
    <w:p w14:paraId="71D6F623" w14:textId="4694491D" w:rsidR="00A55745" w:rsidRPr="00035D14" w:rsidRDefault="00A55745" w:rsidP="00845DA9">
      <w:pPr>
        <w:pBdr>
          <w:top w:val="nil"/>
          <w:left w:val="nil"/>
          <w:bottom w:val="nil"/>
          <w:right w:val="nil"/>
          <w:between w:val="nil"/>
        </w:pBdr>
        <w:spacing w:line="276" w:lineRule="auto"/>
        <w:ind w:right="-270"/>
        <w:jc w:val="both"/>
        <w:rPr>
          <w:rFonts w:asciiTheme="majorHAnsi" w:hAnsiTheme="majorHAnsi" w:cstheme="majorHAnsi"/>
        </w:rPr>
      </w:pPr>
      <w:r w:rsidRPr="00035D14">
        <w:rPr>
          <w:rFonts w:asciiTheme="majorHAnsi" w:hAnsiTheme="majorHAnsi" w:cstheme="majorHAnsi"/>
        </w:rPr>
        <w:t xml:space="preserve">• Capacitação; </w:t>
      </w:r>
    </w:p>
    <w:p w14:paraId="41C5CADB" w14:textId="77777777" w:rsidR="00194BDA" w:rsidRPr="00035D14" w:rsidRDefault="00194BDA" w:rsidP="00845DA9">
      <w:pPr>
        <w:pBdr>
          <w:top w:val="nil"/>
          <w:left w:val="nil"/>
          <w:bottom w:val="nil"/>
          <w:right w:val="nil"/>
          <w:between w:val="nil"/>
        </w:pBdr>
        <w:spacing w:line="276" w:lineRule="auto"/>
        <w:ind w:right="-270"/>
        <w:jc w:val="both"/>
        <w:rPr>
          <w:rFonts w:asciiTheme="majorHAnsi" w:hAnsiTheme="majorHAnsi" w:cstheme="majorHAnsi"/>
        </w:rPr>
      </w:pPr>
    </w:p>
    <w:p w14:paraId="5D91FF26" w14:textId="0BF2E4F8" w:rsidR="00A55745" w:rsidRPr="00035D14" w:rsidRDefault="00845DA9" w:rsidP="00473711">
      <w:pPr>
        <w:jc w:val="both"/>
        <w:rPr>
          <w:rFonts w:asciiTheme="majorHAnsi" w:hAnsiTheme="majorHAnsi" w:cstheme="majorHAnsi"/>
          <w:b/>
          <w:bCs/>
        </w:rPr>
      </w:pPr>
      <w:r w:rsidRPr="00035D14">
        <w:rPr>
          <w:rFonts w:asciiTheme="majorHAnsi" w:hAnsiTheme="majorHAnsi" w:cstheme="majorHAnsi"/>
          <w:b/>
          <w:bCs/>
        </w:rPr>
        <w:t>CARACTERÍSTICAS:</w:t>
      </w:r>
    </w:p>
    <w:p w14:paraId="0AC66EF9" w14:textId="77777777"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O sistema de informação geográfica deverá funcionar em ambiente WEB e ter suporte aos principais navegadores de internet atualmente disponíveis, no mínimo, Microsoft Edge, Mozilla Firefox e Google Chrome;</w:t>
      </w:r>
    </w:p>
    <w:p w14:paraId="7A8E04F9" w14:textId="77777777"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possuir controles de visualização automática (por nível de proximidade) dos componentes cartográficos do mapa;</w:t>
      </w:r>
    </w:p>
    <w:p w14:paraId="341480EC" w14:textId="77777777"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permitir ao usuário a realização de medições de distâncias entre dois ou mais pontos, como também, medições da área diretamente no mapa. Deverá Permitir visualizar o perfil do terreno (altimetria);</w:t>
      </w:r>
    </w:p>
    <w:p w14:paraId="2201997E" w14:textId="77777777"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permitir navegar, selecionar e identificar no mapa a parcela referente ao imóvel, visualizando todas as informações autorizadas pelo Município, referente a parcela e suas unidades imobiliárias;</w:t>
      </w:r>
    </w:p>
    <w:p w14:paraId="7EC4C67C" w14:textId="77777777"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Permitir a impressão de croqui de localização do imóvel previamente selecionado;</w:t>
      </w:r>
    </w:p>
    <w:p w14:paraId="1465A9FC" w14:textId="05BCAF65"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 xml:space="preserve">Deverá Permitir a pesquisa e localização de todos os elementos geográficos que possuam dados (bairro, loteamento, quadra, lotes, logradouro, </w:t>
      </w:r>
      <w:r w:rsidR="005F7D88" w:rsidRPr="00035D14">
        <w:rPr>
          <w:rFonts w:asciiTheme="majorHAnsi" w:hAnsiTheme="majorHAnsi" w:cstheme="majorHAnsi"/>
          <w:bCs/>
        </w:rPr>
        <w:t>etc.</w:t>
      </w:r>
      <w:r w:rsidRPr="00035D14">
        <w:rPr>
          <w:rFonts w:asciiTheme="majorHAnsi" w:hAnsiTheme="majorHAnsi" w:cstheme="majorHAnsi"/>
          <w:bCs/>
        </w:rPr>
        <w:t>), através de uma barra geral de consulta que organiza o resultado da pesquisa de forma categorizada;</w:t>
      </w:r>
    </w:p>
    <w:p w14:paraId="0015DDDB" w14:textId="77777777"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permitir acompanhamento georreferenciado das atividades do cadastramento e recadastramento imobiliário, identificando e quantificando graficamente as parcelas imobiliárias pendentes de visita, visitadas, recadastradas, etc.;</w:t>
      </w:r>
    </w:p>
    <w:p w14:paraId="0318A926" w14:textId="77777777"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O sistema deverá permitir a inserção e configuração de camadas a serem utilizadas dentro do SIGWEB;</w:t>
      </w:r>
    </w:p>
    <w:p w14:paraId="795118C0" w14:textId="49C76FCB"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lastRenderedPageBreak/>
        <w:t>As funcionalidades de Edição Cartográfica devem ser integralmente em ambiente WEB, sem a necessidade de sistemas ou software desktop para inserir, editar ou remover Geometrias de diferentes entidades dentro do SIGWEB.</w:t>
      </w:r>
    </w:p>
    <w:p w14:paraId="32E5AF97" w14:textId="77777777" w:rsidR="00B27EFD" w:rsidRPr="00035D14" w:rsidRDefault="00B27EFD" w:rsidP="00B27EFD">
      <w:pPr>
        <w:spacing w:line="276" w:lineRule="auto"/>
        <w:jc w:val="both"/>
        <w:rPr>
          <w:rFonts w:asciiTheme="majorHAnsi" w:hAnsiTheme="majorHAnsi" w:cstheme="majorHAnsi"/>
          <w:b/>
        </w:rPr>
      </w:pPr>
      <w:r w:rsidRPr="00035D14">
        <w:rPr>
          <w:rFonts w:asciiTheme="majorHAnsi" w:hAnsiTheme="majorHAnsi" w:cstheme="majorHAnsi"/>
          <w:b/>
        </w:rPr>
        <w:t>Controle de acesso de usuários</w:t>
      </w:r>
    </w:p>
    <w:p w14:paraId="751CD05E" w14:textId="77777777"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permitir login de usuário através de usuário e senha o qual estará atribuído a um perfil para o controle seletivo de acesso de informações cadastrais, pesquisas e manutenção;</w:t>
      </w:r>
    </w:p>
    <w:p w14:paraId="19C0D931" w14:textId="77777777"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O sistema deverá permitir ao usuário registrar-se para obter acesso às funcionalidades que necessitam de identificação;</w:t>
      </w:r>
    </w:p>
    <w:p w14:paraId="3BF55A46" w14:textId="77777777"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Gerenciador do sistema no ambiente Web para a gestão de usuários e perfis;</w:t>
      </w:r>
    </w:p>
    <w:p w14:paraId="2088F9D1" w14:textId="77777777"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Configuração do sistema para acesso seletivo aos dados através de usuário administrador;</w:t>
      </w:r>
    </w:p>
    <w:p w14:paraId="725A237D" w14:textId="0107BA76"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atribuir a um usuário do sistema ser administrador dando acesso total a eventos, atributos e menus.</w:t>
      </w:r>
    </w:p>
    <w:p w14:paraId="196F0C60" w14:textId="308EC8A4" w:rsidR="00B27EFD" w:rsidRPr="00035D14" w:rsidRDefault="00B27EFD" w:rsidP="00B27EFD">
      <w:pPr>
        <w:spacing w:line="276" w:lineRule="auto"/>
        <w:jc w:val="both"/>
        <w:rPr>
          <w:rFonts w:asciiTheme="majorHAnsi" w:hAnsiTheme="majorHAnsi" w:cstheme="majorHAnsi"/>
          <w:b/>
        </w:rPr>
      </w:pPr>
      <w:r w:rsidRPr="00035D14">
        <w:rPr>
          <w:rFonts w:asciiTheme="majorHAnsi" w:hAnsiTheme="majorHAnsi" w:cstheme="majorHAnsi"/>
          <w:b/>
        </w:rPr>
        <w:t>Módulo Imobiliário</w:t>
      </w:r>
    </w:p>
    <w:p w14:paraId="08CBCC0F"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permitir a manutenção (inserção, atualização e remoção), incluindo consultas e relatórios em formatos XLS, PDF, CSV e XML das seguintes entidades:</w:t>
      </w:r>
    </w:p>
    <w:p w14:paraId="1364241C"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Pessoa (Proprietário);</w:t>
      </w:r>
    </w:p>
    <w:p w14:paraId="2F7A3570"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Bairro;</w:t>
      </w:r>
    </w:p>
    <w:p w14:paraId="16DAE08B"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Logradouro;</w:t>
      </w:r>
    </w:p>
    <w:p w14:paraId="7A1200A9"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Boletim de Informação Cadastral (BIC);</w:t>
      </w:r>
    </w:p>
    <w:p w14:paraId="357B8065"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Loteamento;</w:t>
      </w:r>
    </w:p>
    <w:p w14:paraId="14E7B557"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Quadra;</w:t>
      </w:r>
    </w:p>
    <w:p w14:paraId="4A8A536D"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Lote;</w:t>
      </w:r>
    </w:p>
    <w:p w14:paraId="41AB4780"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Unidade Imobiliária (Edificações).</w:t>
      </w:r>
    </w:p>
    <w:p w14:paraId="56C0F28C"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permitir a associação dos elementos geográficos ao cadastro imobiliário do SIG das seguintes entidades:</w:t>
      </w:r>
    </w:p>
    <w:p w14:paraId="1C319D99"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Bairro;</w:t>
      </w:r>
    </w:p>
    <w:p w14:paraId="27626503"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Logradouro;</w:t>
      </w:r>
    </w:p>
    <w:p w14:paraId="656EFACC"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Loteamento;</w:t>
      </w:r>
    </w:p>
    <w:p w14:paraId="2E485E1A"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Quadra;</w:t>
      </w:r>
    </w:p>
    <w:p w14:paraId="4CAA9D91"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Lote;</w:t>
      </w:r>
    </w:p>
    <w:p w14:paraId="32EA5C2B" w14:textId="2B03D261" w:rsidR="00B27EFD"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Unidade Imobiliária (Edificações).</w:t>
      </w:r>
    </w:p>
    <w:p w14:paraId="10EF8764" w14:textId="2B8CCA99"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 xml:space="preserve">O lote deve possuir no mínimo campos como código, testada </w:t>
      </w:r>
      <w:r w:rsidR="00845DA9" w:rsidRPr="00035D14">
        <w:rPr>
          <w:rFonts w:asciiTheme="majorHAnsi" w:hAnsiTheme="majorHAnsi" w:cstheme="majorHAnsi"/>
          <w:bCs/>
        </w:rPr>
        <w:t>principal, secundária</w:t>
      </w:r>
      <w:r w:rsidRPr="00035D14">
        <w:rPr>
          <w:rFonts w:asciiTheme="majorHAnsi" w:hAnsiTheme="majorHAnsi" w:cstheme="majorHAnsi"/>
          <w:bCs/>
        </w:rPr>
        <w:t xml:space="preserve"> e área;</w:t>
      </w:r>
    </w:p>
    <w:p w14:paraId="2E48150E"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O cadastro do lote deve:</w:t>
      </w:r>
    </w:p>
    <w:p w14:paraId="7AFBC03E"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Permitir a atribuição do Logradouro e Bairro;</w:t>
      </w:r>
    </w:p>
    <w:p w14:paraId="3E47F753"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Permitir a atribuição Loteamento e Quadra;</w:t>
      </w:r>
    </w:p>
    <w:p w14:paraId="73FD706D" w14:textId="7CED7FAC" w:rsidR="00B27EFD"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Permitir a atribuição dos dados territoriais, conforme BIC.</w:t>
      </w:r>
    </w:p>
    <w:p w14:paraId="35D5F3D6"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lastRenderedPageBreak/>
        <w:t>Deverá permitir gerar memorial descritivo contendo: dados do imóvel; o mapa com a identificação dos vértices e as medidas das arestas; a descrição do perímetro contendo azimutes, distâncias e confrontantes; e as coordenadas de cada vértice. O documento deverá ser gerado no momento da requisição e em formato PDF.</w:t>
      </w:r>
    </w:p>
    <w:p w14:paraId="699A251C"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A unidade imobiliária deve possuir no mínimo campos como cadastro imobiliário, inscrição imobiliária, face de quadra, número da unidade e área construída</w:t>
      </w:r>
      <w:r w:rsidR="00CA6C5C" w:rsidRPr="00035D14">
        <w:rPr>
          <w:rFonts w:asciiTheme="majorHAnsi" w:hAnsiTheme="majorHAnsi" w:cstheme="majorHAnsi"/>
          <w:bCs/>
        </w:rPr>
        <w:t>.</w:t>
      </w:r>
    </w:p>
    <w:p w14:paraId="5A1096F8"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O cadastro da unidade imobiliária deve:</w:t>
      </w:r>
    </w:p>
    <w:p w14:paraId="5C565A90"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Permitir a atribuição do Loteamento, Quadra e Lote;</w:t>
      </w:r>
    </w:p>
    <w:p w14:paraId="1496BCC2" w14:textId="77777777" w:rsidR="00CA6C5C" w:rsidRPr="00035D14" w:rsidRDefault="00CA6C5C"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w:t>
      </w:r>
      <w:r w:rsidR="00B27EFD" w:rsidRPr="00035D14">
        <w:rPr>
          <w:rFonts w:asciiTheme="majorHAnsi" w:hAnsiTheme="majorHAnsi" w:cstheme="majorHAnsi"/>
          <w:bCs/>
        </w:rPr>
        <w:t>ermitir a atribuição do proprietário ou morador;</w:t>
      </w:r>
    </w:p>
    <w:p w14:paraId="0DABC816"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Permitir a atribuição do Logradouro e Número Predial;</w:t>
      </w:r>
    </w:p>
    <w:p w14:paraId="02C597BF"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Permitir a atribuição dos dados prediais, conforme BIC;</w:t>
      </w:r>
    </w:p>
    <w:p w14:paraId="2AB0E5DA" w14:textId="6F64A2C7" w:rsidR="00B27EFD"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Permitir a inclusão de documentos digitalizados e imagens.</w:t>
      </w:r>
    </w:p>
    <w:p w14:paraId="58F5E0B3" w14:textId="1BCC4E84"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permitir a manutenção (inserção, atualização e remoção) de mapas temáticos de fontes WMS do sistema e fontes WMS externas, onde o cadastro destes mapas deve ser hierarquizado por categoria;</w:t>
      </w:r>
    </w:p>
    <w:p w14:paraId="556B78AD"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possuir mapa cartográfico nas telas onde a entidade possua relacionamento com elementos geográficos, tais como: Bairro, Logradouro, Loteamento, Quadra, Lote e Unidade Imobiliária (Edificação), para permitir navegar, identificar e medir os elementos cartográficos conforme necessidade;</w:t>
      </w:r>
    </w:p>
    <w:p w14:paraId="18D9C232"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Ao selecionar um registro na tabela de resultado de pesquisa, em “cases” de entidades com vinculação cartográfica. O sistema deverá localizar, posicionar e identificar o elemento no mapa;</w:t>
      </w:r>
    </w:p>
    <w:p w14:paraId="6BD94C6A"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permitir importação de dados referente ao cadastramento e recadastramento imobiliário, incluindo fotos de fachada e demais documentos, a partir de arquivo gerado pelos dispositivos móveis, utilizados para o cadastramento e recadastramento imobiliário;</w:t>
      </w:r>
    </w:p>
    <w:p w14:paraId="4F8D3C56"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 xml:space="preserve">Deverá permitir a vetorização, medição e registro de áreas de edificações irregulares, nas parcelas territoriais, diretamente no mapa do SIG WEB com uso de uma camada de </w:t>
      </w:r>
      <w:proofErr w:type="spellStart"/>
      <w:r w:rsidRPr="00035D14">
        <w:rPr>
          <w:rFonts w:asciiTheme="majorHAnsi" w:hAnsiTheme="majorHAnsi" w:cstheme="majorHAnsi"/>
          <w:bCs/>
        </w:rPr>
        <w:t>ortofoto</w:t>
      </w:r>
      <w:proofErr w:type="spellEnd"/>
      <w:r w:rsidRPr="00035D14">
        <w:rPr>
          <w:rFonts w:asciiTheme="majorHAnsi" w:hAnsiTheme="majorHAnsi" w:cstheme="majorHAnsi"/>
          <w:bCs/>
        </w:rPr>
        <w:t xml:space="preserve"> do Município;</w:t>
      </w:r>
    </w:p>
    <w:p w14:paraId="39A13F30"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permitir a emissão de notificação de irregularidade de edificação, de construções irregulares que foram previamente registradas, conforme descrito no item anterior;</w:t>
      </w:r>
    </w:p>
    <w:p w14:paraId="1B49AD80"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 xml:space="preserve">Deverá permitir a visualização panorâmica da rua (Street </w:t>
      </w:r>
      <w:proofErr w:type="spellStart"/>
      <w:r w:rsidRPr="00035D14">
        <w:rPr>
          <w:rFonts w:asciiTheme="majorHAnsi" w:hAnsiTheme="majorHAnsi" w:cstheme="majorHAnsi"/>
          <w:bCs/>
        </w:rPr>
        <w:t>View</w:t>
      </w:r>
      <w:proofErr w:type="spellEnd"/>
      <w:r w:rsidRPr="00035D14">
        <w:rPr>
          <w:rFonts w:asciiTheme="majorHAnsi" w:hAnsiTheme="majorHAnsi" w:cstheme="majorHAnsi"/>
          <w:bCs/>
        </w:rPr>
        <w:t>), através do Google Maps integrado ao SIG WEB.</w:t>
      </w:r>
    </w:p>
    <w:p w14:paraId="22D1971A"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a exibição dos patrimônios públicos no mapa do SIG WEB identificados de acordo com sua finalidade;</w:t>
      </w:r>
    </w:p>
    <w:p w14:paraId="295709BA" w14:textId="2AE809ED"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a exibição dos dados do patrimônio público ao selecionar no mapa do SIG WEB, incluindo os documentos digitalizados;</w:t>
      </w:r>
    </w:p>
    <w:p w14:paraId="7002EEB7" w14:textId="435C6CF2" w:rsidR="00B27EFD" w:rsidRPr="00035D14" w:rsidRDefault="00B27EFD" w:rsidP="00B27EFD">
      <w:pPr>
        <w:spacing w:line="276" w:lineRule="auto"/>
        <w:jc w:val="both"/>
        <w:rPr>
          <w:rFonts w:asciiTheme="majorHAnsi" w:hAnsiTheme="majorHAnsi" w:cstheme="majorHAnsi"/>
          <w:b/>
          <w:bCs/>
        </w:rPr>
      </w:pPr>
      <w:r w:rsidRPr="00035D14">
        <w:rPr>
          <w:rFonts w:asciiTheme="majorHAnsi" w:hAnsiTheme="majorHAnsi" w:cstheme="majorHAnsi"/>
          <w:b/>
          <w:bCs/>
        </w:rPr>
        <w:t>Módulo de Edição Cartográfica</w:t>
      </w:r>
    </w:p>
    <w:p w14:paraId="68179CB2"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lastRenderedPageBreak/>
        <w:t>Possuir ferramenta de precisão (snap), no mínimo para fim de linha/</w:t>
      </w:r>
      <w:proofErr w:type="spellStart"/>
      <w:r w:rsidRPr="00035D14">
        <w:rPr>
          <w:rFonts w:asciiTheme="majorHAnsi" w:hAnsiTheme="majorHAnsi" w:cstheme="majorHAnsi"/>
          <w:bCs/>
        </w:rPr>
        <w:t>polilinha</w:t>
      </w:r>
      <w:proofErr w:type="spellEnd"/>
      <w:r w:rsidRPr="00035D14">
        <w:rPr>
          <w:rFonts w:asciiTheme="majorHAnsi" w:hAnsiTheme="majorHAnsi" w:cstheme="majorHAnsi"/>
          <w:bCs/>
        </w:rPr>
        <w:t xml:space="preserve"> ou ponto (</w:t>
      </w:r>
      <w:proofErr w:type="spellStart"/>
      <w:r w:rsidRPr="00035D14">
        <w:rPr>
          <w:rFonts w:asciiTheme="majorHAnsi" w:hAnsiTheme="majorHAnsi" w:cstheme="majorHAnsi"/>
          <w:bCs/>
        </w:rPr>
        <w:t>endpoint</w:t>
      </w:r>
      <w:proofErr w:type="spellEnd"/>
      <w:r w:rsidRPr="00035D14">
        <w:rPr>
          <w:rFonts w:asciiTheme="majorHAnsi" w:hAnsiTheme="majorHAnsi" w:cstheme="majorHAnsi"/>
          <w:bCs/>
        </w:rPr>
        <w:t>) e meio de linha/</w:t>
      </w:r>
      <w:proofErr w:type="spellStart"/>
      <w:r w:rsidRPr="00035D14">
        <w:rPr>
          <w:rFonts w:asciiTheme="majorHAnsi" w:hAnsiTheme="majorHAnsi" w:cstheme="majorHAnsi"/>
          <w:bCs/>
        </w:rPr>
        <w:t>polilinha</w:t>
      </w:r>
      <w:proofErr w:type="spellEnd"/>
      <w:r w:rsidRPr="00035D14">
        <w:rPr>
          <w:rFonts w:asciiTheme="majorHAnsi" w:hAnsiTheme="majorHAnsi" w:cstheme="majorHAnsi"/>
          <w:bCs/>
        </w:rPr>
        <w:t xml:space="preserve"> (</w:t>
      </w:r>
      <w:proofErr w:type="spellStart"/>
      <w:r w:rsidRPr="00035D14">
        <w:rPr>
          <w:rFonts w:asciiTheme="majorHAnsi" w:hAnsiTheme="majorHAnsi" w:cstheme="majorHAnsi"/>
          <w:bCs/>
        </w:rPr>
        <w:t>midpoint</w:t>
      </w:r>
      <w:proofErr w:type="spellEnd"/>
      <w:r w:rsidRPr="00035D14">
        <w:rPr>
          <w:rFonts w:asciiTheme="majorHAnsi" w:hAnsiTheme="majorHAnsi" w:cstheme="majorHAnsi"/>
          <w:bCs/>
        </w:rPr>
        <w:t>);</w:t>
      </w:r>
    </w:p>
    <w:p w14:paraId="2667F28B"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Possuir ferramentas de desenho: rotação, mover, espelhar, clonar, dividir e unir.</w:t>
      </w:r>
    </w:p>
    <w:p w14:paraId="72D22BCE"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Possibilidade de adicionar/excluir linhas guia para auxiliar no desenho da geometria.</w:t>
      </w:r>
    </w:p>
    <w:p w14:paraId="03B0473B"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Possuir ferramenta de buffer (expandir ou contrair uma geometria paralelamente conforme o valor determinado pelo usuário).</w:t>
      </w:r>
    </w:p>
    <w:p w14:paraId="03EBD62B"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 xml:space="preserve">Possibilidade de acrescentar camadas vetoriais ou </w:t>
      </w:r>
      <w:proofErr w:type="spellStart"/>
      <w:r w:rsidRPr="00035D14">
        <w:rPr>
          <w:rFonts w:asciiTheme="majorHAnsi" w:hAnsiTheme="majorHAnsi" w:cstheme="majorHAnsi"/>
          <w:bCs/>
        </w:rPr>
        <w:t>raster</w:t>
      </w:r>
      <w:proofErr w:type="spellEnd"/>
      <w:r w:rsidRPr="00035D14">
        <w:rPr>
          <w:rFonts w:asciiTheme="majorHAnsi" w:hAnsiTheme="majorHAnsi" w:cstheme="majorHAnsi"/>
          <w:bCs/>
        </w:rPr>
        <w:t xml:space="preserve"> para apoio nas operações cartográficas</w:t>
      </w:r>
      <w:r w:rsidR="00CA6C5C" w:rsidRPr="00035D14">
        <w:rPr>
          <w:rFonts w:asciiTheme="majorHAnsi" w:hAnsiTheme="majorHAnsi" w:cstheme="majorHAnsi"/>
          <w:bCs/>
        </w:rPr>
        <w:t>.</w:t>
      </w:r>
    </w:p>
    <w:p w14:paraId="2409CABA"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O sistema deverá possibilitar o desenho de linhas de forma ortogonal a partir de uma linha base.</w:t>
      </w:r>
    </w:p>
    <w:p w14:paraId="7ACB91DC"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 xml:space="preserve">Incluir/alterar/excluir e </w:t>
      </w:r>
      <w:proofErr w:type="spellStart"/>
      <w:r w:rsidRPr="00035D14">
        <w:rPr>
          <w:rFonts w:asciiTheme="majorHAnsi" w:hAnsiTheme="majorHAnsi" w:cstheme="majorHAnsi"/>
          <w:bCs/>
        </w:rPr>
        <w:t>geocodificar</w:t>
      </w:r>
      <w:proofErr w:type="spellEnd"/>
      <w:r w:rsidRPr="00035D14">
        <w:rPr>
          <w:rFonts w:asciiTheme="majorHAnsi" w:hAnsiTheme="majorHAnsi" w:cstheme="majorHAnsi"/>
          <w:bCs/>
        </w:rPr>
        <w:t xml:space="preserve"> </w:t>
      </w:r>
      <w:r w:rsidRPr="00035D14">
        <w:rPr>
          <w:rFonts w:asciiTheme="majorHAnsi" w:hAnsiTheme="majorHAnsi" w:cstheme="majorHAnsi"/>
          <w:b/>
          <w:bCs/>
        </w:rPr>
        <w:t>Logradouro, Seções, Lotes, Edificações (unidades imobiliárias) e Zoneamentos</w:t>
      </w:r>
      <w:r w:rsidRPr="00035D14">
        <w:rPr>
          <w:rFonts w:asciiTheme="majorHAnsi" w:hAnsiTheme="majorHAnsi" w:cstheme="majorHAnsi"/>
          <w:bCs/>
        </w:rPr>
        <w:t xml:space="preserve"> (salvando no Banco de Dados a geometria e suas alterações).</w:t>
      </w:r>
    </w:p>
    <w:p w14:paraId="060ABE70"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 xml:space="preserve">Realizar </w:t>
      </w:r>
      <w:r w:rsidRPr="00035D14">
        <w:rPr>
          <w:rFonts w:asciiTheme="majorHAnsi" w:hAnsiTheme="majorHAnsi" w:cstheme="majorHAnsi"/>
          <w:b/>
          <w:bCs/>
        </w:rPr>
        <w:t xml:space="preserve">Desmembramentos </w:t>
      </w:r>
      <w:r w:rsidRPr="00035D14">
        <w:rPr>
          <w:rFonts w:asciiTheme="majorHAnsi" w:hAnsiTheme="majorHAnsi" w:cstheme="majorHAnsi"/>
          <w:bCs/>
        </w:rPr>
        <w:t>(todos os procedimentos de cadastro envolvidos no desmembramento devem estar presentes e atualizados ao fim do processo).</w:t>
      </w:r>
    </w:p>
    <w:p w14:paraId="7396515C" w14:textId="274D0B0B"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 xml:space="preserve">Realizar </w:t>
      </w:r>
      <w:r w:rsidRPr="00035D14">
        <w:rPr>
          <w:rFonts w:asciiTheme="majorHAnsi" w:hAnsiTheme="majorHAnsi" w:cstheme="majorHAnsi"/>
          <w:b/>
          <w:bCs/>
        </w:rPr>
        <w:t xml:space="preserve">Unificação </w:t>
      </w:r>
      <w:r w:rsidRPr="00035D14">
        <w:rPr>
          <w:rFonts w:asciiTheme="majorHAnsi" w:hAnsiTheme="majorHAnsi" w:cstheme="majorHAnsi"/>
          <w:bCs/>
        </w:rPr>
        <w:t xml:space="preserve">de Lotes, Edificações, Quadras, Zoneamentos e Bairros (atualizar geometria e sua área exibida no mapa imediatamente </w:t>
      </w:r>
      <w:r w:rsidR="00845DA9" w:rsidRPr="00035D14">
        <w:rPr>
          <w:rFonts w:asciiTheme="majorHAnsi" w:hAnsiTheme="majorHAnsi" w:cstheme="majorHAnsi"/>
          <w:bCs/>
        </w:rPr>
        <w:t>após salvar</w:t>
      </w:r>
      <w:r w:rsidRPr="00035D14">
        <w:rPr>
          <w:rFonts w:asciiTheme="majorHAnsi" w:hAnsiTheme="majorHAnsi" w:cstheme="majorHAnsi"/>
          <w:bCs/>
        </w:rPr>
        <w:t>);</w:t>
      </w:r>
    </w:p>
    <w:p w14:paraId="18705707"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 xml:space="preserve">Visualização do histórico de alterações cartográficas do </w:t>
      </w:r>
      <w:r w:rsidRPr="00035D14">
        <w:rPr>
          <w:rFonts w:asciiTheme="majorHAnsi" w:hAnsiTheme="majorHAnsi" w:cstheme="majorHAnsi"/>
          <w:b/>
          <w:bCs/>
        </w:rPr>
        <w:t>Lotes</w:t>
      </w:r>
      <w:r w:rsidRPr="00035D14">
        <w:rPr>
          <w:rFonts w:asciiTheme="majorHAnsi" w:hAnsiTheme="majorHAnsi" w:cstheme="majorHAnsi"/>
          <w:bCs/>
        </w:rPr>
        <w:t xml:space="preserve"> (demonstrando o Croqui do mesmo antes e após as alterações);</w:t>
      </w:r>
    </w:p>
    <w:p w14:paraId="51FD0586"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 xml:space="preserve">O sistema deverá permitir a criação de </w:t>
      </w:r>
      <w:r w:rsidRPr="00035D14">
        <w:rPr>
          <w:rFonts w:asciiTheme="majorHAnsi" w:hAnsiTheme="majorHAnsi" w:cstheme="majorHAnsi"/>
          <w:b/>
          <w:bCs/>
        </w:rPr>
        <w:t>geometrias pela coordenada XY</w:t>
      </w:r>
      <w:r w:rsidRPr="00035D14">
        <w:rPr>
          <w:rFonts w:asciiTheme="majorHAnsi" w:hAnsiTheme="majorHAnsi" w:cstheme="majorHAnsi"/>
          <w:bCs/>
        </w:rPr>
        <w:t xml:space="preserve"> de cada vértice.</w:t>
      </w:r>
    </w:p>
    <w:p w14:paraId="3063BA04" w14:textId="1CE4234C"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 xml:space="preserve">O sistema deverá permitir a criação de </w:t>
      </w:r>
      <w:r w:rsidRPr="00035D14">
        <w:rPr>
          <w:rFonts w:asciiTheme="majorHAnsi" w:hAnsiTheme="majorHAnsi" w:cstheme="majorHAnsi"/>
          <w:b/>
          <w:bCs/>
        </w:rPr>
        <w:t>geometrias por azimutes</w:t>
      </w:r>
      <w:r w:rsidRPr="00035D14">
        <w:rPr>
          <w:rFonts w:asciiTheme="majorHAnsi" w:hAnsiTheme="majorHAnsi" w:cstheme="majorHAnsi"/>
          <w:bCs/>
        </w:rPr>
        <w:t xml:space="preserve">, (ao entrar com coordenadas XY inicial e após </w:t>
      </w:r>
      <w:r w:rsidR="00845DA9" w:rsidRPr="00035D14">
        <w:rPr>
          <w:rFonts w:asciiTheme="majorHAnsi" w:hAnsiTheme="majorHAnsi" w:cstheme="majorHAnsi"/>
          <w:bCs/>
        </w:rPr>
        <w:t>os azimutes</w:t>
      </w:r>
      <w:r w:rsidRPr="00035D14">
        <w:rPr>
          <w:rFonts w:asciiTheme="majorHAnsi" w:hAnsiTheme="majorHAnsi" w:cstheme="majorHAnsi"/>
          <w:bCs/>
        </w:rPr>
        <w:t xml:space="preserve"> de distância de cada aresta; com possibilidade de obter o XY inicial clicando no mapa)</w:t>
      </w:r>
      <w:r w:rsidR="00CA6C5C" w:rsidRPr="00035D14">
        <w:rPr>
          <w:rFonts w:asciiTheme="majorHAnsi" w:hAnsiTheme="majorHAnsi" w:cstheme="majorHAnsi"/>
          <w:bCs/>
        </w:rPr>
        <w:t>.</w:t>
      </w:r>
    </w:p>
    <w:p w14:paraId="51476FF4" w14:textId="24F086E1" w:rsidR="00B27EFD" w:rsidRPr="00035D14" w:rsidRDefault="00B27EFD" w:rsidP="00B27EFD">
      <w:pPr>
        <w:spacing w:line="276" w:lineRule="auto"/>
        <w:jc w:val="both"/>
        <w:rPr>
          <w:rFonts w:asciiTheme="majorHAnsi" w:hAnsiTheme="majorHAnsi" w:cstheme="majorHAnsi"/>
          <w:b/>
          <w:bCs/>
        </w:rPr>
      </w:pPr>
      <w:r w:rsidRPr="00035D14">
        <w:rPr>
          <w:rFonts w:asciiTheme="majorHAnsi" w:hAnsiTheme="majorHAnsi" w:cstheme="majorHAnsi"/>
          <w:b/>
          <w:bCs/>
        </w:rPr>
        <w:t>Módulo de Consulta de Viabilidade</w:t>
      </w:r>
    </w:p>
    <w:p w14:paraId="745A6658"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permitir a visualização, reimpressão e controle das consultas de viabilidade emitidas pelo sistema;</w:t>
      </w:r>
    </w:p>
    <w:p w14:paraId="28C1DBEB"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emitir consulta de viabilidade de parcelas territoriais que demonstre os parâmetros para a construção de edificações;</w:t>
      </w:r>
    </w:p>
    <w:p w14:paraId="66CC104A"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emitir consulta de viabilidade de parcelas territoriais que demonstre os parâmetros para parcelamento do solo;</w:t>
      </w:r>
    </w:p>
    <w:p w14:paraId="5547FBA4"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emitir consulta de viabilidade de parcelas territoriais para definição da possibilidade de abertura de estabelecimentos comerciais conforme a classificação nacional de atividades econômicas - CNAE;</w:t>
      </w:r>
    </w:p>
    <w:p w14:paraId="1B023A09"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permitir a busca da atividade econômica através do código do CNAE ou da descrição através de função de auto completar.</w:t>
      </w:r>
    </w:p>
    <w:p w14:paraId="53FB84E8" w14:textId="4E151CE4"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 xml:space="preserve">O sistema deverá criar um código de verificação/autenticação único e não sequencial para cada consulta emitida. </w:t>
      </w:r>
    </w:p>
    <w:p w14:paraId="29BAC132" w14:textId="79BE913B" w:rsidR="00B27EFD" w:rsidRPr="00035D14" w:rsidRDefault="00B27EFD" w:rsidP="00B27EFD">
      <w:pPr>
        <w:spacing w:line="276" w:lineRule="auto"/>
        <w:jc w:val="both"/>
        <w:rPr>
          <w:rFonts w:asciiTheme="majorHAnsi" w:hAnsiTheme="majorHAnsi" w:cstheme="majorHAnsi"/>
          <w:b/>
          <w:bCs/>
        </w:rPr>
      </w:pPr>
      <w:r w:rsidRPr="00035D14">
        <w:rPr>
          <w:rFonts w:asciiTheme="majorHAnsi" w:hAnsiTheme="majorHAnsi" w:cstheme="majorHAnsi"/>
          <w:b/>
          <w:bCs/>
        </w:rPr>
        <w:t>Módulo de Estoque para iluminação pública</w:t>
      </w:r>
    </w:p>
    <w:p w14:paraId="6AF54802"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lastRenderedPageBreak/>
        <w:t>Deverá permitir a manutenção (inserção, atualização e remoção), incluindo consultas e relatórios em formatos XLS, PDF, CSV e XML das seguintes entidades:</w:t>
      </w:r>
    </w:p>
    <w:p w14:paraId="5A92B51D"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Estabelecimento;</w:t>
      </w:r>
    </w:p>
    <w:p w14:paraId="635EC446"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Produto;</w:t>
      </w:r>
    </w:p>
    <w:p w14:paraId="1F98BBAF"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Marca Comercial (Fabricante e Embalagem);</w:t>
      </w:r>
    </w:p>
    <w:p w14:paraId="3D7A138C"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Fabricante;</w:t>
      </w:r>
    </w:p>
    <w:p w14:paraId="359AC33A"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Fornecedor;</w:t>
      </w:r>
    </w:p>
    <w:p w14:paraId="5CDD0477"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Embalagem (Quantidade e Unidade de Medida);</w:t>
      </w:r>
    </w:p>
    <w:p w14:paraId="0AABEFBE"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Unidade de Medida de Apresentação;</w:t>
      </w:r>
    </w:p>
    <w:p w14:paraId="54F3B0E4"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Família de Produto;</w:t>
      </w:r>
    </w:p>
    <w:p w14:paraId="38C7E553"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Locais de Estoque (Locais por estabelecimento);</w:t>
      </w:r>
    </w:p>
    <w:p w14:paraId="35B576B0"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Tipo de Estoque;</w:t>
      </w:r>
    </w:p>
    <w:p w14:paraId="3F4EBF00" w14:textId="79AB24F3" w:rsidR="00B27EFD"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Operações Internas para Movimentação de Estoque.</w:t>
      </w:r>
    </w:p>
    <w:p w14:paraId="118D8B65"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inserção de nota de entrada de produto, através de operação interna de entrada, previamente configurada no sistema, para movimentação do estoque em seu devido local e tipo de estoque;</w:t>
      </w:r>
    </w:p>
    <w:p w14:paraId="1FB982AC"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o controle de estoque (locais e tipo de estoque) por lote ou número de série, mantendo consistente o estoque de produtos (lâmpadas, luminárias, reatores, entre outros) através das diversas operações internas de entrada e saída configuradas e que movimentam estoque;</w:t>
      </w:r>
    </w:p>
    <w:p w14:paraId="19277464"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a realização de transferência de estoque de produtos entre os diversos locais e tipos de estoque cadastrado no sistema;</w:t>
      </w:r>
    </w:p>
    <w:p w14:paraId="02FA1FE8"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Emitir relatórios de movimentação de estoque por período, produto, lote, locais e tipo de estoque;</w:t>
      </w:r>
    </w:p>
    <w:p w14:paraId="2EBF21A4"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Emitir relatório de saldo geral e por lote filtrado por local e tipo de estoque, produto e família;</w:t>
      </w:r>
    </w:p>
    <w:p w14:paraId="30347780" w14:textId="674DCD05"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Emitir relatório de garantia de produto filtrado por local e tipo de estoque, produto e família.</w:t>
      </w:r>
    </w:p>
    <w:p w14:paraId="12AECCAA" w14:textId="70B45572" w:rsidR="00B27EFD" w:rsidRPr="00035D14" w:rsidRDefault="00B27EFD" w:rsidP="00B27EFD">
      <w:pPr>
        <w:spacing w:line="276" w:lineRule="auto"/>
        <w:jc w:val="both"/>
        <w:rPr>
          <w:rFonts w:asciiTheme="majorHAnsi" w:hAnsiTheme="majorHAnsi" w:cstheme="majorHAnsi"/>
          <w:b/>
          <w:bCs/>
        </w:rPr>
      </w:pPr>
      <w:r w:rsidRPr="00035D14">
        <w:rPr>
          <w:rFonts w:asciiTheme="majorHAnsi" w:hAnsiTheme="majorHAnsi" w:cstheme="majorHAnsi"/>
          <w:b/>
          <w:bCs/>
        </w:rPr>
        <w:t>Módulo de Iluminação Pública</w:t>
      </w:r>
    </w:p>
    <w:p w14:paraId="13007366"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permitir a manutenção (inserção, atualização e remoção), incluindo consultas e relatórios em formatos XLS, PDF, CSV e XML das seguintes entidades:</w:t>
      </w:r>
    </w:p>
    <w:p w14:paraId="4FD03708"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Poste;</w:t>
      </w:r>
    </w:p>
    <w:p w14:paraId="699FE128" w14:textId="465CF256" w:rsidR="00F32930" w:rsidRPr="00035D14" w:rsidRDefault="00F32930"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I</w:t>
      </w:r>
      <w:r w:rsidR="00B27EFD" w:rsidRPr="00035D14">
        <w:rPr>
          <w:rFonts w:asciiTheme="majorHAnsi" w:hAnsiTheme="majorHAnsi" w:cstheme="majorHAnsi"/>
          <w:bCs/>
        </w:rPr>
        <w:t xml:space="preserve">tens de Produto para o Poste (reator, </w:t>
      </w:r>
      <w:r w:rsidR="000241AD" w:rsidRPr="00035D14">
        <w:rPr>
          <w:rFonts w:asciiTheme="majorHAnsi" w:hAnsiTheme="majorHAnsi" w:cstheme="majorHAnsi"/>
          <w:bCs/>
        </w:rPr>
        <w:t>lâmpada</w:t>
      </w:r>
      <w:r w:rsidR="00B27EFD" w:rsidRPr="00035D14">
        <w:rPr>
          <w:rFonts w:asciiTheme="majorHAnsi" w:hAnsiTheme="majorHAnsi" w:cstheme="majorHAnsi"/>
          <w:bCs/>
        </w:rPr>
        <w:t>, luminária, etc</w:t>
      </w:r>
      <w:r w:rsidR="000241AD" w:rsidRPr="00035D14">
        <w:rPr>
          <w:rFonts w:asciiTheme="majorHAnsi" w:hAnsiTheme="majorHAnsi" w:cstheme="majorHAnsi"/>
          <w:bCs/>
        </w:rPr>
        <w:t>.</w:t>
      </w:r>
      <w:r w:rsidR="00B27EFD" w:rsidRPr="00035D14">
        <w:rPr>
          <w:rFonts w:asciiTheme="majorHAnsi" w:hAnsiTheme="majorHAnsi" w:cstheme="majorHAnsi"/>
          <w:bCs/>
        </w:rPr>
        <w:t>) com possibilidade de identificar o lote de estoque do item;</w:t>
      </w:r>
    </w:p>
    <w:p w14:paraId="5EC9FA6D"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Tipos de Defeito;</w:t>
      </w:r>
    </w:p>
    <w:p w14:paraId="7DF9EB2F"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Equipe de Manutenção;</w:t>
      </w:r>
    </w:p>
    <w:p w14:paraId="348CC03B" w14:textId="3DA1A9BF" w:rsidR="00B27EFD"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Ordem de Serviço;</w:t>
      </w:r>
    </w:p>
    <w:p w14:paraId="24B1CB46" w14:textId="56548724"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 xml:space="preserve">Os postes devem possuir no mínimo campos como código (classificado por região), endereço (logradouro e número predial do qual o poste se encontra em frente) e tipo do poste (ornamental, concreto, </w:t>
      </w:r>
      <w:r w:rsidR="000241AD" w:rsidRPr="00035D14">
        <w:rPr>
          <w:rFonts w:asciiTheme="majorHAnsi" w:hAnsiTheme="majorHAnsi" w:cstheme="majorHAnsi"/>
          <w:bCs/>
        </w:rPr>
        <w:t>etc.</w:t>
      </w:r>
      <w:r w:rsidRPr="00035D14">
        <w:rPr>
          <w:rFonts w:asciiTheme="majorHAnsi" w:hAnsiTheme="majorHAnsi" w:cstheme="majorHAnsi"/>
          <w:bCs/>
        </w:rPr>
        <w:t>);</w:t>
      </w:r>
    </w:p>
    <w:p w14:paraId="6030BE57"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lastRenderedPageBreak/>
        <w:t>Permitir que o usuário liste os registros dos postes em forma de tabela e o sistema automaticamente posicione e identifique no mapa localização geográfica do poste ao ser selecionado na tabela;</w:t>
      </w:r>
    </w:p>
    <w:p w14:paraId="390B2057"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que o usuário selecione no mapa um determinado poste e o sistema o exiba automaticamente na tabela, para posterior edição ou visualização dos dados</w:t>
      </w:r>
      <w:r w:rsidR="00CA6C5C" w:rsidRPr="00035D14">
        <w:rPr>
          <w:rFonts w:asciiTheme="majorHAnsi" w:hAnsiTheme="majorHAnsi" w:cstheme="majorHAnsi"/>
          <w:bCs/>
        </w:rPr>
        <w:t>;</w:t>
      </w:r>
    </w:p>
    <w:p w14:paraId="0999C735" w14:textId="6A46CBF3"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a abertura da solicitação de reparo, a partir de um poste selecionado no mapa do SIG WEB, informando os seguintes dados:</w:t>
      </w:r>
    </w:p>
    <w:p w14:paraId="6B7BE623" w14:textId="77777777" w:rsidR="00B27EFD" w:rsidRPr="00035D14" w:rsidRDefault="00B27EFD" w:rsidP="00B27EFD">
      <w:pPr>
        <w:spacing w:line="276" w:lineRule="auto"/>
        <w:jc w:val="both"/>
        <w:rPr>
          <w:rFonts w:asciiTheme="majorHAnsi" w:hAnsiTheme="majorHAnsi" w:cstheme="majorHAnsi"/>
          <w:bCs/>
        </w:rPr>
      </w:pPr>
      <w:r w:rsidRPr="00035D14">
        <w:rPr>
          <w:rFonts w:asciiTheme="majorHAnsi" w:hAnsiTheme="majorHAnsi" w:cstheme="majorHAnsi"/>
          <w:bCs/>
        </w:rPr>
        <w:t>o   Tipo de Defeito;</w:t>
      </w:r>
    </w:p>
    <w:p w14:paraId="2B52D81E" w14:textId="77777777" w:rsidR="00CA6C5C" w:rsidRPr="00035D14" w:rsidRDefault="00B27EFD" w:rsidP="00B27EFD">
      <w:pPr>
        <w:spacing w:line="276" w:lineRule="auto"/>
        <w:jc w:val="both"/>
        <w:rPr>
          <w:rFonts w:asciiTheme="majorHAnsi" w:hAnsiTheme="majorHAnsi" w:cstheme="majorHAnsi"/>
          <w:bCs/>
        </w:rPr>
      </w:pPr>
      <w:r w:rsidRPr="00035D14">
        <w:rPr>
          <w:rFonts w:asciiTheme="majorHAnsi" w:hAnsiTheme="majorHAnsi" w:cstheme="majorHAnsi"/>
          <w:bCs/>
        </w:rPr>
        <w:t>o   Comentário;</w:t>
      </w:r>
    </w:p>
    <w:p w14:paraId="37A33FE5"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O sistema deve alterar a identificação gráfica do poste no mapa, quando houver a abertura de uma solicitação, indicando que existe defeito no poste, e esta identificação deverá ser modificada durante o processo de atendimento;</w:t>
      </w:r>
    </w:p>
    <w:p w14:paraId="41609763"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o filtro das solicitações de reparo em todos os seus estados, apresentando uma listagem em forma de tabela;</w:t>
      </w:r>
    </w:p>
    <w:p w14:paraId="6049D7E0"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que o usuário selecione a solicitação de reparo na listagem em forma de tabela e o sistema automaticamente posicionar e identificar no mapa localização geográfica do poste relacionado a solicitação;</w:t>
      </w:r>
    </w:p>
    <w:p w14:paraId="3FEF19E5"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que o usuário selecione no mapa um determinado poste e o sistema liste automaticamente todas as solicitações de reparo relacionadas ao poste, exibindo uma listagem em forma de tabela;</w:t>
      </w:r>
    </w:p>
    <w:p w14:paraId="36EECD13" w14:textId="77777777" w:rsidR="00CA6C5C"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a abertura da ordem de serviço, a partir de um poste selecionado no mapa do SIG WEB ou a partir de uma solicitação de reparo anteriormente aberta, informando os seguintes dados:</w:t>
      </w:r>
    </w:p>
    <w:p w14:paraId="5BCF1A8E"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Equipe de Manutenção Responsável;</w:t>
      </w:r>
    </w:p>
    <w:p w14:paraId="3EA46558"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Tipo de Defeito;</w:t>
      </w:r>
    </w:p>
    <w:p w14:paraId="18D6EDCE" w14:textId="77777777" w:rsidR="00CA6C5C"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Comentário;</w:t>
      </w:r>
    </w:p>
    <w:p w14:paraId="25B5E240"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Itens da ordem de serviço.</w:t>
      </w:r>
    </w:p>
    <w:p w14:paraId="787D4BCE"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O sistema deve alterar a identificação gráfica do poste no mapa, quando houver a abertura de uma ordem de serviço, indicando que está sendo realizado manutenção no mesmo, e esta identificação deverá ser alterada conforme a fase do processo de atendimento;</w:t>
      </w:r>
    </w:p>
    <w:p w14:paraId="77A7C55C" w14:textId="3E7D7C15"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o filtro das ordens de serviços em todos os seus estados, apresentando uma listagem em forma de tabela;</w:t>
      </w:r>
    </w:p>
    <w:p w14:paraId="6B0C7208"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que o usuário selecione a ordem de serviço na listagem em forma de tabela e o sistema automaticamente posicione e identifique no mapa localização geográfica do poste relacionado a ordem de serviço;</w:t>
      </w:r>
    </w:p>
    <w:p w14:paraId="5F0987ED"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que o usuário selecione no mapa um determinado poste e o sistema liste automaticamente todas as ordens de serviço relacionadas ao poste, exibindo uma listagem em forma de tabela;</w:t>
      </w:r>
    </w:p>
    <w:p w14:paraId="41DF0D5B"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lastRenderedPageBreak/>
        <w:t>Impressão da ordem de serviço com o mapa de localização do poste;</w:t>
      </w:r>
    </w:p>
    <w:p w14:paraId="28D425EB"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
          <w:bCs/>
        </w:rPr>
      </w:pPr>
      <w:r w:rsidRPr="00035D14">
        <w:rPr>
          <w:rFonts w:asciiTheme="majorHAnsi" w:hAnsiTheme="majorHAnsi" w:cstheme="majorHAnsi"/>
          <w:bCs/>
        </w:rPr>
        <w:t>Deve ser integrado com módulo de estoque para desta forma movimentar os locais e tipos de estoque conforme operação interna de saída por ordem de serviço, previamente cadastrada e configurada no módulo de estoque.</w:t>
      </w:r>
    </w:p>
    <w:p w14:paraId="023F0214" w14:textId="03D14760" w:rsidR="00B27EFD" w:rsidRPr="00035D14" w:rsidRDefault="00B27EFD" w:rsidP="00F32930">
      <w:pPr>
        <w:spacing w:line="276" w:lineRule="auto"/>
        <w:jc w:val="both"/>
        <w:rPr>
          <w:rFonts w:asciiTheme="majorHAnsi" w:hAnsiTheme="majorHAnsi" w:cstheme="majorHAnsi"/>
          <w:b/>
          <w:bCs/>
        </w:rPr>
      </w:pPr>
      <w:r w:rsidRPr="00035D14">
        <w:rPr>
          <w:rFonts w:asciiTheme="majorHAnsi" w:hAnsiTheme="majorHAnsi" w:cstheme="majorHAnsi"/>
          <w:b/>
          <w:bCs/>
        </w:rPr>
        <w:t>Módulo de Arborização</w:t>
      </w:r>
    </w:p>
    <w:p w14:paraId="124C1C8B"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permitir a manutenção (inserção, atualização e remoção), incluindo consultas e relatórios em formatos XLS, PDF, CSV e XML das seguintes entidades:</w:t>
      </w:r>
    </w:p>
    <w:p w14:paraId="4632C065"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Árvore;</w:t>
      </w:r>
    </w:p>
    <w:p w14:paraId="16D5E6E9"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Boletim Cadastral (Características e Situações);</w:t>
      </w:r>
    </w:p>
    <w:p w14:paraId="5B01D807" w14:textId="4C729A28"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 xml:space="preserve">Tipos de Serviço (poda, plantio, remoção, manejo, tratamento, </w:t>
      </w:r>
      <w:r w:rsidR="000241AD" w:rsidRPr="00035D14">
        <w:rPr>
          <w:rFonts w:asciiTheme="majorHAnsi" w:hAnsiTheme="majorHAnsi" w:cstheme="majorHAnsi"/>
          <w:bCs/>
        </w:rPr>
        <w:t>etc.</w:t>
      </w:r>
      <w:r w:rsidRPr="00035D14">
        <w:rPr>
          <w:rFonts w:asciiTheme="majorHAnsi" w:hAnsiTheme="majorHAnsi" w:cstheme="majorHAnsi"/>
          <w:bCs/>
        </w:rPr>
        <w:t>);</w:t>
      </w:r>
    </w:p>
    <w:p w14:paraId="25BA841A"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Manutenção conforme tipo de serviço;</w:t>
      </w:r>
    </w:p>
    <w:p w14:paraId="79919C83"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Solicitação conforme tipo de serviço.</w:t>
      </w:r>
    </w:p>
    <w:p w14:paraId="07796A9C"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As árvores devem possuir no mínimo campos como código único e incremental, endereço (logradouro e número predial do qual a árvore se encontra mais próxima) e data do cadastro;</w:t>
      </w:r>
    </w:p>
    <w:p w14:paraId="6E01D4C4"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que o usuário liste os registros das árvores em forma de tabela e o sistema automaticamente posicione e identifique no mapa a localização geográfica da árvore, quando esta for selecionada na tabela;</w:t>
      </w:r>
    </w:p>
    <w:p w14:paraId="02241346"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que o usuário selecione no mapa uma determinada árvore e o sistema a exiba automaticamente na tabela, para posterior edição ou visualização dos dados;</w:t>
      </w:r>
    </w:p>
    <w:p w14:paraId="67C2762D"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a abertura da solicitação de manutenção, a partir de uma árvore selecionada no mapa do SIG WEB, informando os seguintes dados:</w:t>
      </w:r>
    </w:p>
    <w:p w14:paraId="17A7F93D"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Tipo de Manutenção;</w:t>
      </w:r>
    </w:p>
    <w:p w14:paraId="08DEFAEC"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Comentário;</w:t>
      </w:r>
    </w:p>
    <w:p w14:paraId="186F1754"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O sistema deve alterar a identificação gráfica da árvore no mapa, quando houver a abertura de uma solicitação, indicando que existe manutenção sendo realizada na árvore, e esta identificação deverá ser modificada durante o processo de manutenção;</w:t>
      </w:r>
    </w:p>
    <w:p w14:paraId="3A6AA383"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o filtro das solicitações de manutenção em todos os seus estados, apresentando uma listagem em forma de tabela;</w:t>
      </w:r>
    </w:p>
    <w:p w14:paraId="33252BF8"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que o usuário selecione a solicitação de manutenção na listagem em forma de tabela e o sistema automaticamente posicione e identifique no mapa localização geográfica da árvore correspondente a solicitação;</w:t>
      </w:r>
    </w:p>
    <w:p w14:paraId="17C8994C"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que o usuário selecione no mapa uma determinada árvore e o sistema liste automaticamente todas as solicitações de manutenção registradas àquela árvore, exibindo uma listagem em forma de tabela;</w:t>
      </w:r>
    </w:p>
    <w:p w14:paraId="3275F3D8"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abertura de ordem de serviço, a partir de uma árvore selecionada no mapa do SIG WEB ou a partir de uma solicitação de manutenção anteriormente aberta, informando os seguintes dados:</w:t>
      </w:r>
    </w:p>
    <w:p w14:paraId="0D9B5163"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lastRenderedPageBreak/>
        <w:t>Equipe de Manutenção Responsável;</w:t>
      </w:r>
    </w:p>
    <w:p w14:paraId="693FB2D6"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Tipo de Serviço;</w:t>
      </w:r>
    </w:p>
    <w:p w14:paraId="04F509D0"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Comentário;</w:t>
      </w:r>
    </w:p>
    <w:p w14:paraId="1520EEA7"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O sistema deve alterar a identificação gráfica da árvore no mapa, quando houver a abertura de uma ordem de serviço, indicando que está sendo realizado manutenção na mesma, e esta identificação deverá ser alterada conforme a fase do processo de atendimento;</w:t>
      </w:r>
    </w:p>
    <w:p w14:paraId="1A269F8C"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o filtro das ordens de serviços em todos os seus estados, apresentando uma listagem em forma de tabela;</w:t>
      </w:r>
    </w:p>
    <w:p w14:paraId="2BAA23E1"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que o usuário selecione a ordem de serviço na listagem em forma de tabela e o sistema automaticamente posicione e identifique no mapa localização geográfica da árvore relacionada a ordem de serviço;</w:t>
      </w:r>
    </w:p>
    <w:p w14:paraId="30F5D497"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Permitir que o usuário selecione no mapa uma determinada árvore e o sistema liste automaticamente todas as ordens de serviço relacionadas à árvore, exibindo uma listagem em forma de tabela;</w:t>
      </w:r>
    </w:p>
    <w:p w14:paraId="227CEC62" w14:textId="2D159B5C"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Impressão da ordem de serviço com o mapa de localização da árvore;</w:t>
      </w:r>
    </w:p>
    <w:p w14:paraId="4047E446" w14:textId="46375E98" w:rsidR="00F32930" w:rsidRPr="00035D14" w:rsidRDefault="00B27EFD" w:rsidP="00B27EFD">
      <w:pPr>
        <w:spacing w:line="276" w:lineRule="auto"/>
        <w:jc w:val="both"/>
        <w:rPr>
          <w:rFonts w:asciiTheme="majorHAnsi" w:hAnsiTheme="majorHAnsi" w:cstheme="majorHAnsi"/>
          <w:b/>
          <w:bCs/>
        </w:rPr>
      </w:pPr>
      <w:r w:rsidRPr="00035D14">
        <w:rPr>
          <w:rFonts w:asciiTheme="majorHAnsi" w:hAnsiTheme="majorHAnsi" w:cstheme="majorHAnsi"/>
          <w:b/>
          <w:bCs/>
        </w:rPr>
        <w:t>Módulo de Gestão do Cadastro Social</w:t>
      </w:r>
    </w:p>
    <w:p w14:paraId="743189F6"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permitir a manutenção (inserção, atualização e remoção), incluindo consultas e relatórios em formatos XLS, PDF, CSV e XML das seguintes entidades:</w:t>
      </w:r>
    </w:p>
    <w:p w14:paraId="56A4F1AC"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Pessoa - Social;</w:t>
      </w:r>
    </w:p>
    <w:p w14:paraId="06287D20"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Tipo de Renda;</w:t>
      </w:r>
    </w:p>
    <w:p w14:paraId="64E065CC"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Entidade;</w:t>
      </w:r>
    </w:p>
    <w:p w14:paraId="478AEC4E"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Tipo de Entidade;</w:t>
      </w:r>
    </w:p>
    <w:p w14:paraId="63872E73"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Serviço Social;</w:t>
      </w:r>
    </w:p>
    <w:p w14:paraId="13A45427"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Programa;</w:t>
      </w:r>
    </w:p>
    <w:p w14:paraId="5B1B6F93"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Evento;</w:t>
      </w:r>
    </w:p>
    <w:p w14:paraId="75775906"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Informações Sociais;</w:t>
      </w:r>
    </w:p>
    <w:p w14:paraId="65E7127D"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Empreendimento;</w:t>
      </w:r>
    </w:p>
    <w:p w14:paraId="7DAED326"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Família.</w:t>
      </w:r>
    </w:p>
    <w:p w14:paraId="7ABC2301"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A Pessoa - Social deve possuir no mínimo campos código único e incremental, nome, RG, CTPS, PIS, CPF, data de nascimento, certidão de nascimento, telefone, NIS, estado civil, sexo, pai, mãe, c</w:t>
      </w:r>
      <w:r w:rsidR="00F32930" w:rsidRPr="00035D14">
        <w:rPr>
          <w:rFonts w:asciiTheme="majorHAnsi" w:hAnsiTheme="majorHAnsi" w:cstheme="majorHAnsi"/>
          <w:bCs/>
        </w:rPr>
        <w:t>ô</w:t>
      </w:r>
      <w:r w:rsidRPr="00035D14">
        <w:rPr>
          <w:rFonts w:asciiTheme="majorHAnsi" w:hAnsiTheme="majorHAnsi" w:cstheme="majorHAnsi"/>
          <w:bCs/>
        </w:rPr>
        <w:t>njug</w:t>
      </w:r>
      <w:r w:rsidR="00F32930" w:rsidRPr="00035D14">
        <w:rPr>
          <w:rFonts w:asciiTheme="majorHAnsi" w:hAnsiTheme="majorHAnsi" w:cstheme="majorHAnsi"/>
          <w:bCs/>
        </w:rPr>
        <w:t>e</w:t>
      </w:r>
      <w:r w:rsidRPr="00035D14">
        <w:rPr>
          <w:rFonts w:asciiTheme="majorHAnsi" w:hAnsiTheme="majorHAnsi" w:cstheme="majorHAnsi"/>
          <w:bCs/>
        </w:rPr>
        <w:t>;</w:t>
      </w:r>
    </w:p>
    <w:p w14:paraId="79124D0E"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O cadastro da Pessoa - Social deve:</w:t>
      </w:r>
    </w:p>
    <w:p w14:paraId="03E39311"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Permitir adicionar os endereços;</w:t>
      </w:r>
    </w:p>
    <w:p w14:paraId="49729AA5"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Permitir adicionar as deficiências físico/mental com seus respectivos números do CID;</w:t>
      </w:r>
    </w:p>
    <w:p w14:paraId="03E9E065"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Permitir adicionar as rendas, com opção de especificar se compõe ou não a renda familiar;</w:t>
      </w:r>
    </w:p>
    <w:p w14:paraId="64E55684"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lastRenderedPageBreak/>
        <w:t>Permitir o registro de ocorrências sociais (alteração cadastral, atendimentos sociais, etc.);</w:t>
      </w:r>
    </w:p>
    <w:p w14:paraId="68D65C90"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Permitir adicionar documentos digitalizados (.pdf) e imagens (.jpeg).</w:t>
      </w:r>
    </w:p>
    <w:p w14:paraId="71946CC6" w14:textId="7A17F5BD"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A Família deve possuir no mínimo campos código único e incremental, situação do cadastro (cadastrado, beneficiado, aprovado, sorteado, não localizado, apresentou documentos,</w:t>
      </w:r>
      <w:r w:rsidR="000241AD" w:rsidRPr="00035D14">
        <w:rPr>
          <w:rFonts w:asciiTheme="majorHAnsi" w:hAnsiTheme="majorHAnsi" w:cstheme="majorHAnsi"/>
          <w:bCs/>
        </w:rPr>
        <w:t xml:space="preserve"> etc.</w:t>
      </w:r>
      <w:r w:rsidRPr="00035D14">
        <w:rPr>
          <w:rFonts w:asciiTheme="majorHAnsi" w:hAnsiTheme="majorHAnsi" w:cstheme="majorHAnsi"/>
          <w:bCs/>
        </w:rPr>
        <w:t>…) e empreendimento;</w:t>
      </w:r>
    </w:p>
    <w:p w14:paraId="4E8F87B8"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O cadastro da Família deve:</w:t>
      </w:r>
    </w:p>
    <w:p w14:paraId="3D71963C" w14:textId="77777777" w:rsidR="00F32930" w:rsidRPr="00035D14" w:rsidRDefault="00F32930"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w:t>
      </w:r>
      <w:r w:rsidR="00B27EFD" w:rsidRPr="00035D14">
        <w:rPr>
          <w:rFonts w:asciiTheme="majorHAnsi" w:hAnsiTheme="majorHAnsi" w:cstheme="majorHAnsi"/>
          <w:bCs/>
        </w:rPr>
        <w:t>ermitir a composição familiar, informando os membros familiares (Pessoa - Social), grau de parentesco e representatividade familiar;</w:t>
      </w:r>
    </w:p>
    <w:p w14:paraId="4EB50CE3"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Permitir o registro de ocorrências sociais;</w:t>
      </w:r>
    </w:p>
    <w:p w14:paraId="7844EE5A"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Permitir a definição social através das informações sociais previamente cadastradas;</w:t>
      </w:r>
    </w:p>
    <w:p w14:paraId="55B97505"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Permitir a atribuição do imóvel de moradia;</w:t>
      </w:r>
    </w:p>
    <w:p w14:paraId="5BFE09CA" w14:textId="77777777" w:rsidR="00F32930" w:rsidRPr="00035D14" w:rsidRDefault="00B27EFD" w:rsidP="00340A99">
      <w:pPr>
        <w:pStyle w:val="PargrafodaLista"/>
        <w:numPr>
          <w:ilvl w:val="1"/>
          <w:numId w:val="2"/>
        </w:numPr>
        <w:spacing w:line="276" w:lineRule="auto"/>
        <w:jc w:val="both"/>
        <w:rPr>
          <w:rFonts w:asciiTheme="majorHAnsi" w:hAnsiTheme="majorHAnsi" w:cstheme="majorHAnsi"/>
          <w:bCs/>
        </w:rPr>
      </w:pPr>
      <w:r w:rsidRPr="00035D14">
        <w:rPr>
          <w:rFonts w:asciiTheme="majorHAnsi" w:hAnsiTheme="majorHAnsi" w:cstheme="majorHAnsi"/>
          <w:bCs/>
        </w:rPr>
        <w:t>Especificar se a família possui terreno, informando a localização geográfica (Loteamento/Quadra/Lote) e titularidade.</w:t>
      </w:r>
    </w:p>
    <w:p w14:paraId="7715BE06" w14:textId="77777777" w:rsidR="00F32930" w:rsidRPr="00035D14" w:rsidRDefault="00F32930"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C</w:t>
      </w:r>
      <w:r w:rsidR="00B27EFD" w:rsidRPr="00035D14">
        <w:rPr>
          <w:rFonts w:asciiTheme="majorHAnsi" w:hAnsiTheme="majorHAnsi" w:cstheme="majorHAnsi"/>
          <w:bCs/>
        </w:rPr>
        <w:t>alcular automaticamente o índice de vulnerabilidade baseado nas informações sociais especificadas no cadastro da Família;</w:t>
      </w:r>
    </w:p>
    <w:p w14:paraId="6CD4CAB5"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Calcular automaticamente a renda bruta familiar e a renda per capta familiar, baseadas nas rendas cadastradas dos membros familiares, respeitando se a renda do membro compõe ou não renda familiar;</w:t>
      </w:r>
    </w:p>
    <w:p w14:paraId="205C7203" w14:textId="79471CD0" w:rsidR="00B27EFD"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 xml:space="preserve">Exibir gráfico analítico (pizza ou similar) que interage diretamente com mapa para identificar as famílias em diferentes situações cadastrais. Este gráfico deve permitir a seleção das porções do gráfico de forma que o sistema identifique no mapa onde estas famílias estão localizadas, de acordo com o campo de identificação da moradia atual ou moradia de benefício da família. </w:t>
      </w:r>
    </w:p>
    <w:p w14:paraId="158EADA4" w14:textId="6FE30AE8" w:rsidR="00B27EFD" w:rsidRPr="00035D14" w:rsidRDefault="00B27EFD" w:rsidP="00B27EFD">
      <w:pPr>
        <w:spacing w:line="276" w:lineRule="auto"/>
        <w:jc w:val="both"/>
        <w:rPr>
          <w:rFonts w:asciiTheme="majorHAnsi" w:hAnsiTheme="majorHAnsi" w:cstheme="majorHAnsi"/>
          <w:b/>
          <w:bCs/>
        </w:rPr>
      </w:pPr>
      <w:r w:rsidRPr="00035D14">
        <w:rPr>
          <w:rFonts w:asciiTheme="majorHAnsi" w:hAnsiTheme="majorHAnsi" w:cstheme="majorHAnsi"/>
          <w:b/>
          <w:bCs/>
        </w:rPr>
        <w:t>Numeração predial</w:t>
      </w:r>
    </w:p>
    <w:p w14:paraId="6C9912E0"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O sistema deverá permitir selecionar no mapa o logradouro que deseja executar o processo de numeração predial;</w:t>
      </w:r>
    </w:p>
    <w:p w14:paraId="11C7E059"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Sistema deve identificar automaticamente no mapa as parcelas (terrenos/lotes) envolvidas no processo de numeração com base no logradouro selecionado e também identificar automaticamente no mapa as parcelas que receberão números pares ou ímpares (exibindo estas em cores diferentes) e as que não receberão números prediais;</w:t>
      </w:r>
    </w:p>
    <w:p w14:paraId="7D961125"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Permitir excluir e inserir de volta parcelas do processo de numeração predial a partir do mapa;</w:t>
      </w:r>
    </w:p>
    <w:p w14:paraId="41BD3FEF"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Permitir inverter os lados pares e ímpares;</w:t>
      </w:r>
    </w:p>
    <w:p w14:paraId="306DF647" w14:textId="77777777" w:rsidR="00F32930" w:rsidRPr="00035D14" w:rsidRDefault="00B27EFD" w:rsidP="00340A99">
      <w:pPr>
        <w:pStyle w:val="PargrafodaLista"/>
        <w:numPr>
          <w:ilvl w:val="0"/>
          <w:numId w:val="2"/>
        </w:numPr>
        <w:spacing w:line="276" w:lineRule="auto"/>
        <w:ind w:left="0" w:firstLine="360"/>
        <w:jc w:val="both"/>
        <w:rPr>
          <w:rFonts w:asciiTheme="majorHAnsi" w:hAnsiTheme="majorHAnsi" w:cstheme="majorHAnsi"/>
          <w:bCs/>
        </w:rPr>
      </w:pPr>
      <w:r w:rsidRPr="00035D14">
        <w:rPr>
          <w:rFonts w:asciiTheme="majorHAnsi" w:hAnsiTheme="majorHAnsi" w:cstheme="majorHAnsi"/>
          <w:bCs/>
        </w:rPr>
        <w:t>Deverá Permitir informar no mapa o ponto de partida para iniciar a numeração predial;</w:t>
      </w:r>
    </w:p>
    <w:p w14:paraId="1CC52B0A" w14:textId="77777777" w:rsidR="00F32930"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informar os números iniciais para o lado par e lado ímpar;</w:t>
      </w:r>
    </w:p>
    <w:p w14:paraId="1C64FE33" w14:textId="77777777" w:rsidR="00F32930"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Sistema deve gerar a numeração predial para os cadastros (edificação) que estão vinculados ao logradouro selecionado inicialmente;</w:t>
      </w:r>
    </w:p>
    <w:p w14:paraId="665E57FA" w14:textId="77777777" w:rsidR="00F32930"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lastRenderedPageBreak/>
        <w:t>Sistema deve listar os cadastros (edificações) de cada parcela e exibir a faixa de numeração disponível para que o usuário possa escolher qual é o mais adequado quando o sistema não estabelecer o correto;</w:t>
      </w:r>
    </w:p>
    <w:p w14:paraId="1C7A44E1" w14:textId="77777777" w:rsidR="00F32930"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salvar a numeração predial definida para posteriormente executar processo de comparação entre o número atual do cadastro;</w:t>
      </w:r>
    </w:p>
    <w:p w14:paraId="6E411FB1" w14:textId="1F7D1423" w:rsidR="00B27EFD"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Exibir no mapa as parcelas que possuem divergências de numeração com base no número atual e o gerado pelo processo de numeração predial.</w:t>
      </w:r>
    </w:p>
    <w:p w14:paraId="17BB4135" w14:textId="5274957B" w:rsidR="00B27EFD" w:rsidRPr="00035D14" w:rsidRDefault="00B27EFD" w:rsidP="00B27EFD">
      <w:pPr>
        <w:spacing w:line="276" w:lineRule="auto"/>
        <w:jc w:val="both"/>
        <w:rPr>
          <w:rFonts w:asciiTheme="majorHAnsi" w:hAnsiTheme="majorHAnsi" w:cstheme="majorHAnsi"/>
          <w:b/>
          <w:bCs/>
        </w:rPr>
      </w:pPr>
      <w:r w:rsidRPr="00035D14">
        <w:rPr>
          <w:rFonts w:asciiTheme="majorHAnsi" w:hAnsiTheme="majorHAnsi" w:cstheme="majorHAnsi"/>
          <w:b/>
          <w:bCs/>
        </w:rPr>
        <w:t>Gestão de cemitérios</w:t>
      </w:r>
    </w:p>
    <w:p w14:paraId="43788967" w14:textId="77777777" w:rsidR="00F32930"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inserir, salvar, remover e consultar: Cemitério;</w:t>
      </w:r>
    </w:p>
    <w:p w14:paraId="2E5CB826" w14:textId="77777777" w:rsidR="00F32930"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inserir, salvar, remover e consultar: Quadra;</w:t>
      </w:r>
    </w:p>
    <w:p w14:paraId="638E6834" w14:textId="77777777" w:rsidR="00F32930"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inserir, salvar, remover e consultar: Jazigo;</w:t>
      </w:r>
    </w:p>
    <w:p w14:paraId="0C4E4DC4" w14:textId="77777777" w:rsidR="00F32930"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inserir, salvar, remover e consultar: Logradouro;</w:t>
      </w:r>
    </w:p>
    <w:p w14:paraId="4546C509" w14:textId="77777777" w:rsidR="00F32930"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inserir, salvar, remover e consultar: Falecido;</w:t>
      </w:r>
    </w:p>
    <w:p w14:paraId="0A59DE24" w14:textId="77777777" w:rsidR="00F32930"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inserir, salvar, remover e consultar: Proprietário do jazigo;</w:t>
      </w:r>
    </w:p>
    <w:p w14:paraId="0787AC8C" w14:textId="77777777" w:rsidR="00F32930"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 visualização no mapa de Cemitérios, Quadras e Jazigos;</w:t>
      </w:r>
    </w:p>
    <w:p w14:paraId="3F9377BA" w14:textId="77777777" w:rsidR="00F32930"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selecionar um jazigo no mapa e o sistema exibir os dados dos falecidos associados;</w:t>
      </w:r>
    </w:p>
    <w:p w14:paraId="509C5FC6" w14:textId="77777777" w:rsidR="00F32930"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O sistema deve exibir dados básicos para o falecido como nome, data do falecimento e data de nascimento;</w:t>
      </w:r>
    </w:p>
    <w:p w14:paraId="41A4E354" w14:textId="559F0555" w:rsidR="00B27EFD"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Permitir inserção de documentos (.pdf) e imagens (.jpg) ao cadastro do falecido.</w:t>
      </w:r>
    </w:p>
    <w:p w14:paraId="5E10B3B4" w14:textId="159E0102" w:rsidR="00B27EFD" w:rsidRPr="00035D14" w:rsidRDefault="00B27EFD" w:rsidP="00B27EFD">
      <w:pPr>
        <w:spacing w:line="276" w:lineRule="auto"/>
        <w:jc w:val="both"/>
        <w:rPr>
          <w:rFonts w:asciiTheme="majorHAnsi" w:hAnsiTheme="majorHAnsi" w:cstheme="majorHAnsi"/>
          <w:b/>
          <w:bCs/>
        </w:rPr>
      </w:pPr>
      <w:r w:rsidRPr="00035D14">
        <w:rPr>
          <w:rFonts w:asciiTheme="majorHAnsi" w:hAnsiTheme="majorHAnsi" w:cstheme="majorHAnsi"/>
          <w:b/>
          <w:bCs/>
        </w:rPr>
        <w:t>Módulo de Processo Digital</w:t>
      </w:r>
    </w:p>
    <w:p w14:paraId="7BC7146C" w14:textId="315797DA" w:rsidR="00F32930"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 xml:space="preserve">Possibilidade de criar e desenhar um fluxo através de editor </w:t>
      </w:r>
      <w:proofErr w:type="spellStart"/>
      <w:r w:rsidRPr="00035D14">
        <w:rPr>
          <w:rFonts w:asciiTheme="majorHAnsi" w:hAnsiTheme="majorHAnsi" w:cstheme="majorHAnsi"/>
          <w:bCs/>
        </w:rPr>
        <w:t>BPMN</w:t>
      </w:r>
      <w:proofErr w:type="spellEnd"/>
      <w:r w:rsidRPr="00035D14">
        <w:rPr>
          <w:rFonts w:asciiTheme="majorHAnsi" w:hAnsiTheme="majorHAnsi" w:cstheme="majorHAnsi"/>
          <w:bCs/>
        </w:rPr>
        <w:t xml:space="preserve"> (Business </w:t>
      </w:r>
      <w:proofErr w:type="spellStart"/>
      <w:r w:rsidRPr="00035D14">
        <w:rPr>
          <w:rFonts w:asciiTheme="majorHAnsi" w:hAnsiTheme="majorHAnsi" w:cstheme="majorHAnsi"/>
          <w:bCs/>
        </w:rPr>
        <w:t>Process</w:t>
      </w:r>
      <w:proofErr w:type="spellEnd"/>
      <w:r w:rsidRPr="00035D14">
        <w:rPr>
          <w:rFonts w:asciiTheme="majorHAnsi" w:hAnsiTheme="majorHAnsi" w:cstheme="majorHAnsi"/>
          <w:bCs/>
        </w:rPr>
        <w:t xml:space="preserve"> Model </w:t>
      </w:r>
      <w:proofErr w:type="spellStart"/>
      <w:r w:rsidRPr="00035D14">
        <w:rPr>
          <w:rFonts w:asciiTheme="majorHAnsi" w:hAnsiTheme="majorHAnsi" w:cstheme="majorHAnsi"/>
          <w:bCs/>
        </w:rPr>
        <w:t>and</w:t>
      </w:r>
      <w:proofErr w:type="spellEnd"/>
      <w:r w:rsidRPr="00035D14">
        <w:rPr>
          <w:rFonts w:asciiTheme="majorHAnsi" w:hAnsiTheme="majorHAnsi" w:cstheme="majorHAnsi"/>
          <w:bCs/>
        </w:rPr>
        <w:t xml:space="preserve"> </w:t>
      </w:r>
      <w:proofErr w:type="spellStart"/>
      <w:r w:rsidRPr="00035D14">
        <w:rPr>
          <w:rFonts w:asciiTheme="majorHAnsi" w:hAnsiTheme="majorHAnsi" w:cstheme="majorHAnsi"/>
          <w:bCs/>
        </w:rPr>
        <w:t>Notation</w:t>
      </w:r>
      <w:proofErr w:type="spellEnd"/>
      <w:r w:rsidRPr="00035D14">
        <w:rPr>
          <w:rFonts w:asciiTheme="majorHAnsi" w:hAnsiTheme="majorHAnsi" w:cstheme="majorHAnsi"/>
          <w:bCs/>
        </w:rPr>
        <w:t xml:space="preserve">) onde </w:t>
      </w:r>
      <w:r w:rsidR="0075731D" w:rsidRPr="00035D14">
        <w:rPr>
          <w:rFonts w:asciiTheme="majorHAnsi" w:hAnsiTheme="majorHAnsi" w:cstheme="majorHAnsi"/>
          <w:bCs/>
        </w:rPr>
        <w:t>permite incorporar</w:t>
      </w:r>
      <w:r w:rsidRPr="00035D14">
        <w:rPr>
          <w:rFonts w:asciiTheme="majorHAnsi" w:hAnsiTheme="majorHAnsi" w:cstheme="majorHAnsi"/>
          <w:bCs/>
        </w:rPr>
        <w:t xml:space="preserve"> objetos no processo de modelagem;</w:t>
      </w:r>
    </w:p>
    <w:p w14:paraId="55878E65" w14:textId="26238834" w:rsidR="00F32930"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 xml:space="preserve">Dentro do Editor BPMN deverá permitir associar um ou mais perfis de </w:t>
      </w:r>
      <w:r w:rsidR="0075731D" w:rsidRPr="00035D14">
        <w:rPr>
          <w:rFonts w:asciiTheme="majorHAnsi" w:hAnsiTheme="majorHAnsi" w:cstheme="majorHAnsi"/>
          <w:bCs/>
        </w:rPr>
        <w:t>usuário para</w:t>
      </w:r>
      <w:r w:rsidRPr="00035D14">
        <w:rPr>
          <w:rFonts w:asciiTheme="majorHAnsi" w:hAnsiTheme="majorHAnsi" w:cstheme="majorHAnsi"/>
          <w:bCs/>
        </w:rPr>
        <w:t xml:space="preserve"> ter permissão de acesso a </w:t>
      </w:r>
      <w:r w:rsidR="0075731D" w:rsidRPr="00035D14">
        <w:rPr>
          <w:rFonts w:asciiTheme="majorHAnsi" w:hAnsiTheme="majorHAnsi" w:cstheme="majorHAnsi"/>
          <w:bCs/>
        </w:rPr>
        <w:t>esse fluxo</w:t>
      </w:r>
      <w:r w:rsidRPr="00035D14">
        <w:rPr>
          <w:rFonts w:asciiTheme="majorHAnsi" w:hAnsiTheme="majorHAnsi" w:cstheme="majorHAnsi"/>
          <w:bCs/>
        </w:rPr>
        <w:t>;</w:t>
      </w:r>
    </w:p>
    <w:p w14:paraId="137F6757" w14:textId="77777777" w:rsidR="00F32930"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 criação, alteração ou modificação de um fluxo através do Editor BPMN;</w:t>
      </w:r>
    </w:p>
    <w:p w14:paraId="1F2FDFAB" w14:textId="77777777" w:rsidR="00F32930"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ativar o fluxo através do Editor BPMN;</w:t>
      </w:r>
    </w:p>
    <w:p w14:paraId="005AD626" w14:textId="77777777" w:rsidR="00F32930"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Em cada etapa em que existe uma tarefa de usuário (</w:t>
      </w:r>
      <w:proofErr w:type="spellStart"/>
      <w:r w:rsidRPr="00035D14">
        <w:rPr>
          <w:rFonts w:asciiTheme="majorHAnsi" w:hAnsiTheme="majorHAnsi" w:cstheme="majorHAnsi"/>
          <w:bCs/>
        </w:rPr>
        <w:t>user</w:t>
      </w:r>
      <w:proofErr w:type="spellEnd"/>
      <w:r w:rsidRPr="00035D14">
        <w:rPr>
          <w:rFonts w:asciiTheme="majorHAnsi" w:hAnsiTheme="majorHAnsi" w:cstheme="majorHAnsi"/>
          <w:bCs/>
        </w:rPr>
        <w:t xml:space="preserve"> </w:t>
      </w:r>
      <w:proofErr w:type="spellStart"/>
      <w:r w:rsidRPr="00035D14">
        <w:rPr>
          <w:rFonts w:asciiTheme="majorHAnsi" w:hAnsiTheme="majorHAnsi" w:cstheme="majorHAnsi"/>
          <w:bCs/>
        </w:rPr>
        <w:t>task</w:t>
      </w:r>
      <w:proofErr w:type="spellEnd"/>
      <w:r w:rsidRPr="00035D14">
        <w:rPr>
          <w:rFonts w:asciiTheme="majorHAnsi" w:hAnsiTheme="majorHAnsi" w:cstheme="majorHAnsi"/>
          <w:bCs/>
        </w:rPr>
        <w:t>) possibilidade de configurar o tempo médio da etapa;</w:t>
      </w:r>
    </w:p>
    <w:p w14:paraId="7EBE9B97" w14:textId="223AEE10" w:rsidR="00F32930"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 xml:space="preserve">Possibilidade de inserir um </w:t>
      </w:r>
      <w:r w:rsidR="0075731D" w:rsidRPr="00035D14">
        <w:rPr>
          <w:rFonts w:asciiTheme="majorHAnsi" w:hAnsiTheme="majorHAnsi" w:cstheme="majorHAnsi"/>
          <w:bCs/>
        </w:rPr>
        <w:t>formulário com</w:t>
      </w:r>
      <w:r w:rsidRPr="00035D14">
        <w:rPr>
          <w:rFonts w:asciiTheme="majorHAnsi" w:hAnsiTheme="majorHAnsi" w:cstheme="majorHAnsi"/>
          <w:bCs/>
        </w:rPr>
        <w:t xml:space="preserve"> no mínimo 04 tipos de preenchimento: Texto simples, Seleção múltipla de opções (</w:t>
      </w:r>
      <w:proofErr w:type="spellStart"/>
      <w:r w:rsidRPr="00035D14">
        <w:rPr>
          <w:rFonts w:asciiTheme="majorHAnsi" w:hAnsiTheme="majorHAnsi" w:cstheme="majorHAnsi"/>
          <w:bCs/>
        </w:rPr>
        <w:t>Checkbox</w:t>
      </w:r>
      <w:proofErr w:type="spellEnd"/>
      <w:r w:rsidRPr="00035D14">
        <w:rPr>
          <w:rFonts w:asciiTheme="majorHAnsi" w:hAnsiTheme="majorHAnsi" w:cstheme="majorHAnsi"/>
          <w:bCs/>
        </w:rPr>
        <w:t>), mapa simples para seleção de posição e campo CPF ou campo telefone com a devida máscara;</w:t>
      </w:r>
    </w:p>
    <w:p w14:paraId="4E994802" w14:textId="4A60CDA9" w:rsidR="00B27EFD"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Possibilidade de inserir, editar, visualizar e gerenciar as permissões do formulário;</w:t>
      </w:r>
    </w:p>
    <w:p w14:paraId="7A42CB87" w14:textId="043B5225" w:rsidR="00B27EFD" w:rsidRPr="00035D14" w:rsidRDefault="00B27EFD" w:rsidP="00B27EFD">
      <w:pPr>
        <w:spacing w:line="276" w:lineRule="auto"/>
        <w:jc w:val="both"/>
        <w:rPr>
          <w:rFonts w:asciiTheme="majorHAnsi" w:hAnsiTheme="majorHAnsi" w:cstheme="majorHAnsi"/>
          <w:b/>
          <w:bCs/>
        </w:rPr>
      </w:pPr>
      <w:r w:rsidRPr="00035D14">
        <w:rPr>
          <w:rFonts w:asciiTheme="majorHAnsi" w:hAnsiTheme="majorHAnsi" w:cstheme="majorHAnsi"/>
          <w:b/>
          <w:bCs/>
        </w:rPr>
        <w:t>Módulo de Processo Digital - Aprovação de Projeto</w:t>
      </w:r>
    </w:p>
    <w:p w14:paraId="124E0344" w14:textId="77777777" w:rsidR="006C6128"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Permite o solicitante visualizar seu processo aberto e em qual etapa se encontra quando estiver logado.</w:t>
      </w:r>
    </w:p>
    <w:p w14:paraId="1FF126A3" w14:textId="77777777" w:rsidR="006C6128"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Permite o solicitante iniciar o preenchimento e salvar em rascunho para envio posterior</w:t>
      </w:r>
      <w:r w:rsidR="006C6128" w:rsidRPr="00035D14">
        <w:rPr>
          <w:rFonts w:asciiTheme="majorHAnsi" w:hAnsiTheme="majorHAnsi" w:cstheme="majorHAnsi"/>
          <w:bCs/>
        </w:rPr>
        <w:t>;</w:t>
      </w:r>
    </w:p>
    <w:p w14:paraId="0934B5AE" w14:textId="77777777" w:rsidR="006C6128"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lastRenderedPageBreak/>
        <w:t>Permita o solicitante fazer correções somente na fase onde o parecer da referida fase estiver reprovado pelo analista;</w:t>
      </w:r>
    </w:p>
    <w:p w14:paraId="5D6869EA" w14:textId="77777777" w:rsidR="006C6128"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Permita ao solicitante que selecione o imóvel no mapa, mostrando as seguintes informações: número do cadastro imobiliário, inscrição imobiliária e localização do mesmo</w:t>
      </w:r>
      <w:r w:rsidR="006C6128" w:rsidRPr="00035D14">
        <w:rPr>
          <w:rFonts w:asciiTheme="majorHAnsi" w:hAnsiTheme="majorHAnsi" w:cstheme="majorHAnsi"/>
          <w:bCs/>
        </w:rPr>
        <w:t>;</w:t>
      </w:r>
    </w:p>
    <w:p w14:paraId="2987443A" w14:textId="77777777" w:rsidR="006C6128"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Na elaboração do formulário possibilidade de deixar o campo como obrigatório ou não</w:t>
      </w:r>
      <w:r w:rsidR="006C6128" w:rsidRPr="00035D14">
        <w:rPr>
          <w:rFonts w:asciiTheme="majorHAnsi" w:hAnsiTheme="majorHAnsi" w:cstheme="majorHAnsi"/>
          <w:bCs/>
        </w:rPr>
        <w:t>;</w:t>
      </w:r>
    </w:p>
    <w:p w14:paraId="5149D27F" w14:textId="77777777" w:rsidR="006C6128"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O sistema deverá permitir o analista, um acesso de gerenciamento dos processos</w:t>
      </w:r>
      <w:r w:rsidR="006C6128" w:rsidRPr="00035D14">
        <w:rPr>
          <w:rFonts w:asciiTheme="majorHAnsi" w:hAnsiTheme="majorHAnsi" w:cstheme="majorHAnsi"/>
          <w:bCs/>
        </w:rPr>
        <w:t>;</w:t>
      </w:r>
    </w:p>
    <w:p w14:paraId="52E6B61A" w14:textId="2463F79B" w:rsidR="006C6128"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 xml:space="preserve">Como analista possibilidade de encaminhar o processo </w:t>
      </w:r>
      <w:r w:rsidR="0075731D" w:rsidRPr="00035D14">
        <w:rPr>
          <w:rFonts w:asciiTheme="majorHAnsi" w:hAnsiTheme="majorHAnsi" w:cstheme="majorHAnsi"/>
          <w:bCs/>
        </w:rPr>
        <w:t>para outro</w:t>
      </w:r>
      <w:r w:rsidRPr="00035D14">
        <w:rPr>
          <w:rFonts w:asciiTheme="majorHAnsi" w:hAnsiTheme="majorHAnsi" w:cstheme="majorHAnsi"/>
          <w:bCs/>
        </w:rPr>
        <w:t xml:space="preserve"> analista da fase</w:t>
      </w:r>
      <w:r w:rsidR="006C6128" w:rsidRPr="00035D14">
        <w:rPr>
          <w:rFonts w:asciiTheme="majorHAnsi" w:hAnsiTheme="majorHAnsi" w:cstheme="majorHAnsi"/>
          <w:bCs/>
        </w:rPr>
        <w:t>;</w:t>
      </w:r>
    </w:p>
    <w:p w14:paraId="250396BA" w14:textId="77777777" w:rsidR="006C6128"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Como analista possibilidade de deixar o processo sem analista caso necessário;</w:t>
      </w:r>
    </w:p>
    <w:p w14:paraId="5F778FD6" w14:textId="77777777" w:rsidR="006C6128"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Como analista permitir a visualização dos processos pertencentes a outros analistas e em qual etapa se encontra;</w:t>
      </w:r>
    </w:p>
    <w:p w14:paraId="076C0B77" w14:textId="79629C93" w:rsidR="006C6128"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 xml:space="preserve">Como analista ter a possibilidade de consultar um ou </w:t>
      </w:r>
      <w:r w:rsidR="0075731D" w:rsidRPr="00035D14">
        <w:rPr>
          <w:rFonts w:asciiTheme="majorHAnsi" w:hAnsiTheme="majorHAnsi" w:cstheme="majorHAnsi"/>
          <w:bCs/>
        </w:rPr>
        <w:t>vários processos</w:t>
      </w:r>
      <w:r w:rsidRPr="00035D14">
        <w:rPr>
          <w:rFonts w:asciiTheme="majorHAnsi" w:hAnsiTheme="majorHAnsi" w:cstheme="majorHAnsi"/>
          <w:bCs/>
        </w:rPr>
        <w:t xml:space="preserve"> por: (Códigos dos processos, nome de requerente, telefone </w:t>
      </w:r>
      <w:r w:rsidR="0075731D" w:rsidRPr="00035D14">
        <w:rPr>
          <w:rFonts w:asciiTheme="majorHAnsi" w:hAnsiTheme="majorHAnsi" w:cstheme="majorHAnsi"/>
          <w:bCs/>
        </w:rPr>
        <w:t>ou e-mail</w:t>
      </w:r>
      <w:r w:rsidRPr="00035D14">
        <w:rPr>
          <w:rFonts w:asciiTheme="majorHAnsi" w:hAnsiTheme="majorHAnsi" w:cstheme="majorHAnsi"/>
          <w:bCs/>
        </w:rPr>
        <w:t xml:space="preserve"> do requerente);</w:t>
      </w:r>
    </w:p>
    <w:p w14:paraId="44DBD95F" w14:textId="57009352" w:rsidR="00B27EFD"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Como analista possibilidade filtrar um fluxo por campos do fluxo</w:t>
      </w:r>
      <w:r w:rsidR="006C6128" w:rsidRPr="00035D14">
        <w:rPr>
          <w:rFonts w:asciiTheme="majorHAnsi" w:hAnsiTheme="majorHAnsi" w:cstheme="majorHAnsi"/>
          <w:bCs/>
        </w:rPr>
        <w:t>.</w:t>
      </w:r>
    </w:p>
    <w:p w14:paraId="41D9586B" w14:textId="0A69AC9F" w:rsidR="00B27EFD" w:rsidRPr="00035D14" w:rsidRDefault="00B27EFD" w:rsidP="00B27EFD">
      <w:pPr>
        <w:spacing w:line="276" w:lineRule="auto"/>
        <w:jc w:val="both"/>
        <w:rPr>
          <w:rFonts w:asciiTheme="majorHAnsi" w:hAnsiTheme="majorHAnsi" w:cstheme="majorHAnsi"/>
          <w:b/>
          <w:bCs/>
        </w:rPr>
      </w:pPr>
      <w:r w:rsidRPr="00035D14">
        <w:rPr>
          <w:rFonts w:asciiTheme="majorHAnsi" w:hAnsiTheme="majorHAnsi" w:cstheme="majorHAnsi"/>
          <w:b/>
          <w:bCs/>
        </w:rPr>
        <w:t>Módulo de Processo Digital - Habite-se online Atestado Conclusão de Obra</w:t>
      </w:r>
    </w:p>
    <w:p w14:paraId="5DA198B9" w14:textId="77777777" w:rsidR="006C6128"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Permite o solicitante visualizar seu processo aberto e em qual etapa se encontra quando estiver logado</w:t>
      </w:r>
      <w:r w:rsidR="006C6128" w:rsidRPr="00035D14">
        <w:rPr>
          <w:rFonts w:asciiTheme="majorHAnsi" w:hAnsiTheme="majorHAnsi" w:cstheme="majorHAnsi"/>
          <w:bCs/>
        </w:rPr>
        <w:t>;</w:t>
      </w:r>
    </w:p>
    <w:p w14:paraId="15672385" w14:textId="77777777" w:rsidR="006C6128"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Permite o solicitante iniciar o preenchimento e salvar em rascunho para envio posterior</w:t>
      </w:r>
      <w:r w:rsidR="006C6128" w:rsidRPr="00035D14">
        <w:rPr>
          <w:rFonts w:asciiTheme="majorHAnsi" w:hAnsiTheme="majorHAnsi" w:cstheme="majorHAnsi"/>
          <w:bCs/>
        </w:rPr>
        <w:t>;</w:t>
      </w:r>
    </w:p>
    <w:p w14:paraId="236279D9" w14:textId="77777777" w:rsidR="006C6128"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Permita o solicitante fazer correções somente na fase onde o parecer da referida fase estiver reprovado pelo analista;</w:t>
      </w:r>
    </w:p>
    <w:p w14:paraId="6A127112" w14:textId="77777777" w:rsidR="006C6128"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Permita ao solicitante que selecione o imóvel no mapa, mostrando as seguintes informações: número do cadastro imobiliário, inscrição imobiliária e localização do mesmo</w:t>
      </w:r>
      <w:r w:rsidR="006C6128" w:rsidRPr="00035D14">
        <w:rPr>
          <w:rFonts w:asciiTheme="majorHAnsi" w:hAnsiTheme="majorHAnsi" w:cstheme="majorHAnsi"/>
          <w:bCs/>
        </w:rPr>
        <w:t>;</w:t>
      </w:r>
    </w:p>
    <w:p w14:paraId="31DF3F52" w14:textId="77777777" w:rsidR="006C6128"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Na elaboração do formulário possibilidade de deixar o campo como obrigatório ou não</w:t>
      </w:r>
      <w:r w:rsidR="006C6128" w:rsidRPr="00035D14">
        <w:rPr>
          <w:rFonts w:asciiTheme="majorHAnsi" w:hAnsiTheme="majorHAnsi" w:cstheme="majorHAnsi"/>
          <w:bCs/>
        </w:rPr>
        <w:t>;</w:t>
      </w:r>
    </w:p>
    <w:p w14:paraId="14348B01" w14:textId="77777777" w:rsidR="006C6128"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O sistema deverá permitir o analista, um acesso de gerenciamento dos processos</w:t>
      </w:r>
      <w:r w:rsidR="006C6128" w:rsidRPr="00035D14">
        <w:rPr>
          <w:rFonts w:asciiTheme="majorHAnsi" w:hAnsiTheme="majorHAnsi" w:cstheme="majorHAnsi"/>
          <w:bCs/>
        </w:rPr>
        <w:t>;</w:t>
      </w:r>
    </w:p>
    <w:p w14:paraId="110B9A28"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Como analista possibilidade de encaminhar o processo para outro analista da fase</w:t>
      </w:r>
      <w:r w:rsidR="00226654" w:rsidRPr="00035D14">
        <w:rPr>
          <w:rFonts w:asciiTheme="majorHAnsi" w:hAnsiTheme="majorHAnsi" w:cstheme="majorHAnsi"/>
          <w:bCs/>
        </w:rPr>
        <w:t>;</w:t>
      </w:r>
    </w:p>
    <w:p w14:paraId="1624E643"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Como analista possibilidade de deixar o processo sem analista caso necessário;</w:t>
      </w:r>
    </w:p>
    <w:p w14:paraId="50EE2EC6"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Como analista permitir a visualização dos processos pertencentes a outros analistas e em qual etapa se encontra;</w:t>
      </w:r>
    </w:p>
    <w:p w14:paraId="5A046DE7" w14:textId="2929D6F0"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 xml:space="preserve">Como analista ter a possibilidade de consultar um ou vários processos por: (Códigos dos processos, nome de requerente, telefone </w:t>
      </w:r>
      <w:r w:rsidR="0075731D" w:rsidRPr="00035D14">
        <w:rPr>
          <w:rFonts w:asciiTheme="majorHAnsi" w:hAnsiTheme="majorHAnsi" w:cstheme="majorHAnsi"/>
          <w:bCs/>
        </w:rPr>
        <w:t>ou e-mail</w:t>
      </w:r>
      <w:r w:rsidRPr="00035D14">
        <w:rPr>
          <w:rFonts w:asciiTheme="majorHAnsi" w:hAnsiTheme="majorHAnsi" w:cstheme="majorHAnsi"/>
          <w:bCs/>
        </w:rPr>
        <w:t xml:space="preserve"> do requerente);</w:t>
      </w:r>
    </w:p>
    <w:p w14:paraId="4AFF3A65" w14:textId="76F90CC9" w:rsidR="00B27EFD"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Como analista possibilidade filtrar um fluxo por campos do fluxo</w:t>
      </w:r>
      <w:r w:rsidR="00226654" w:rsidRPr="00035D14">
        <w:rPr>
          <w:rFonts w:asciiTheme="majorHAnsi" w:hAnsiTheme="majorHAnsi" w:cstheme="majorHAnsi"/>
          <w:bCs/>
        </w:rPr>
        <w:t>.</w:t>
      </w:r>
    </w:p>
    <w:p w14:paraId="5CA80F1F" w14:textId="667342B0" w:rsidR="00226654" w:rsidRPr="00035D14" w:rsidRDefault="00B27EFD" w:rsidP="00B27EFD">
      <w:pPr>
        <w:spacing w:line="276" w:lineRule="auto"/>
        <w:jc w:val="both"/>
        <w:rPr>
          <w:rFonts w:asciiTheme="majorHAnsi" w:hAnsiTheme="majorHAnsi" w:cstheme="majorHAnsi"/>
          <w:b/>
          <w:bCs/>
        </w:rPr>
      </w:pPr>
      <w:r w:rsidRPr="00035D14">
        <w:rPr>
          <w:rFonts w:asciiTheme="majorHAnsi" w:hAnsiTheme="majorHAnsi" w:cstheme="majorHAnsi"/>
          <w:b/>
          <w:bCs/>
        </w:rPr>
        <w:t>Módulo de Gestão do Aplicativo Móvel</w:t>
      </w:r>
    </w:p>
    <w:p w14:paraId="3CDBDBE3"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 manutenção (inserção, atualização e remoção) de fluxos de trabalho onde é possível incluir fases para esse determinado fluxo de trabalho;</w:t>
      </w:r>
    </w:p>
    <w:p w14:paraId="3744B72D"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atribuir cor, aviso de duração e duração da fase em minutos;</w:t>
      </w:r>
    </w:p>
    <w:p w14:paraId="10304D74"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Incluir usuários que serão autorizados para visualizar as informações de cada fase do Fluxo de Trabalho;</w:t>
      </w:r>
    </w:p>
    <w:p w14:paraId="4EAF5FE5"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lastRenderedPageBreak/>
        <w:t>Deverá Permitir definir uma fase como encerrado, dizendo que essa fase é a última para o Fluxo de Trabalho;</w:t>
      </w:r>
    </w:p>
    <w:p w14:paraId="34E980FF"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alterar a ordem da fase se necessário;</w:t>
      </w:r>
    </w:p>
    <w:p w14:paraId="01F204AD"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 inserção de boletim (Questionário) para cada Fluxo de Trabalho para que o cidadão possa realizar a resposta dentro do aplicativo;</w:t>
      </w:r>
    </w:p>
    <w:p w14:paraId="5E9E2B2F"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 manutenção (inserção, atualização e remoção) de categorias para o Fluxo de Trabalho;</w:t>
      </w:r>
    </w:p>
    <w:p w14:paraId="5BED0AAB"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organizar as Categorias entre Categorias Pai e Categorias Filho;</w:t>
      </w:r>
    </w:p>
    <w:p w14:paraId="104EBD67"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atribuir cor e adicionar ícones nos formatos .png e .jpg;</w:t>
      </w:r>
    </w:p>
    <w:p w14:paraId="1CF85BFE"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atribuir essa categoria para um determinado Fluxo de Trabalho pré-cadastrado;</w:t>
      </w:r>
    </w:p>
    <w:p w14:paraId="5DED3F9F"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informar se é uma Categoria Privada (somente para fiscais da Prefeitura);</w:t>
      </w:r>
    </w:p>
    <w:p w14:paraId="287122FB" w14:textId="382A6060"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 xml:space="preserve">Deverá Permitir realizar filtros (Código, Data de Criação, </w:t>
      </w:r>
      <w:r w:rsidR="0075731D" w:rsidRPr="00035D14">
        <w:rPr>
          <w:rFonts w:asciiTheme="majorHAnsi" w:hAnsiTheme="majorHAnsi" w:cstheme="majorHAnsi"/>
          <w:bCs/>
        </w:rPr>
        <w:t>última</w:t>
      </w:r>
      <w:r w:rsidRPr="00035D14">
        <w:rPr>
          <w:rFonts w:asciiTheme="majorHAnsi" w:hAnsiTheme="majorHAnsi" w:cstheme="majorHAnsi"/>
          <w:bCs/>
        </w:rPr>
        <w:t xml:space="preserve"> atualização, Observações, Anotações) para pesquisa das solicitações;</w:t>
      </w:r>
    </w:p>
    <w:p w14:paraId="12C95A5D"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filtrar as solicitações por categorias;</w:t>
      </w:r>
    </w:p>
    <w:p w14:paraId="77436E5E"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que o usuário selecione uma solicitação na listagem em forma de tabela e o sistema automaticamente posiciona e identifica no mapa localização geográfica da solicitação;</w:t>
      </w:r>
    </w:p>
    <w:p w14:paraId="3239D2C2"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que o usuário selecione no mapa uma determinada solicitação e o sistema liste automaticamente a solicitação, exibindo uma listagem em forma de tabela;</w:t>
      </w:r>
    </w:p>
    <w:p w14:paraId="6AD1D29F"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visualizar os detalhes da solicitação;</w:t>
      </w:r>
    </w:p>
    <w:p w14:paraId="6E26B97C"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alterar a Categoria da solicitação;</w:t>
      </w:r>
    </w:p>
    <w:p w14:paraId="11CCA564"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Notificar que a Categoria foi alterada;</w:t>
      </w:r>
    </w:p>
    <w:p w14:paraId="7432CCDB"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alterar a Fase Atual do Chamado;</w:t>
      </w:r>
    </w:p>
    <w:p w14:paraId="04C247DB"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Notificar que a Fase Atual foi alterada;</w:t>
      </w:r>
    </w:p>
    <w:p w14:paraId="5D44F03D"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enviar mensagens públicas onde o cidadão receberá em seu dispositivo móvel uma notificação;</w:t>
      </w:r>
    </w:p>
    <w:p w14:paraId="2917B364"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enviar mensagens privadas para comunicação interna da prefeitura em relação a solicitação em si onde o cidadão não poderá visualizar essas mensagens;</w:t>
      </w:r>
    </w:p>
    <w:p w14:paraId="1CCB904D"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Possibilidade de enviar mensagem pública mesmo após a solicitação tenha sido finalizada a fim da Prefeitura comunicar o cidadão;</w:t>
      </w:r>
    </w:p>
    <w:p w14:paraId="40A53D68"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visualizar as respostas do Boletim criado no Fluxo de Trabalho;</w:t>
      </w:r>
    </w:p>
    <w:p w14:paraId="04E5FB34"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incluir fotos referente a solicitação;</w:t>
      </w:r>
    </w:p>
    <w:p w14:paraId="58FEAD11" w14:textId="40F90CFC"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 impressão da solicitação com o mapa de localização da solicitação, mensagens da solicitação, questionário do fluxo de trabalho e histórico de alteração de fases</w:t>
      </w:r>
      <w:r w:rsidR="00226654" w:rsidRPr="00035D14">
        <w:rPr>
          <w:rFonts w:asciiTheme="majorHAnsi" w:hAnsiTheme="majorHAnsi" w:cstheme="majorHAnsi"/>
          <w:bCs/>
        </w:rPr>
        <w:t>.</w:t>
      </w:r>
    </w:p>
    <w:p w14:paraId="38C3E4BD" w14:textId="11EB0187" w:rsidR="00B27EFD" w:rsidRPr="00035D14" w:rsidRDefault="00B27EFD" w:rsidP="00226654">
      <w:pPr>
        <w:spacing w:line="276" w:lineRule="auto"/>
        <w:jc w:val="both"/>
        <w:rPr>
          <w:rFonts w:asciiTheme="majorHAnsi" w:hAnsiTheme="majorHAnsi" w:cstheme="majorHAnsi"/>
          <w:bCs/>
        </w:rPr>
      </w:pPr>
      <w:r w:rsidRPr="00035D14">
        <w:rPr>
          <w:rFonts w:asciiTheme="majorHAnsi" w:hAnsiTheme="majorHAnsi" w:cstheme="majorHAnsi"/>
          <w:b/>
          <w:bCs/>
        </w:rPr>
        <w:t>Características do aplicativo para dispositivos móveis para abertura de chamados</w:t>
      </w:r>
    </w:p>
    <w:p w14:paraId="3F2C4F1D"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ser desenvolvido para plataforma Android e IOS;</w:t>
      </w:r>
    </w:p>
    <w:p w14:paraId="4E7EA4CC"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ser integrado ao SIG WEB;</w:t>
      </w:r>
    </w:p>
    <w:p w14:paraId="7B87BC1C"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lastRenderedPageBreak/>
        <w:t>Deverá permitir a criação de um login ao aplicativo;</w:t>
      </w:r>
    </w:p>
    <w:p w14:paraId="723FCB5F"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Login de usuário via Facebook;</w:t>
      </w:r>
    </w:p>
    <w:p w14:paraId="36265C11"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selecionar camadas previamente configuradas no SIG WEB para mostrar no aplicativo móvel</w:t>
      </w:r>
      <w:r w:rsidR="00226654" w:rsidRPr="00035D14">
        <w:rPr>
          <w:rFonts w:asciiTheme="majorHAnsi" w:hAnsiTheme="majorHAnsi" w:cstheme="majorHAnsi"/>
          <w:bCs/>
        </w:rPr>
        <w:t>;</w:t>
      </w:r>
    </w:p>
    <w:p w14:paraId="68C67FE3"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 criação de solicitações;</w:t>
      </w:r>
    </w:p>
    <w:p w14:paraId="4D523AA6"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Possibilidade de mover o mapa para posicionar o marcador na hora de realizar a abertura da solicitação;</w:t>
      </w:r>
    </w:p>
    <w:p w14:paraId="1FD923CA"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Inclusão de uma ou mais imagens;</w:t>
      </w:r>
    </w:p>
    <w:p w14:paraId="2187181E"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editar a foto, recortar, rotacionar;</w:t>
      </w:r>
    </w:p>
    <w:p w14:paraId="7A582057"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 xml:space="preserve">Busca automática do endereço para referência, possibilidade de alterar caso o endereço não </w:t>
      </w:r>
      <w:r w:rsidR="00226654" w:rsidRPr="00035D14">
        <w:rPr>
          <w:rFonts w:asciiTheme="majorHAnsi" w:hAnsiTheme="majorHAnsi" w:cstheme="majorHAnsi"/>
          <w:bCs/>
        </w:rPr>
        <w:t>s</w:t>
      </w:r>
      <w:r w:rsidRPr="00035D14">
        <w:rPr>
          <w:rFonts w:asciiTheme="majorHAnsi" w:hAnsiTheme="majorHAnsi" w:cstheme="majorHAnsi"/>
          <w:bCs/>
        </w:rPr>
        <w:t>eja o correto;</w:t>
      </w:r>
    </w:p>
    <w:p w14:paraId="0DAD101E"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escrever observações finais;</w:t>
      </w:r>
    </w:p>
    <w:p w14:paraId="2EC672EF"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visualizar todas as suas solicitações;</w:t>
      </w:r>
    </w:p>
    <w:p w14:paraId="025F68BD"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alterar seu cadastro como, Nome, Data de Nascimento, E-mail, Celular e Senha;</w:t>
      </w:r>
    </w:p>
    <w:p w14:paraId="236603A1"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compartilhar o aplicativo com outras pessoas;</w:t>
      </w:r>
    </w:p>
    <w:p w14:paraId="70FA3F1F" w14:textId="6303C9EA" w:rsidR="00B27EFD"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os fiscais da prefeitura utilizarem o aplicativo quando houver alguma categoria específica para os fiscais;</w:t>
      </w:r>
    </w:p>
    <w:p w14:paraId="05012F2F" w14:textId="2A867529" w:rsidR="00B27EFD" w:rsidRPr="00035D14" w:rsidRDefault="00B27EFD" w:rsidP="00B27EFD">
      <w:pPr>
        <w:spacing w:line="276" w:lineRule="auto"/>
        <w:jc w:val="both"/>
        <w:rPr>
          <w:rFonts w:asciiTheme="majorHAnsi" w:hAnsiTheme="majorHAnsi" w:cstheme="majorHAnsi"/>
          <w:bCs/>
        </w:rPr>
      </w:pPr>
      <w:r w:rsidRPr="00035D14">
        <w:rPr>
          <w:rFonts w:asciiTheme="majorHAnsi" w:hAnsiTheme="majorHAnsi" w:cstheme="majorHAnsi"/>
          <w:b/>
          <w:bCs/>
        </w:rPr>
        <w:t>Características do aplicativo para Recadastramento Imobiliário</w:t>
      </w:r>
    </w:p>
    <w:p w14:paraId="1B956526"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ser desenvolvido para plataforma Android;</w:t>
      </w:r>
    </w:p>
    <w:p w14:paraId="73C018C1"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ter integração direta com o SIG WEB;</w:t>
      </w:r>
    </w:p>
    <w:p w14:paraId="26ADC488"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ter credenciais de acesso configuradas pelo sistema;</w:t>
      </w:r>
    </w:p>
    <w:p w14:paraId="399B8CAF"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listar os lotes conforme loteamento acessado;</w:t>
      </w:r>
    </w:p>
    <w:p w14:paraId="2D6684D3"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selecionar o lote pelo mapa;</w:t>
      </w:r>
    </w:p>
    <w:p w14:paraId="5A71EF12"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selecionar o lote por uma lista de lotes;</w:t>
      </w:r>
    </w:p>
    <w:p w14:paraId="044C5FD7"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ter a opção de habilitar e desabilitar as camadas configuradas pelo SIG WEB;</w:t>
      </w:r>
    </w:p>
    <w:p w14:paraId="526BB20D"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ter camada que indica a situação do recadastramento;</w:t>
      </w:r>
    </w:p>
    <w:p w14:paraId="30601D6D"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armazenamento em cache das camadas acessadas, para correto funcionamento offline;</w:t>
      </w:r>
    </w:p>
    <w:p w14:paraId="44417EFC"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gerar arquivo ZIP contendo todas as informações coletadas, em forma de backup de informações;</w:t>
      </w:r>
    </w:p>
    <w:p w14:paraId="035ACD2E"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enviar as informações coletadas diretamente para o sistema SIG WEB, gerando um novo cadastro vinculado ao lote selecionado, com as fotos, croquis e demais documentos;</w:t>
      </w:r>
    </w:p>
    <w:p w14:paraId="31CD045B"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exibir a lista dos boletins (</w:t>
      </w:r>
      <w:proofErr w:type="spellStart"/>
      <w:r w:rsidRPr="00035D14">
        <w:rPr>
          <w:rFonts w:asciiTheme="majorHAnsi" w:hAnsiTheme="majorHAnsi" w:cstheme="majorHAnsi"/>
          <w:bCs/>
        </w:rPr>
        <w:t>bics</w:t>
      </w:r>
      <w:proofErr w:type="spellEnd"/>
      <w:r w:rsidRPr="00035D14">
        <w:rPr>
          <w:rFonts w:asciiTheme="majorHAnsi" w:hAnsiTheme="majorHAnsi" w:cstheme="majorHAnsi"/>
          <w:bCs/>
        </w:rPr>
        <w:t>) inseridos durante a coleta em campo;</w:t>
      </w:r>
    </w:p>
    <w:p w14:paraId="421715D0"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 manutenção dos boletins (</w:t>
      </w:r>
      <w:proofErr w:type="spellStart"/>
      <w:r w:rsidRPr="00035D14">
        <w:rPr>
          <w:rFonts w:asciiTheme="majorHAnsi" w:hAnsiTheme="majorHAnsi" w:cstheme="majorHAnsi"/>
          <w:bCs/>
        </w:rPr>
        <w:t>bics</w:t>
      </w:r>
      <w:proofErr w:type="spellEnd"/>
      <w:r w:rsidRPr="00035D14">
        <w:rPr>
          <w:rFonts w:asciiTheme="majorHAnsi" w:hAnsiTheme="majorHAnsi" w:cstheme="majorHAnsi"/>
          <w:bCs/>
        </w:rPr>
        <w:t>) - inserção, atualização e remoção;</w:t>
      </w:r>
    </w:p>
    <w:p w14:paraId="4864FA1D"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o rastreio da coordenada geográfica do ponto de coleta de dados relacionado a parcela imobiliária;</w:t>
      </w:r>
    </w:p>
    <w:p w14:paraId="24A1C376" w14:textId="32A15D68" w:rsidR="00B27EFD"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lastRenderedPageBreak/>
        <w:t xml:space="preserve">Deverá ter a opção de trabalhar online e offline, através de internet móvel ou de armazenar os dados para sincronização em ambiente com </w:t>
      </w:r>
      <w:proofErr w:type="spellStart"/>
      <w:r w:rsidRPr="00035D14">
        <w:rPr>
          <w:rFonts w:asciiTheme="majorHAnsi" w:hAnsiTheme="majorHAnsi" w:cstheme="majorHAnsi"/>
          <w:bCs/>
        </w:rPr>
        <w:t>wifi</w:t>
      </w:r>
      <w:proofErr w:type="spellEnd"/>
      <w:r w:rsidRPr="00035D14">
        <w:rPr>
          <w:rFonts w:asciiTheme="majorHAnsi" w:hAnsiTheme="majorHAnsi" w:cstheme="majorHAnsi"/>
          <w:bCs/>
        </w:rPr>
        <w:t xml:space="preserve"> disponível</w:t>
      </w:r>
      <w:r w:rsidR="00226654" w:rsidRPr="00035D14">
        <w:rPr>
          <w:rFonts w:asciiTheme="majorHAnsi" w:hAnsiTheme="majorHAnsi" w:cstheme="majorHAnsi"/>
          <w:bCs/>
        </w:rPr>
        <w:t>.</w:t>
      </w:r>
    </w:p>
    <w:p w14:paraId="29827EC6" w14:textId="3EE73D1C" w:rsidR="00B27EFD" w:rsidRPr="00035D14" w:rsidRDefault="00B27EFD" w:rsidP="00B27EFD">
      <w:pPr>
        <w:spacing w:line="276" w:lineRule="auto"/>
        <w:jc w:val="both"/>
        <w:rPr>
          <w:rFonts w:asciiTheme="majorHAnsi" w:hAnsiTheme="majorHAnsi" w:cstheme="majorHAnsi"/>
          <w:b/>
          <w:bCs/>
        </w:rPr>
      </w:pPr>
      <w:r w:rsidRPr="00035D14">
        <w:rPr>
          <w:rFonts w:asciiTheme="majorHAnsi" w:hAnsiTheme="majorHAnsi" w:cstheme="majorHAnsi"/>
          <w:b/>
          <w:bCs/>
        </w:rPr>
        <w:t>Características OBRIGATÓRIAS do aplicativo de Arborização</w:t>
      </w:r>
    </w:p>
    <w:p w14:paraId="1753E5C5"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ser desenvolvido para plataforma Android;</w:t>
      </w:r>
    </w:p>
    <w:p w14:paraId="16B8176B"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ser integrado ao SIG WEB;</w:t>
      </w:r>
    </w:p>
    <w:p w14:paraId="08B16EBB"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 xml:space="preserve">Deverá permitir a exportação dos dados coletados em campo relacionado ao Boletim de Informação Cadastral (BIC) com as fotos das árvores, calçada, </w:t>
      </w:r>
      <w:proofErr w:type="gramStart"/>
      <w:r w:rsidRPr="00035D14">
        <w:rPr>
          <w:rFonts w:asciiTheme="majorHAnsi" w:hAnsiTheme="majorHAnsi" w:cstheme="majorHAnsi"/>
          <w:bCs/>
        </w:rPr>
        <w:t>etc..</w:t>
      </w:r>
      <w:proofErr w:type="gramEnd"/>
      <w:r w:rsidRPr="00035D14">
        <w:rPr>
          <w:rFonts w:asciiTheme="majorHAnsi" w:hAnsiTheme="majorHAnsi" w:cstheme="majorHAnsi"/>
          <w:bCs/>
        </w:rPr>
        <w:t xml:space="preserve"> e demais documentos coletados, para posteriormente serem importados no SIG WEB;</w:t>
      </w:r>
    </w:p>
    <w:p w14:paraId="1C08C013"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exibir a lista dos boletins (</w:t>
      </w:r>
      <w:proofErr w:type="spellStart"/>
      <w:r w:rsidRPr="00035D14">
        <w:rPr>
          <w:rFonts w:asciiTheme="majorHAnsi" w:hAnsiTheme="majorHAnsi" w:cstheme="majorHAnsi"/>
          <w:bCs/>
        </w:rPr>
        <w:t>bics</w:t>
      </w:r>
      <w:proofErr w:type="spellEnd"/>
      <w:r w:rsidRPr="00035D14">
        <w:rPr>
          <w:rFonts w:asciiTheme="majorHAnsi" w:hAnsiTheme="majorHAnsi" w:cstheme="majorHAnsi"/>
          <w:bCs/>
        </w:rPr>
        <w:t>) inseridos durante a coleta em campo;</w:t>
      </w:r>
    </w:p>
    <w:p w14:paraId="590A99FD"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 manutenção dos boletins (</w:t>
      </w:r>
      <w:proofErr w:type="spellStart"/>
      <w:r w:rsidRPr="00035D14">
        <w:rPr>
          <w:rFonts w:asciiTheme="majorHAnsi" w:hAnsiTheme="majorHAnsi" w:cstheme="majorHAnsi"/>
          <w:bCs/>
        </w:rPr>
        <w:t>bics</w:t>
      </w:r>
      <w:proofErr w:type="spellEnd"/>
      <w:r w:rsidRPr="00035D14">
        <w:rPr>
          <w:rFonts w:asciiTheme="majorHAnsi" w:hAnsiTheme="majorHAnsi" w:cstheme="majorHAnsi"/>
          <w:bCs/>
        </w:rPr>
        <w:t>) - inserção e atualização;</w:t>
      </w:r>
    </w:p>
    <w:p w14:paraId="27DDE678"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 recuperação da coordenada geográfica do ponto de coleta de dados relacionado a árvore;</w:t>
      </w:r>
    </w:p>
    <w:p w14:paraId="1A6D3D9D" w14:textId="40EE2268" w:rsidR="00B27EFD"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 xml:space="preserve">Deverá ter a opção de trabalhar ONLINE, através de internet móvel ou de armazenar os dados para sincronização posterior quando conectar a uma rede </w:t>
      </w:r>
      <w:proofErr w:type="spellStart"/>
      <w:r w:rsidRPr="00035D14">
        <w:rPr>
          <w:rFonts w:asciiTheme="majorHAnsi" w:hAnsiTheme="majorHAnsi" w:cstheme="majorHAnsi"/>
          <w:bCs/>
        </w:rPr>
        <w:t>wi-fi</w:t>
      </w:r>
      <w:proofErr w:type="spellEnd"/>
      <w:r w:rsidRPr="00035D14">
        <w:rPr>
          <w:rFonts w:asciiTheme="majorHAnsi" w:hAnsiTheme="majorHAnsi" w:cstheme="majorHAnsi"/>
          <w:bCs/>
        </w:rPr>
        <w:t xml:space="preserve"> disponível</w:t>
      </w:r>
      <w:r w:rsidR="00226654" w:rsidRPr="00035D14">
        <w:rPr>
          <w:rFonts w:asciiTheme="majorHAnsi" w:hAnsiTheme="majorHAnsi" w:cstheme="majorHAnsi"/>
          <w:bCs/>
        </w:rPr>
        <w:t>.</w:t>
      </w:r>
    </w:p>
    <w:p w14:paraId="2A40CE73" w14:textId="1362AB03" w:rsidR="00B27EFD" w:rsidRPr="00035D14" w:rsidRDefault="00B27EFD" w:rsidP="00B27EFD">
      <w:pPr>
        <w:spacing w:line="276" w:lineRule="auto"/>
        <w:jc w:val="both"/>
        <w:rPr>
          <w:rFonts w:asciiTheme="majorHAnsi" w:hAnsiTheme="majorHAnsi" w:cstheme="majorHAnsi"/>
          <w:b/>
          <w:bCs/>
        </w:rPr>
      </w:pPr>
      <w:r w:rsidRPr="00035D14">
        <w:rPr>
          <w:rFonts w:asciiTheme="majorHAnsi" w:hAnsiTheme="majorHAnsi" w:cstheme="majorHAnsi"/>
          <w:b/>
          <w:bCs/>
        </w:rPr>
        <w:t>Módulo de Processo de REURB Digital</w:t>
      </w:r>
    </w:p>
    <w:p w14:paraId="5B8BEF1B"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 xml:space="preserve">Possibilidade de criar e alterar um fluxo através de editor </w:t>
      </w:r>
      <w:proofErr w:type="spellStart"/>
      <w:r w:rsidRPr="00035D14">
        <w:rPr>
          <w:rFonts w:asciiTheme="majorHAnsi" w:hAnsiTheme="majorHAnsi" w:cstheme="majorHAnsi"/>
          <w:bCs/>
        </w:rPr>
        <w:t>BPMN</w:t>
      </w:r>
      <w:proofErr w:type="spellEnd"/>
      <w:r w:rsidRPr="00035D14">
        <w:rPr>
          <w:rFonts w:asciiTheme="majorHAnsi" w:hAnsiTheme="majorHAnsi" w:cstheme="majorHAnsi"/>
          <w:bCs/>
        </w:rPr>
        <w:t xml:space="preserve"> (Business </w:t>
      </w:r>
      <w:proofErr w:type="spellStart"/>
      <w:r w:rsidRPr="00035D14">
        <w:rPr>
          <w:rFonts w:asciiTheme="majorHAnsi" w:hAnsiTheme="majorHAnsi" w:cstheme="majorHAnsi"/>
          <w:bCs/>
        </w:rPr>
        <w:t>Process</w:t>
      </w:r>
      <w:proofErr w:type="spellEnd"/>
      <w:r w:rsidRPr="00035D14">
        <w:rPr>
          <w:rFonts w:asciiTheme="majorHAnsi" w:hAnsiTheme="majorHAnsi" w:cstheme="majorHAnsi"/>
          <w:bCs/>
        </w:rPr>
        <w:t xml:space="preserve"> Model </w:t>
      </w:r>
      <w:proofErr w:type="spellStart"/>
      <w:r w:rsidRPr="00035D14">
        <w:rPr>
          <w:rFonts w:asciiTheme="majorHAnsi" w:hAnsiTheme="majorHAnsi" w:cstheme="majorHAnsi"/>
          <w:bCs/>
        </w:rPr>
        <w:t>and</w:t>
      </w:r>
      <w:proofErr w:type="spellEnd"/>
      <w:r w:rsidRPr="00035D14">
        <w:rPr>
          <w:rFonts w:asciiTheme="majorHAnsi" w:hAnsiTheme="majorHAnsi" w:cstheme="majorHAnsi"/>
          <w:bCs/>
        </w:rPr>
        <w:t xml:space="preserve"> </w:t>
      </w:r>
      <w:proofErr w:type="spellStart"/>
      <w:r w:rsidRPr="00035D14">
        <w:rPr>
          <w:rFonts w:asciiTheme="majorHAnsi" w:hAnsiTheme="majorHAnsi" w:cstheme="majorHAnsi"/>
          <w:bCs/>
        </w:rPr>
        <w:t>Notation</w:t>
      </w:r>
      <w:proofErr w:type="spellEnd"/>
      <w:r w:rsidRPr="00035D14">
        <w:rPr>
          <w:rFonts w:asciiTheme="majorHAnsi" w:hAnsiTheme="majorHAnsi" w:cstheme="majorHAnsi"/>
          <w:bCs/>
        </w:rPr>
        <w:t>) configurável de acordo com as necessidades do processo utilizado;</w:t>
      </w:r>
    </w:p>
    <w:p w14:paraId="5C8BEE1B"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Organizar por setor/departamento os objetos do fluxo, facilitando a leitura e interpretação do desenho do processo;</w:t>
      </w:r>
    </w:p>
    <w:p w14:paraId="3E156A62"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Dentro do Editor BPMN deverá permitir associar um ou mais perfis de usuário para ter permissão de acesso a esse fluxo;</w:t>
      </w:r>
    </w:p>
    <w:p w14:paraId="54782DBC"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ativar sim ou não um fluxo através do Editor BPMN;</w:t>
      </w:r>
    </w:p>
    <w:p w14:paraId="369DB34B"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Em cada etapa em que existe uma tarefa de usuário (</w:t>
      </w:r>
      <w:proofErr w:type="spellStart"/>
      <w:r w:rsidRPr="00035D14">
        <w:rPr>
          <w:rFonts w:asciiTheme="majorHAnsi" w:hAnsiTheme="majorHAnsi" w:cstheme="majorHAnsi"/>
          <w:bCs/>
        </w:rPr>
        <w:t>user</w:t>
      </w:r>
      <w:proofErr w:type="spellEnd"/>
      <w:r w:rsidRPr="00035D14">
        <w:rPr>
          <w:rFonts w:asciiTheme="majorHAnsi" w:hAnsiTheme="majorHAnsi" w:cstheme="majorHAnsi"/>
          <w:bCs/>
        </w:rPr>
        <w:t xml:space="preserve"> </w:t>
      </w:r>
      <w:proofErr w:type="spellStart"/>
      <w:r w:rsidRPr="00035D14">
        <w:rPr>
          <w:rFonts w:asciiTheme="majorHAnsi" w:hAnsiTheme="majorHAnsi" w:cstheme="majorHAnsi"/>
          <w:bCs/>
        </w:rPr>
        <w:t>task</w:t>
      </w:r>
      <w:proofErr w:type="spellEnd"/>
      <w:r w:rsidRPr="00035D14">
        <w:rPr>
          <w:rFonts w:asciiTheme="majorHAnsi" w:hAnsiTheme="majorHAnsi" w:cstheme="majorHAnsi"/>
          <w:bCs/>
        </w:rPr>
        <w:t>) possibilidade de configurar o tempo médio da etapa;</w:t>
      </w:r>
    </w:p>
    <w:p w14:paraId="39E266E2"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Possibilidade de inserir um formulário com no mínimo 04 tipos de preenchimento: Texto simples, Seleção múltipla de opções (</w:t>
      </w:r>
      <w:proofErr w:type="spellStart"/>
      <w:r w:rsidRPr="00035D14">
        <w:rPr>
          <w:rFonts w:asciiTheme="majorHAnsi" w:hAnsiTheme="majorHAnsi" w:cstheme="majorHAnsi"/>
          <w:bCs/>
        </w:rPr>
        <w:t>Checkbox</w:t>
      </w:r>
      <w:proofErr w:type="spellEnd"/>
      <w:r w:rsidRPr="00035D14">
        <w:rPr>
          <w:rFonts w:asciiTheme="majorHAnsi" w:hAnsiTheme="majorHAnsi" w:cstheme="majorHAnsi"/>
          <w:bCs/>
        </w:rPr>
        <w:t>), mapa simples para seleção de posição e campo CPF ou cam</w:t>
      </w:r>
      <w:r w:rsidR="00226654" w:rsidRPr="00035D14">
        <w:rPr>
          <w:rFonts w:asciiTheme="majorHAnsi" w:hAnsiTheme="majorHAnsi" w:cstheme="majorHAnsi"/>
          <w:bCs/>
        </w:rPr>
        <w:t>p</w:t>
      </w:r>
      <w:r w:rsidRPr="00035D14">
        <w:rPr>
          <w:rFonts w:asciiTheme="majorHAnsi" w:hAnsiTheme="majorHAnsi" w:cstheme="majorHAnsi"/>
          <w:bCs/>
        </w:rPr>
        <w:t>o telefone com a devida máscara;</w:t>
      </w:r>
    </w:p>
    <w:p w14:paraId="3CC0C90D"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Possibilidade de gerenciar as permissões de acesso ao formulário de acordo com as etapas criadas no Editor BPMN;</w:t>
      </w:r>
    </w:p>
    <w:p w14:paraId="7992B849"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Dentro do Processo Digital possibilidade de encaminhar o processo para uma pessoa em específico dentro da fase em que o processo se encontra;</w:t>
      </w:r>
    </w:p>
    <w:p w14:paraId="43020F03"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Possibilidade de anexar documentos dentro do processo digital;</w:t>
      </w:r>
    </w:p>
    <w:p w14:paraId="71E30013"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No Processo Digital possibilidade de visualizar os dados do solicitante como, Nome, e-mail, telefone e CPF;</w:t>
      </w:r>
    </w:p>
    <w:p w14:paraId="4516D456"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Permitir o usuário a visualizar o fluxo e identificar em qual etapa o mesmo se encontra;</w:t>
      </w:r>
    </w:p>
    <w:p w14:paraId="59420029"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Permitir ao usuário visualizar o histórico de fases do processo com todas as interações no mesmo;</w:t>
      </w:r>
    </w:p>
    <w:p w14:paraId="5CEC7F93"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lastRenderedPageBreak/>
        <w:t>Permitir no gerenciamento de processos a visualização dos processos que estão com o analista;</w:t>
      </w:r>
    </w:p>
    <w:p w14:paraId="290CE74B"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Permitir no gerenciamento de processos a visualização dos processos em etapas que o usuário participa e ainda não foram atribuídos a outro analista;</w:t>
      </w:r>
    </w:p>
    <w:p w14:paraId="7219EF87"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Como analista ter a possibilidade de consultar um ou vários processos por: (Códigos dos processos, nome de requerente, telefone ou e-mail do requerente);</w:t>
      </w:r>
    </w:p>
    <w:p w14:paraId="2C8181D7"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No Processo Digital, depois de enviado o processo para análise, o requerente poderá ter permissão de alterar somente os formulários onde o analista deu o parecer de reprovado;</w:t>
      </w:r>
    </w:p>
    <w:p w14:paraId="1F42C81D"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Permitir que o usuário selecione o lote para abrir o processo pelo mapa e trazer as informações de loteamento, quadra, número do lote, cadastro imobiliário e inscrição imobiliária do mesmo;</w:t>
      </w:r>
    </w:p>
    <w:p w14:paraId="38FA7AB9"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Permitir que o usuário insira anotações em documentos PDF anexados ao processo e ao salvá-lo criar uma cópia, sem sobrescrever o documento original;</w:t>
      </w:r>
    </w:p>
    <w:p w14:paraId="271C7315" w14:textId="1DE36DDD" w:rsidR="00B27EFD" w:rsidRPr="00035D14" w:rsidRDefault="00226654" w:rsidP="00226654">
      <w:pPr>
        <w:spacing w:line="276" w:lineRule="auto"/>
        <w:jc w:val="both"/>
        <w:rPr>
          <w:rFonts w:asciiTheme="majorHAnsi" w:hAnsiTheme="majorHAnsi" w:cstheme="majorHAnsi"/>
          <w:bCs/>
        </w:rPr>
      </w:pPr>
      <w:r w:rsidRPr="00035D14">
        <w:rPr>
          <w:rFonts w:asciiTheme="majorHAnsi" w:hAnsiTheme="majorHAnsi" w:cstheme="majorHAnsi"/>
          <w:b/>
          <w:bCs/>
        </w:rPr>
        <w:t>V</w:t>
      </w:r>
      <w:r w:rsidR="00B27EFD" w:rsidRPr="00035D14">
        <w:rPr>
          <w:rFonts w:asciiTheme="majorHAnsi" w:hAnsiTheme="majorHAnsi" w:cstheme="majorHAnsi"/>
          <w:b/>
          <w:bCs/>
        </w:rPr>
        <w:t>isualização do progresso do trabalho</w:t>
      </w:r>
    </w:p>
    <w:p w14:paraId="6028B546"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Exibir os lotes participantes do processo de REURB pintados no mapa de acordo com a etapa ou fase em que se encontram;</w:t>
      </w:r>
    </w:p>
    <w:p w14:paraId="4EE6CABA" w14:textId="14BF2FF3" w:rsidR="00B27EFD"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Exibir dashboards personalizáveis que mostrem a situação em tempo real do trabalho</w:t>
      </w:r>
    </w:p>
    <w:p w14:paraId="5662DE3E" w14:textId="77777777" w:rsidR="00B27EFD" w:rsidRPr="00035D14" w:rsidRDefault="00B27EFD" w:rsidP="00B27EFD">
      <w:pPr>
        <w:spacing w:line="276" w:lineRule="auto"/>
        <w:jc w:val="both"/>
        <w:rPr>
          <w:rFonts w:asciiTheme="majorHAnsi" w:hAnsiTheme="majorHAnsi" w:cstheme="majorHAnsi"/>
          <w:b/>
          <w:bCs/>
        </w:rPr>
      </w:pPr>
      <w:r w:rsidRPr="00035D14">
        <w:rPr>
          <w:rFonts w:asciiTheme="majorHAnsi" w:hAnsiTheme="majorHAnsi" w:cstheme="majorHAnsi"/>
          <w:b/>
          <w:bCs/>
        </w:rPr>
        <w:t>Planta Genérica de Valores</w:t>
      </w:r>
    </w:p>
    <w:p w14:paraId="5A46FC8A"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o cadastro de amostras dos imóveis através do clique no mapa georreferenciado;</w:t>
      </w:r>
    </w:p>
    <w:p w14:paraId="62183465"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o preenchimento das informações necessárias de cada amostra para o cálculo e homogeneização. (</w:t>
      </w:r>
      <w:proofErr w:type="spellStart"/>
      <w:r w:rsidRPr="00035D14">
        <w:rPr>
          <w:rFonts w:asciiTheme="majorHAnsi" w:hAnsiTheme="majorHAnsi" w:cstheme="majorHAnsi"/>
          <w:bCs/>
        </w:rPr>
        <w:t>ex</w:t>
      </w:r>
      <w:proofErr w:type="spellEnd"/>
      <w:r w:rsidRPr="00035D14">
        <w:rPr>
          <w:rFonts w:asciiTheme="majorHAnsi" w:hAnsiTheme="majorHAnsi" w:cstheme="majorHAnsi"/>
          <w:bCs/>
        </w:rPr>
        <w:t>: Idade aparente, estado de conservação, tipologia, padrão do CUB, etc.);</w:t>
      </w:r>
    </w:p>
    <w:p w14:paraId="3B223532" w14:textId="3BC98715"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 xml:space="preserve">O sistema deve permitir desenhar e definir os setores de cálculo e </w:t>
      </w:r>
      <w:r w:rsidR="00226654" w:rsidRPr="00035D14">
        <w:rPr>
          <w:rFonts w:asciiTheme="majorHAnsi" w:hAnsiTheme="majorHAnsi" w:cstheme="majorHAnsi"/>
          <w:bCs/>
        </w:rPr>
        <w:t>polos</w:t>
      </w:r>
      <w:r w:rsidRPr="00035D14">
        <w:rPr>
          <w:rFonts w:asciiTheme="majorHAnsi" w:hAnsiTheme="majorHAnsi" w:cstheme="majorHAnsi"/>
          <w:bCs/>
        </w:rPr>
        <w:t xml:space="preserve"> </w:t>
      </w:r>
      <w:proofErr w:type="spellStart"/>
      <w:r w:rsidRPr="00035D14">
        <w:rPr>
          <w:rFonts w:asciiTheme="majorHAnsi" w:hAnsiTheme="majorHAnsi" w:cstheme="majorHAnsi"/>
          <w:bCs/>
        </w:rPr>
        <w:t>valorizantes</w:t>
      </w:r>
      <w:proofErr w:type="spellEnd"/>
      <w:r w:rsidRPr="00035D14">
        <w:rPr>
          <w:rFonts w:asciiTheme="majorHAnsi" w:hAnsiTheme="majorHAnsi" w:cstheme="majorHAnsi"/>
          <w:bCs/>
        </w:rPr>
        <w:t>;</w:t>
      </w:r>
    </w:p>
    <w:p w14:paraId="2DA5A8E6"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ter a possibilidade de inserir os valores básicos do CUB do mês de referência para cada tipologia, tipo de estrutura, padrão da construção, e coeficiente adotado;</w:t>
      </w:r>
    </w:p>
    <w:p w14:paraId="5104D805"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O sistema deve permitir a inserção dos coeficientes para o cálculo de depreciação conforme o estado de conservação e idade aparente.</w:t>
      </w:r>
    </w:p>
    <w:p w14:paraId="2A3B2983"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O sistema deve permitir a configuração da fórmula de homogeneização, os fatores e as informações do lote paradigma</w:t>
      </w:r>
      <w:r w:rsidR="00226654" w:rsidRPr="00035D14">
        <w:rPr>
          <w:rFonts w:asciiTheme="majorHAnsi" w:hAnsiTheme="majorHAnsi" w:cstheme="majorHAnsi"/>
          <w:bCs/>
        </w:rPr>
        <w:t>;</w:t>
      </w:r>
    </w:p>
    <w:p w14:paraId="0C5D9CC9" w14:textId="7F2640A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 xml:space="preserve">O sistema deve mostrar a equação encontrada, demonstrar no gráfico de regressão linear a distribuição das amostras conforme os valores e a distância ao </w:t>
      </w:r>
      <w:r w:rsidR="0075731D" w:rsidRPr="00035D14">
        <w:rPr>
          <w:rFonts w:asciiTheme="majorHAnsi" w:hAnsiTheme="majorHAnsi" w:cstheme="majorHAnsi"/>
          <w:bCs/>
        </w:rPr>
        <w:t>polo</w:t>
      </w:r>
      <w:r w:rsidRPr="00035D14">
        <w:rPr>
          <w:rFonts w:asciiTheme="majorHAnsi" w:hAnsiTheme="majorHAnsi" w:cstheme="majorHAnsi"/>
          <w:bCs/>
        </w:rPr>
        <w:t>, contendo linha de tendência;</w:t>
      </w:r>
    </w:p>
    <w:p w14:paraId="20622032"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ser possível retirar as amostras espúrias e recalcular a equação</w:t>
      </w:r>
      <w:r w:rsidR="00226654" w:rsidRPr="00035D14">
        <w:rPr>
          <w:rFonts w:asciiTheme="majorHAnsi" w:hAnsiTheme="majorHAnsi" w:cstheme="majorHAnsi"/>
          <w:bCs/>
        </w:rPr>
        <w:t>;</w:t>
      </w:r>
    </w:p>
    <w:p w14:paraId="748EB4BB"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 xml:space="preserve">O sistema deverá calcular a distância de cada face de quadra até o polo </w:t>
      </w:r>
      <w:proofErr w:type="spellStart"/>
      <w:r w:rsidRPr="00035D14">
        <w:rPr>
          <w:rFonts w:asciiTheme="majorHAnsi" w:hAnsiTheme="majorHAnsi" w:cstheme="majorHAnsi"/>
          <w:bCs/>
        </w:rPr>
        <w:t>valorizante</w:t>
      </w:r>
      <w:proofErr w:type="spellEnd"/>
      <w:r w:rsidRPr="00035D14">
        <w:rPr>
          <w:rFonts w:asciiTheme="majorHAnsi" w:hAnsiTheme="majorHAnsi" w:cstheme="majorHAnsi"/>
          <w:bCs/>
        </w:rPr>
        <w:t>;</w:t>
      </w:r>
    </w:p>
    <w:p w14:paraId="4574258E"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 xml:space="preserve">O sistema deverá calcular os valores das faces de quadra dentro de cada setor em relação ao seu polo </w:t>
      </w:r>
      <w:proofErr w:type="spellStart"/>
      <w:r w:rsidRPr="00035D14">
        <w:rPr>
          <w:rFonts w:asciiTheme="majorHAnsi" w:hAnsiTheme="majorHAnsi" w:cstheme="majorHAnsi"/>
          <w:bCs/>
        </w:rPr>
        <w:t>valorizante</w:t>
      </w:r>
      <w:proofErr w:type="spellEnd"/>
      <w:r w:rsidRPr="00035D14">
        <w:rPr>
          <w:rFonts w:asciiTheme="majorHAnsi" w:hAnsiTheme="majorHAnsi" w:cstheme="majorHAnsi"/>
          <w:bCs/>
        </w:rPr>
        <w:t xml:space="preserve"> de forma automática, com base na equação encontrada;</w:t>
      </w:r>
    </w:p>
    <w:p w14:paraId="111D71C0"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O sistema deverá mostrar de forma georreferenciada as faces de quadra com o respectivo valor calculado na PGV;</w:t>
      </w:r>
    </w:p>
    <w:p w14:paraId="3F92B3CD"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lastRenderedPageBreak/>
        <w:t>Emitir relatório com os valores das faces de quadra, contendo o código da seção, logradouro, e valor calculado;</w:t>
      </w:r>
    </w:p>
    <w:p w14:paraId="48542161"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O sistema deve permitir a simulação do cálculo do IPTU com os novos valores calculados na Planta Genérica de Valores</w:t>
      </w:r>
      <w:r w:rsidR="00226654" w:rsidRPr="00035D14">
        <w:rPr>
          <w:rFonts w:asciiTheme="majorHAnsi" w:hAnsiTheme="majorHAnsi" w:cstheme="majorHAnsi"/>
          <w:bCs/>
        </w:rPr>
        <w:t>;</w:t>
      </w:r>
    </w:p>
    <w:p w14:paraId="303142E1"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permitir que o(a) usuário(a) defina os valores de alíquotas a serem utilizados</w:t>
      </w:r>
      <w:r w:rsidR="00226654" w:rsidRPr="00035D14">
        <w:rPr>
          <w:rFonts w:asciiTheme="majorHAnsi" w:hAnsiTheme="majorHAnsi" w:cstheme="majorHAnsi"/>
          <w:bCs/>
        </w:rPr>
        <w:t>;</w:t>
      </w:r>
    </w:p>
    <w:p w14:paraId="323315C3"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Possibilidade de inserir o percentual do valor venal a ser utilizado no cálculo do IPTU</w:t>
      </w:r>
      <w:r w:rsidR="00226654" w:rsidRPr="00035D14">
        <w:rPr>
          <w:rFonts w:asciiTheme="majorHAnsi" w:hAnsiTheme="majorHAnsi" w:cstheme="majorHAnsi"/>
          <w:bCs/>
        </w:rPr>
        <w:t>;</w:t>
      </w:r>
    </w:p>
    <w:p w14:paraId="54513F86"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Possibilidade de limitar o aumento do valor da simulação do IPTU (referente ao último valor lançado)</w:t>
      </w:r>
      <w:r w:rsidR="00226654" w:rsidRPr="00035D14">
        <w:rPr>
          <w:rFonts w:asciiTheme="majorHAnsi" w:hAnsiTheme="majorHAnsi" w:cstheme="majorHAnsi"/>
          <w:bCs/>
        </w:rPr>
        <w:t>;</w:t>
      </w:r>
    </w:p>
    <w:p w14:paraId="71C2E784"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Ao fim da simulação deve ser realizado um comparativo entre o IPTU atual e IPTU simulado;</w:t>
      </w:r>
    </w:p>
    <w:p w14:paraId="24036EC8"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Apresentar ao fim da simulação uma tabela com o valor do IPTU anterior e o IPTU sugerido e a somatório dos valores;</w:t>
      </w:r>
    </w:p>
    <w:p w14:paraId="337BE971" w14:textId="1288C53D" w:rsidR="00B27EFD" w:rsidRPr="00035D14" w:rsidRDefault="00B27EFD" w:rsidP="00340A99">
      <w:pPr>
        <w:pStyle w:val="PargrafodaLista"/>
        <w:numPr>
          <w:ilvl w:val="0"/>
          <w:numId w:val="2"/>
        </w:numPr>
        <w:spacing w:line="276" w:lineRule="auto"/>
        <w:ind w:left="0" w:firstLine="284"/>
        <w:jc w:val="both"/>
        <w:rPr>
          <w:rFonts w:asciiTheme="majorHAnsi" w:hAnsiTheme="majorHAnsi" w:cstheme="majorHAnsi"/>
          <w:bCs/>
        </w:rPr>
      </w:pPr>
      <w:r w:rsidRPr="00035D14">
        <w:rPr>
          <w:rFonts w:asciiTheme="majorHAnsi" w:hAnsiTheme="majorHAnsi" w:cstheme="majorHAnsi"/>
          <w:bCs/>
        </w:rPr>
        <w:t>Deverá possibilitar a parametrização da fórmula em tempo de execução;</w:t>
      </w:r>
    </w:p>
    <w:p w14:paraId="1DFA0145" w14:textId="77777777" w:rsidR="00B27EFD" w:rsidRPr="00035D14" w:rsidRDefault="00B27EFD" w:rsidP="00B27EFD">
      <w:pPr>
        <w:spacing w:line="276" w:lineRule="auto"/>
        <w:jc w:val="both"/>
        <w:rPr>
          <w:rFonts w:asciiTheme="majorHAnsi" w:hAnsiTheme="majorHAnsi" w:cstheme="majorHAnsi"/>
          <w:b/>
          <w:bCs/>
        </w:rPr>
      </w:pPr>
      <w:r w:rsidRPr="00035D14">
        <w:rPr>
          <w:rFonts w:asciiTheme="majorHAnsi" w:hAnsiTheme="majorHAnsi" w:cstheme="majorHAnsi"/>
          <w:b/>
          <w:bCs/>
        </w:rPr>
        <w:t>Visualização de Nuvem de Pontos 3D</w:t>
      </w:r>
    </w:p>
    <w:p w14:paraId="3D3DED96"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rPr>
      </w:pPr>
      <w:r w:rsidRPr="00035D14">
        <w:rPr>
          <w:rFonts w:asciiTheme="majorHAnsi" w:hAnsiTheme="majorHAnsi" w:cstheme="majorHAnsi"/>
        </w:rPr>
        <w:t>Visualização da nuvem de pontos decorrente do recobrimento aerofotogramétrico</w:t>
      </w:r>
      <w:r w:rsidR="00226654" w:rsidRPr="00035D14">
        <w:rPr>
          <w:rFonts w:asciiTheme="majorHAnsi" w:hAnsiTheme="majorHAnsi" w:cstheme="majorHAnsi"/>
        </w:rPr>
        <w:t>;</w:t>
      </w:r>
    </w:p>
    <w:p w14:paraId="10C7E1BD"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rPr>
      </w:pPr>
      <w:r w:rsidRPr="00035D14">
        <w:rPr>
          <w:rFonts w:asciiTheme="majorHAnsi" w:hAnsiTheme="majorHAnsi" w:cstheme="majorHAnsi"/>
        </w:rPr>
        <w:t>Visualização das coordenadas tridimensionais e o valor de intensidade dos pontos</w:t>
      </w:r>
      <w:r w:rsidR="00226654" w:rsidRPr="00035D14">
        <w:rPr>
          <w:rFonts w:asciiTheme="majorHAnsi" w:hAnsiTheme="majorHAnsi" w:cstheme="majorHAnsi"/>
        </w:rPr>
        <w:t>;</w:t>
      </w:r>
    </w:p>
    <w:p w14:paraId="3DA781D7" w14:textId="77777777" w:rsidR="00226654" w:rsidRPr="00035D14" w:rsidRDefault="00B27EFD" w:rsidP="00340A99">
      <w:pPr>
        <w:pStyle w:val="PargrafodaLista"/>
        <w:numPr>
          <w:ilvl w:val="0"/>
          <w:numId w:val="2"/>
        </w:numPr>
        <w:spacing w:line="276" w:lineRule="auto"/>
        <w:ind w:left="0" w:firstLine="284"/>
        <w:jc w:val="both"/>
        <w:rPr>
          <w:rFonts w:asciiTheme="majorHAnsi" w:hAnsiTheme="majorHAnsi" w:cstheme="majorHAnsi"/>
        </w:rPr>
      </w:pPr>
      <w:r w:rsidRPr="00035D14">
        <w:rPr>
          <w:rFonts w:asciiTheme="majorHAnsi" w:hAnsiTheme="majorHAnsi" w:cstheme="majorHAnsi"/>
        </w:rPr>
        <w:t>As nuvens de pontos deverão ser disponibilizadas em ambiente web integrado ao sistema de informações geográficas</w:t>
      </w:r>
      <w:r w:rsidR="00226654" w:rsidRPr="00035D14">
        <w:rPr>
          <w:rFonts w:asciiTheme="majorHAnsi" w:hAnsiTheme="majorHAnsi" w:cstheme="majorHAnsi"/>
        </w:rPr>
        <w:t>;</w:t>
      </w:r>
    </w:p>
    <w:p w14:paraId="1EB971C2" w14:textId="77777777" w:rsidR="00226654" w:rsidRPr="00035D14" w:rsidRDefault="00226654" w:rsidP="00340A99">
      <w:pPr>
        <w:pStyle w:val="PargrafodaLista"/>
        <w:numPr>
          <w:ilvl w:val="0"/>
          <w:numId w:val="2"/>
        </w:numPr>
        <w:spacing w:line="276" w:lineRule="auto"/>
        <w:ind w:left="0" w:firstLine="284"/>
        <w:jc w:val="both"/>
        <w:rPr>
          <w:rFonts w:asciiTheme="majorHAnsi" w:hAnsiTheme="majorHAnsi" w:cstheme="majorHAnsi"/>
        </w:rPr>
      </w:pPr>
      <w:r w:rsidRPr="00035D14">
        <w:rPr>
          <w:rFonts w:asciiTheme="majorHAnsi" w:hAnsiTheme="majorHAnsi" w:cstheme="majorHAnsi"/>
        </w:rPr>
        <w:t>P</w:t>
      </w:r>
      <w:r w:rsidR="00B27EFD" w:rsidRPr="00035D14">
        <w:rPr>
          <w:rFonts w:asciiTheme="majorHAnsi" w:hAnsiTheme="majorHAnsi" w:cstheme="majorHAnsi"/>
        </w:rPr>
        <w:t>ermitir a navegação e interação (zoom, rotação, movimentações)</w:t>
      </w:r>
      <w:r w:rsidRPr="00035D14">
        <w:rPr>
          <w:rFonts w:asciiTheme="majorHAnsi" w:hAnsiTheme="majorHAnsi" w:cstheme="majorHAnsi"/>
        </w:rPr>
        <w:t>;</w:t>
      </w:r>
    </w:p>
    <w:p w14:paraId="58240D60" w14:textId="77777777" w:rsidR="00226654" w:rsidRPr="00035D14" w:rsidRDefault="00226654" w:rsidP="00340A99">
      <w:pPr>
        <w:pStyle w:val="PargrafodaLista"/>
        <w:numPr>
          <w:ilvl w:val="0"/>
          <w:numId w:val="2"/>
        </w:numPr>
        <w:spacing w:line="276" w:lineRule="auto"/>
        <w:ind w:left="0" w:firstLine="284"/>
        <w:jc w:val="both"/>
        <w:rPr>
          <w:rFonts w:asciiTheme="majorHAnsi" w:hAnsiTheme="majorHAnsi" w:cstheme="majorHAnsi"/>
        </w:rPr>
      </w:pPr>
      <w:r w:rsidRPr="00035D14">
        <w:rPr>
          <w:rFonts w:asciiTheme="majorHAnsi" w:hAnsiTheme="majorHAnsi" w:cstheme="majorHAnsi"/>
        </w:rPr>
        <w:t>D</w:t>
      </w:r>
      <w:r w:rsidR="00B27EFD" w:rsidRPr="00035D14">
        <w:rPr>
          <w:rFonts w:asciiTheme="majorHAnsi" w:hAnsiTheme="majorHAnsi" w:cstheme="majorHAnsi"/>
        </w:rPr>
        <w:t>isponibilizar ferramentas de medições (distâncias, área, volumes e cortes em seções da nuvem)</w:t>
      </w:r>
      <w:r w:rsidRPr="00035D14">
        <w:rPr>
          <w:rFonts w:asciiTheme="majorHAnsi" w:hAnsiTheme="majorHAnsi" w:cstheme="majorHAnsi"/>
        </w:rPr>
        <w:t>;</w:t>
      </w:r>
    </w:p>
    <w:p w14:paraId="06104CDB" w14:textId="77777777" w:rsidR="00226654" w:rsidRPr="00035D14" w:rsidRDefault="00226654" w:rsidP="00340A99">
      <w:pPr>
        <w:pStyle w:val="PargrafodaLista"/>
        <w:numPr>
          <w:ilvl w:val="0"/>
          <w:numId w:val="2"/>
        </w:numPr>
        <w:spacing w:line="276" w:lineRule="auto"/>
        <w:ind w:left="0" w:firstLine="284"/>
        <w:jc w:val="both"/>
        <w:rPr>
          <w:rFonts w:asciiTheme="majorHAnsi" w:hAnsiTheme="majorHAnsi" w:cstheme="majorHAnsi"/>
        </w:rPr>
      </w:pPr>
      <w:r w:rsidRPr="00035D14">
        <w:rPr>
          <w:rFonts w:asciiTheme="majorHAnsi" w:hAnsiTheme="majorHAnsi" w:cstheme="majorHAnsi"/>
        </w:rPr>
        <w:t>P</w:t>
      </w:r>
      <w:r w:rsidR="00B27EFD" w:rsidRPr="00035D14">
        <w:rPr>
          <w:rFonts w:asciiTheme="majorHAnsi" w:hAnsiTheme="majorHAnsi" w:cstheme="majorHAnsi"/>
        </w:rPr>
        <w:t>ersonalização (ajustar cores, intensidade e filtro de classificação de pontos) e Marcadores e Anotações</w:t>
      </w:r>
      <w:r w:rsidRPr="00035D14">
        <w:rPr>
          <w:rFonts w:asciiTheme="majorHAnsi" w:hAnsiTheme="majorHAnsi" w:cstheme="majorHAnsi"/>
        </w:rPr>
        <w:t>;</w:t>
      </w:r>
    </w:p>
    <w:p w14:paraId="0098ADBF" w14:textId="3C7399FA" w:rsidR="00B27EFD" w:rsidRPr="00035D14" w:rsidRDefault="00226654" w:rsidP="00340A99">
      <w:pPr>
        <w:pStyle w:val="PargrafodaLista"/>
        <w:numPr>
          <w:ilvl w:val="0"/>
          <w:numId w:val="2"/>
        </w:numPr>
        <w:spacing w:line="276" w:lineRule="auto"/>
        <w:ind w:left="0" w:firstLine="284"/>
        <w:jc w:val="both"/>
        <w:rPr>
          <w:rFonts w:asciiTheme="majorHAnsi" w:hAnsiTheme="majorHAnsi" w:cstheme="majorHAnsi"/>
        </w:rPr>
      </w:pPr>
      <w:r w:rsidRPr="00035D14">
        <w:rPr>
          <w:rFonts w:asciiTheme="majorHAnsi" w:hAnsiTheme="majorHAnsi" w:cstheme="majorHAnsi"/>
        </w:rPr>
        <w:t>A</w:t>
      </w:r>
      <w:r w:rsidR="00B27EFD" w:rsidRPr="00035D14">
        <w:rPr>
          <w:rFonts w:asciiTheme="majorHAnsi" w:hAnsiTheme="majorHAnsi" w:cstheme="majorHAnsi"/>
        </w:rPr>
        <w:t xml:space="preserve"> manipulação em ambiente web deverá permitir a alternância de densificação da quantidade de pontos da nuvem de pontos, ângulo de visualização, seleção de qualidade da nuvem de pontos e determinação do tamanho mínimo dos pontos.</w:t>
      </w:r>
    </w:p>
    <w:p w14:paraId="42883638" w14:textId="798B3A94" w:rsidR="00B27EFD" w:rsidRPr="00035D14" w:rsidRDefault="00B27EFD" w:rsidP="00473711">
      <w:pPr>
        <w:jc w:val="both"/>
        <w:rPr>
          <w:rFonts w:asciiTheme="majorHAnsi" w:hAnsiTheme="majorHAnsi" w:cstheme="majorHAnsi"/>
          <w:b/>
          <w:bCs/>
        </w:rPr>
      </w:pPr>
    </w:p>
    <w:p w14:paraId="3EF39D2E" w14:textId="343E9F40" w:rsidR="0075731D" w:rsidRPr="00035D14" w:rsidRDefault="0075731D" w:rsidP="005F7D88">
      <w:pPr>
        <w:jc w:val="both"/>
        <w:rPr>
          <w:rFonts w:asciiTheme="majorHAnsi" w:hAnsiTheme="majorHAnsi" w:cstheme="majorHAnsi"/>
          <w:b/>
          <w:bCs/>
        </w:rPr>
      </w:pPr>
      <w:r w:rsidRPr="00035D14">
        <w:rPr>
          <w:rFonts w:asciiTheme="majorHAnsi" w:hAnsiTheme="majorHAnsi" w:cstheme="majorHAnsi"/>
          <w:b/>
          <w:bCs/>
        </w:rPr>
        <w:t>Item 02</w:t>
      </w:r>
    </w:p>
    <w:p w14:paraId="456A96AB" w14:textId="29C37AFC" w:rsidR="0075731D" w:rsidRPr="00035D14" w:rsidRDefault="0075731D" w:rsidP="005F7D88">
      <w:pPr>
        <w:pBdr>
          <w:top w:val="nil"/>
          <w:left w:val="nil"/>
          <w:bottom w:val="nil"/>
          <w:right w:val="nil"/>
          <w:between w:val="nil"/>
        </w:pBdr>
        <w:jc w:val="both"/>
        <w:rPr>
          <w:rFonts w:asciiTheme="majorHAnsi" w:hAnsiTheme="majorHAnsi" w:cstheme="majorHAnsi"/>
          <w:b/>
        </w:rPr>
      </w:pPr>
      <w:r w:rsidRPr="00035D14">
        <w:rPr>
          <w:rFonts w:asciiTheme="majorHAnsi" w:eastAsia="Arial" w:hAnsiTheme="majorHAnsi" w:cstheme="majorHAnsi"/>
          <w:b/>
          <w:color w:val="000000"/>
        </w:rPr>
        <w:t xml:space="preserve">Licença ou direito de uso por tempo determinado do Sistema de Gestão do Cadastro técnico </w:t>
      </w:r>
      <w:proofErr w:type="spellStart"/>
      <w:r w:rsidRPr="00035D14">
        <w:rPr>
          <w:rFonts w:asciiTheme="majorHAnsi" w:eastAsia="Arial" w:hAnsiTheme="majorHAnsi" w:cstheme="majorHAnsi"/>
          <w:b/>
          <w:color w:val="000000"/>
        </w:rPr>
        <w:t>multifinalitário</w:t>
      </w:r>
      <w:proofErr w:type="spellEnd"/>
    </w:p>
    <w:p w14:paraId="2523030D" w14:textId="77777777" w:rsidR="0075731D" w:rsidRPr="00035D14" w:rsidRDefault="0075731D" w:rsidP="00340A99">
      <w:pPr>
        <w:pStyle w:val="PargrafodaLista"/>
        <w:numPr>
          <w:ilvl w:val="0"/>
          <w:numId w:val="3"/>
        </w:numPr>
        <w:spacing w:line="276" w:lineRule="auto"/>
        <w:ind w:left="0" w:firstLine="284"/>
        <w:jc w:val="both"/>
        <w:rPr>
          <w:rFonts w:asciiTheme="majorHAnsi" w:hAnsiTheme="majorHAnsi" w:cstheme="majorHAnsi"/>
        </w:rPr>
      </w:pPr>
      <w:r w:rsidRPr="00035D14">
        <w:rPr>
          <w:rFonts w:asciiTheme="majorHAnsi" w:hAnsiTheme="majorHAnsi" w:cstheme="majorHAnsi"/>
        </w:rPr>
        <w:t>A empresa contratada deve prover toda a infraestrutura necessária durante a execução do projeto, incluindo softwares, bancos de dados, hospedagens e backups, todos acessíveis via WEB. Para assegurar a privacidade e segurança das operações, um ambiente “</w:t>
      </w:r>
      <w:proofErr w:type="spellStart"/>
      <w:r w:rsidRPr="00035D14">
        <w:rPr>
          <w:rFonts w:asciiTheme="majorHAnsi" w:hAnsiTheme="majorHAnsi" w:cstheme="majorHAnsi"/>
        </w:rPr>
        <w:t>Sandbox</w:t>
      </w:r>
      <w:proofErr w:type="spellEnd"/>
      <w:r w:rsidRPr="00035D14">
        <w:rPr>
          <w:rFonts w:asciiTheme="majorHAnsi" w:hAnsiTheme="majorHAnsi" w:cstheme="majorHAnsi"/>
        </w:rPr>
        <w:t>” será utilizado, evitando interferências no ambiente de produção da contratante. Após a realização de testes, ajustes e validações de dados pelos técnicos da contratante, poderá ser autorizada a atualização do banco de dados em produção e das camadas no sistema de geoprocessamento da contratante, conforme regras previamente estabelecidas.</w:t>
      </w:r>
    </w:p>
    <w:p w14:paraId="4B38D6E6" w14:textId="77777777" w:rsidR="0075731D" w:rsidRPr="00035D14" w:rsidRDefault="0075731D" w:rsidP="00340A99">
      <w:pPr>
        <w:pStyle w:val="PargrafodaLista"/>
        <w:numPr>
          <w:ilvl w:val="0"/>
          <w:numId w:val="3"/>
        </w:numPr>
        <w:spacing w:line="276" w:lineRule="auto"/>
        <w:ind w:left="0" w:firstLine="284"/>
        <w:jc w:val="both"/>
        <w:rPr>
          <w:rFonts w:asciiTheme="majorHAnsi" w:hAnsiTheme="majorHAnsi" w:cstheme="majorHAnsi"/>
        </w:rPr>
      </w:pPr>
      <w:r w:rsidRPr="00035D14">
        <w:rPr>
          <w:rFonts w:asciiTheme="majorHAnsi" w:hAnsiTheme="majorHAnsi" w:cstheme="majorHAnsi"/>
        </w:rPr>
        <w:t xml:space="preserve">O software deve obrigatoriamente permitir a atualização de dados diretamente em um repositório central (banco de dados relacional com suporte espacial e um framework de integração </w:t>
      </w:r>
      <w:r w:rsidRPr="00035D14">
        <w:rPr>
          <w:rFonts w:asciiTheme="majorHAnsi" w:hAnsiTheme="majorHAnsi" w:cstheme="majorHAnsi"/>
        </w:rPr>
        <w:lastRenderedPageBreak/>
        <w:t>com mapas). Isso possibilitará o acesso rápido e preciso às informações gerenciais e administrativas no contexto do projeto. Todas as atualizações cadastrais e cartográficas devem ser controladas, gerenciadas, visualizadas e validadas em sistemas de geoprocessamento antes de serem implementadas no ambiente de produção da contratante.</w:t>
      </w:r>
    </w:p>
    <w:p w14:paraId="5E9912D7" w14:textId="77777777" w:rsidR="0075731D" w:rsidRPr="00035D14" w:rsidRDefault="0075731D" w:rsidP="00340A99">
      <w:pPr>
        <w:pStyle w:val="PargrafodaLista"/>
        <w:numPr>
          <w:ilvl w:val="0"/>
          <w:numId w:val="3"/>
        </w:numPr>
        <w:spacing w:line="276" w:lineRule="auto"/>
        <w:ind w:left="0" w:firstLine="284"/>
        <w:jc w:val="both"/>
        <w:rPr>
          <w:rFonts w:asciiTheme="majorHAnsi" w:hAnsiTheme="majorHAnsi" w:cstheme="majorHAnsi"/>
        </w:rPr>
      </w:pPr>
      <w:r w:rsidRPr="00035D14">
        <w:rPr>
          <w:rFonts w:asciiTheme="majorHAnsi" w:hAnsiTheme="majorHAnsi" w:cstheme="majorHAnsi"/>
        </w:rPr>
        <w:t xml:space="preserve">O Sistema de Gestão deve ser integrado por meio de webservices REST, SOAP ou diretamente com o banco de dados da prefeitura, utilizando tabelas armazenadas em sistemas gerenciadores de banco de dados relacionais ou não relacionais. Isso garantirá que os dados reais em produção do cadastro imobiliário fiscal sejam constantemente atualizados no ambiente de trabalho da contratada, permitindo a sincronização e a exibição dos resultados comparativos com segurança e em tempo real. </w:t>
      </w:r>
    </w:p>
    <w:p w14:paraId="3174A16A" w14:textId="77777777" w:rsidR="0075731D" w:rsidRPr="00035D14" w:rsidRDefault="0075731D" w:rsidP="00340A99">
      <w:pPr>
        <w:pStyle w:val="PargrafodaLista"/>
        <w:numPr>
          <w:ilvl w:val="0"/>
          <w:numId w:val="3"/>
        </w:numPr>
        <w:spacing w:line="276" w:lineRule="auto"/>
        <w:ind w:left="0" w:firstLine="284"/>
        <w:jc w:val="both"/>
        <w:rPr>
          <w:rFonts w:asciiTheme="majorHAnsi" w:hAnsiTheme="majorHAnsi" w:cstheme="majorHAnsi"/>
        </w:rPr>
      </w:pPr>
      <w:r w:rsidRPr="00035D14">
        <w:rPr>
          <w:rFonts w:asciiTheme="majorHAnsi" w:hAnsiTheme="majorHAnsi" w:cstheme="majorHAnsi"/>
        </w:rPr>
        <w:t xml:space="preserve">O Sistema de Gestão deve disponibilizar o acesso por meio de webservices para o sistema de aprovação de projetos em uso no Município. Isso garantirá que o sistema de aprovação de projetos possa consultar os dados cadastrais dos imóveis georreferenciados. </w:t>
      </w:r>
    </w:p>
    <w:p w14:paraId="62613B25" w14:textId="77777777" w:rsidR="0075731D" w:rsidRPr="00035D14" w:rsidRDefault="0075731D" w:rsidP="00340A99">
      <w:pPr>
        <w:pStyle w:val="PargrafodaLista"/>
        <w:numPr>
          <w:ilvl w:val="0"/>
          <w:numId w:val="3"/>
        </w:numPr>
        <w:spacing w:line="276" w:lineRule="auto"/>
        <w:ind w:left="0" w:firstLine="284"/>
        <w:jc w:val="both"/>
        <w:rPr>
          <w:rFonts w:asciiTheme="majorHAnsi" w:hAnsiTheme="majorHAnsi" w:cstheme="majorHAnsi"/>
        </w:rPr>
      </w:pPr>
      <w:r w:rsidRPr="00035D14">
        <w:rPr>
          <w:rFonts w:asciiTheme="majorHAnsi" w:hAnsiTheme="majorHAnsi" w:cstheme="majorHAnsi"/>
        </w:rPr>
        <w:t>A empresa contratada deverá disponibilizar uma aplicação mobile, integrada ao software web e compatível com smartphones, tablets e outros dispositivos. Esta aplicação será utilizada para a coleta de dados em campo ou recadastramento “in loco”, permitindo a atualização e inserção de dados e fotos diretamente no repositório central de banco de dados usado pelo sistema através de webservices. Isso possibilitará a integração entre os dois sistemas, garantindo a integridade dos dados cadastrais e das informações geográficas.</w:t>
      </w:r>
    </w:p>
    <w:p w14:paraId="4726D9E6" w14:textId="77777777" w:rsidR="0075731D" w:rsidRPr="00035D14" w:rsidRDefault="0075731D" w:rsidP="00340A99">
      <w:pPr>
        <w:pStyle w:val="PargrafodaLista"/>
        <w:numPr>
          <w:ilvl w:val="0"/>
          <w:numId w:val="3"/>
        </w:numPr>
        <w:spacing w:line="276" w:lineRule="auto"/>
        <w:ind w:left="0" w:firstLine="284"/>
        <w:jc w:val="both"/>
        <w:rPr>
          <w:rFonts w:asciiTheme="majorHAnsi" w:hAnsiTheme="majorHAnsi" w:cstheme="majorHAnsi"/>
        </w:rPr>
      </w:pPr>
      <w:r w:rsidRPr="00035D14">
        <w:rPr>
          <w:rFonts w:asciiTheme="majorHAnsi" w:hAnsiTheme="majorHAnsi" w:cstheme="majorHAnsi"/>
        </w:rPr>
        <w:t>A empresa contratada deverá fornecer, mediante solicitação, o sistema mobile aos servidores municipais designados para fiscalização dos trabalhos. Este sistema permitirá a realização de auditorias em campo e a validação dos trabalhos realizados pelos técnicos da contratada, possibilitando operações tanto no modo online quanto offline.</w:t>
      </w:r>
    </w:p>
    <w:p w14:paraId="38823621" w14:textId="77777777" w:rsidR="0075731D" w:rsidRPr="00035D14" w:rsidRDefault="0075731D" w:rsidP="00340A99">
      <w:pPr>
        <w:pStyle w:val="PargrafodaLista"/>
        <w:numPr>
          <w:ilvl w:val="0"/>
          <w:numId w:val="3"/>
        </w:numPr>
        <w:spacing w:line="276" w:lineRule="auto"/>
        <w:ind w:left="0" w:firstLine="284"/>
        <w:jc w:val="both"/>
        <w:rPr>
          <w:rFonts w:asciiTheme="majorHAnsi" w:hAnsiTheme="majorHAnsi" w:cstheme="majorHAnsi"/>
        </w:rPr>
      </w:pPr>
      <w:r w:rsidRPr="00035D14">
        <w:rPr>
          <w:rFonts w:asciiTheme="majorHAnsi" w:hAnsiTheme="majorHAnsi" w:cstheme="majorHAnsi"/>
        </w:rPr>
        <w:t>O módulo de processo digital deve permitir a configuração, parametrização e gerenciamento dos fluxos de trabalho relacionados aos processos de fiscalização e recadastramento utilizados pelas aplicações mobile.</w:t>
      </w:r>
    </w:p>
    <w:p w14:paraId="76636734" w14:textId="77777777" w:rsidR="0075731D" w:rsidRPr="00035D14" w:rsidRDefault="0075731D" w:rsidP="00340A99">
      <w:pPr>
        <w:pStyle w:val="PargrafodaLista"/>
        <w:numPr>
          <w:ilvl w:val="0"/>
          <w:numId w:val="3"/>
        </w:numPr>
        <w:spacing w:line="276" w:lineRule="auto"/>
        <w:ind w:left="0" w:firstLine="284"/>
        <w:jc w:val="both"/>
        <w:rPr>
          <w:rFonts w:asciiTheme="majorHAnsi" w:hAnsiTheme="majorHAnsi" w:cstheme="majorHAnsi"/>
        </w:rPr>
      </w:pPr>
      <w:r w:rsidRPr="00035D14">
        <w:rPr>
          <w:rFonts w:asciiTheme="majorHAnsi" w:hAnsiTheme="majorHAnsi" w:cstheme="majorHAnsi"/>
        </w:rPr>
        <w:t xml:space="preserve">Os componentes ou módulos do software devem obrigatoriamente atender aos requisitos de funcionalidades ou prova de conceito, além de permitir a adição de novos módulos ou sistemas. </w:t>
      </w:r>
    </w:p>
    <w:p w14:paraId="5E7B2036" w14:textId="77777777" w:rsidR="0075731D" w:rsidRPr="00035D14" w:rsidRDefault="0075731D" w:rsidP="00340A99">
      <w:pPr>
        <w:pStyle w:val="PargrafodaLista"/>
        <w:numPr>
          <w:ilvl w:val="0"/>
          <w:numId w:val="3"/>
        </w:numPr>
        <w:spacing w:line="276" w:lineRule="auto"/>
        <w:ind w:left="0" w:firstLine="284"/>
        <w:jc w:val="both"/>
        <w:rPr>
          <w:rFonts w:asciiTheme="majorHAnsi" w:hAnsiTheme="majorHAnsi" w:cstheme="majorHAnsi"/>
        </w:rPr>
      </w:pPr>
      <w:r w:rsidRPr="00035D14">
        <w:rPr>
          <w:rFonts w:asciiTheme="majorHAnsi" w:hAnsiTheme="majorHAnsi" w:cstheme="majorHAnsi"/>
        </w:rPr>
        <w:t>Inicialmente, para atender aos objetivos do Município, o software deve incluir os seguintes módulos ou componentes, visando atender plenamente às atividades descritas neste termo de referência:</w:t>
      </w:r>
    </w:p>
    <w:p w14:paraId="348FAE3B" w14:textId="77777777" w:rsidR="0075731D" w:rsidRPr="00035D14" w:rsidRDefault="0075731D" w:rsidP="00340A99">
      <w:pPr>
        <w:pStyle w:val="PargrafodaLista"/>
        <w:numPr>
          <w:ilvl w:val="1"/>
          <w:numId w:val="3"/>
        </w:numPr>
        <w:spacing w:line="276" w:lineRule="auto"/>
        <w:jc w:val="both"/>
        <w:rPr>
          <w:rFonts w:asciiTheme="majorHAnsi" w:hAnsiTheme="majorHAnsi" w:cstheme="majorHAnsi"/>
        </w:rPr>
      </w:pPr>
      <w:r w:rsidRPr="00035D14">
        <w:rPr>
          <w:rFonts w:asciiTheme="majorHAnsi" w:hAnsiTheme="majorHAnsi" w:cstheme="majorHAnsi"/>
        </w:rPr>
        <w:t xml:space="preserve">Módulo do Cadastro Imobiliário; </w:t>
      </w:r>
    </w:p>
    <w:p w14:paraId="071BD585" w14:textId="77777777" w:rsidR="0075731D" w:rsidRPr="00035D14" w:rsidRDefault="0075731D" w:rsidP="00340A99">
      <w:pPr>
        <w:pStyle w:val="PargrafodaLista"/>
        <w:numPr>
          <w:ilvl w:val="1"/>
          <w:numId w:val="3"/>
        </w:numPr>
        <w:spacing w:line="276" w:lineRule="auto"/>
        <w:jc w:val="both"/>
        <w:rPr>
          <w:rFonts w:asciiTheme="majorHAnsi" w:hAnsiTheme="majorHAnsi" w:cstheme="majorHAnsi"/>
        </w:rPr>
      </w:pPr>
      <w:r w:rsidRPr="00035D14">
        <w:rPr>
          <w:rFonts w:asciiTheme="majorHAnsi" w:hAnsiTheme="majorHAnsi" w:cstheme="majorHAnsi"/>
        </w:rPr>
        <w:t>Módulo PGV - Planta Genérica de Valores;</w:t>
      </w:r>
    </w:p>
    <w:p w14:paraId="51DAF8C0" w14:textId="77777777" w:rsidR="0075731D" w:rsidRPr="00035D14" w:rsidRDefault="0075731D" w:rsidP="00340A99">
      <w:pPr>
        <w:pStyle w:val="PargrafodaLista"/>
        <w:numPr>
          <w:ilvl w:val="1"/>
          <w:numId w:val="3"/>
        </w:numPr>
        <w:spacing w:line="276" w:lineRule="auto"/>
        <w:jc w:val="both"/>
        <w:rPr>
          <w:rFonts w:asciiTheme="majorHAnsi" w:hAnsiTheme="majorHAnsi" w:cstheme="majorHAnsi"/>
        </w:rPr>
      </w:pPr>
      <w:r w:rsidRPr="00035D14">
        <w:rPr>
          <w:rFonts w:asciiTheme="majorHAnsi" w:hAnsiTheme="majorHAnsi" w:cstheme="majorHAnsi"/>
        </w:rPr>
        <w:t>Consulta de Viabilidade para Parcelamento do Solo e Estabelecimento Comercial;</w:t>
      </w:r>
    </w:p>
    <w:p w14:paraId="5885C8BF" w14:textId="77777777" w:rsidR="0075731D" w:rsidRPr="00035D14" w:rsidRDefault="0075731D" w:rsidP="00340A99">
      <w:pPr>
        <w:pStyle w:val="PargrafodaLista"/>
        <w:numPr>
          <w:ilvl w:val="1"/>
          <w:numId w:val="3"/>
        </w:numPr>
        <w:spacing w:line="276" w:lineRule="auto"/>
        <w:jc w:val="both"/>
        <w:rPr>
          <w:rFonts w:asciiTheme="majorHAnsi" w:hAnsiTheme="majorHAnsi" w:cstheme="majorHAnsi"/>
        </w:rPr>
      </w:pPr>
      <w:r w:rsidRPr="00035D14">
        <w:rPr>
          <w:rFonts w:asciiTheme="majorHAnsi" w:hAnsiTheme="majorHAnsi" w:cstheme="majorHAnsi"/>
        </w:rPr>
        <w:t>Consulta de Viabilidade para Edificação, relacionada com o zoneamento urbano e a lei de uso e ocupação do solo;</w:t>
      </w:r>
    </w:p>
    <w:p w14:paraId="1F732FEA" w14:textId="77777777" w:rsidR="0075731D" w:rsidRPr="00035D14" w:rsidRDefault="0075731D" w:rsidP="00340A99">
      <w:pPr>
        <w:pStyle w:val="PargrafodaLista"/>
        <w:numPr>
          <w:ilvl w:val="1"/>
          <w:numId w:val="3"/>
        </w:numPr>
        <w:spacing w:line="276" w:lineRule="auto"/>
        <w:jc w:val="both"/>
        <w:rPr>
          <w:rFonts w:asciiTheme="majorHAnsi" w:hAnsiTheme="majorHAnsi" w:cstheme="majorHAnsi"/>
        </w:rPr>
      </w:pPr>
      <w:r w:rsidRPr="00035D14">
        <w:rPr>
          <w:rFonts w:asciiTheme="majorHAnsi" w:hAnsiTheme="majorHAnsi" w:cstheme="majorHAnsi"/>
        </w:rPr>
        <w:t>Módulo de Processo Digital Georreferenciado.</w:t>
      </w:r>
    </w:p>
    <w:p w14:paraId="2101E666" w14:textId="77777777" w:rsidR="0075731D" w:rsidRPr="00035D14" w:rsidRDefault="0075731D" w:rsidP="00340A99">
      <w:pPr>
        <w:pStyle w:val="PargrafodaLista"/>
        <w:numPr>
          <w:ilvl w:val="0"/>
          <w:numId w:val="3"/>
        </w:numPr>
        <w:spacing w:line="276" w:lineRule="auto"/>
        <w:ind w:left="0" w:firstLine="284"/>
        <w:jc w:val="both"/>
        <w:rPr>
          <w:rFonts w:asciiTheme="majorHAnsi" w:hAnsiTheme="majorHAnsi" w:cstheme="majorHAnsi"/>
        </w:rPr>
      </w:pPr>
      <w:r w:rsidRPr="00035D14">
        <w:rPr>
          <w:rFonts w:asciiTheme="majorHAnsi" w:hAnsiTheme="majorHAnsi" w:cstheme="majorHAnsi"/>
        </w:rPr>
        <w:lastRenderedPageBreak/>
        <w:t>Durante a execução do projeto, a empresa contratada disponibilizará, por tempo determinado, o sistema para a contratante por meio de licenças ou direito de uso.</w:t>
      </w:r>
    </w:p>
    <w:p w14:paraId="60F087FB" w14:textId="77777777" w:rsidR="0075731D" w:rsidRPr="00035D14" w:rsidRDefault="0075731D" w:rsidP="00340A99">
      <w:pPr>
        <w:pStyle w:val="PargrafodaLista"/>
        <w:numPr>
          <w:ilvl w:val="0"/>
          <w:numId w:val="3"/>
        </w:numPr>
        <w:spacing w:line="276" w:lineRule="auto"/>
        <w:ind w:left="0" w:firstLine="284"/>
        <w:jc w:val="both"/>
        <w:rPr>
          <w:rFonts w:asciiTheme="majorHAnsi" w:hAnsiTheme="majorHAnsi" w:cstheme="majorHAnsi"/>
        </w:rPr>
      </w:pPr>
      <w:r w:rsidRPr="00035D14">
        <w:rPr>
          <w:rFonts w:asciiTheme="majorHAnsi" w:hAnsiTheme="majorHAnsi" w:cstheme="majorHAnsi"/>
        </w:rPr>
        <w:t>A Licença ou o direito de uso garantirá a manutenção e atualização, mediante solicitação do cliente ou não, tendo por finalidade a atualização de versões, correção de defeitos e/ou substituição, caso necessário, bem como a assistência técnica necessária ao bom funcionamento operacional dos sistemas disponibilizados;</w:t>
      </w:r>
    </w:p>
    <w:p w14:paraId="069D997B" w14:textId="4EAC57ED" w:rsidR="0075731D" w:rsidRPr="00035D14" w:rsidRDefault="0075731D" w:rsidP="00340A99">
      <w:pPr>
        <w:pStyle w:val="PargrafodaLista"/>
        <w:numPr>
          <w:ilvl w:val="0"/>
          <w:numId w:val="3"/>
        </w:numPr>
        <w:spacing w:line="276" w:lineRule="auto"/>
        <w:ind w:left="0" w:firstLine="284"/>
        <w:jc w:val="both"/>
        <w:rPr>
          <w:rFonts w:asciiTheme="majorHAnsi" w:hAnsiTheme="majorHAnsi" w:cstheme="majorHAnsi"/>
        </w:rPr>
      </w:pPr>
      <w:r w:rsidRPr="00035D14">
        <w:rPr>
          <w:rFonts w:asciiTheme="majorHAnsi" w:hAnsiTheme="majorHAnsi" w:cstheme="majorHAnsi"/>
        </w:rPr>
        <w:t xml:space="preserve">Em caráter continuado, a licença de uso será disponibilizada durante o período de execução do projeto, previsto inicialmente em </w:t>
      </w:r>
      <w:r w:rsidR="009D3891" w:rsidRPr="00035D14">
        <w:rPr>
          <w:rFonts w:asciiTheme="majorHAnsi" w:hAnsiTheme="majorHAnsi" w:cstheme="majorHAnsi"/>
        </w:rPr>
        <w:t>12</w:t>
      </w:r>
      <w:r w:rsidRPr="00035D14">
        <w:rPr>
          <w:rFonts w:asciiTheme="majorHAnsi" w:hAnsiTheme="majorHAnsi" w:cstheme="majorHAnsi"/>
        </w:rPr>
        <w:t xml:space="preserve"> meses. A licença de uso começa a ser faturada 30 (trinta) dias após a assinatura do contrato;</w:t>
      </w:r>
    </w:p>
    <w:p w14:paraId="6715A95F" w14:textId="77777777" w:rsidR="0075731D" w:rsidRPr="00035D14" w:rsidRDefault="0075731D" w:rsidP="00340A99">
      <w:pPr>
        <w:pStyle w:val="PargrafodaLista"/>
        <w:numPr>
          <w:ilvl w:val="0"/>
          <w:numId w:val="3"/>
        </w:numPr>
        <w:spacing w:line="276" w:lineRule="auto"/>
        <w:ind w:left="0" w:firstLine="284"/>
        <w:jc w:val="both"/>
        <w:rPr>
          <w:rFonts w:asciiTheme="majorHAnsi" w:hAnsiTheme="majorHAnsi" w:cstheme="majorHAnsi"/>
        </w:rPr>
      </w:pPr>
      <w:r w:rsidRPr="00035D14">
        <w:rPr>
          <w:rFonts w:asciiTheme="majorHAnsi" w:hAnsiTheme="majorHAnsi" w:cstheme="majorHAnsi"/>
        </w:rPr>
        <w:t>Na licença ou direito de uso estão inclusos os seguintes serviços: configurações e garantia de funcionamento; atualizações de novas versões; correções de bugs; e configuração e atualização do sistema mobile;</w:t>
      </w:r>
    </w:p>
    <w:p w14:paraId="450F895D" w14:textId="77777777" w:rsidR="0075731D" w:rsidRPr="00035D14" w:rsidRDefault="0075731D" w:rsidP="00340A99">
      <w:pPr>
        <w:pStyle w:val="PargrafodaLista"/>
        <w:numPr>
          <w:ilvl w:val="0"/>
          <w:numId w:val="3"/>
        </w:numPr>
        <w:spacing w:line="276" w:lineRule="auto"/>
        <w:ind w:left="0" w:firstLine="284"/>
        <w:jc w:val="both"/>
        <w:rPr>
          <w:rFonts w:asciiTheme="majorHAnsi" w:hAnsiTheme="majorHAnsi" w:cstheme="majorHAnsi"/>
        </w:rPr>
      </w:pPr>
      <w:r w:rsidRPr="00035D14">
        <w:rPr>
          <w:rFonts w:asciiTheme="majorHAnsi" w:hAnsiTheme="majorHAnsi" w:cstheme="majorHAnsi"/>
        </w:rPr>
        <w:t>Na licença ou direito de uso não estão inclusos os seguintes serviços: aquisição de equipamentos (computadores, tablets, impressoras entre outros) e pacotes de dados, eventualmente necessários para usos em atividades da contratante;</w:t>
      </w:r>
    </w:p>
    <w:p w14:paraId="00158530" w14:textId="77777777" w:rsidR="0075731D" w:rsidRPr="00035D14" w:rsidRDefault="0075731D" w:rsidP="00340A99">
      <w:pPr>
        <w:pStyle w:val="PargrafodaLista"/>
        <w:numPr>
          <w:ilvl w:val="0"/>
          <w:numId w:val="3"/>
        </w:numPr>
        <w:spacing w:line="276" w:lineRule="auto"/>
        <w:ind w:left="0" w:firstLine="284"/>
        <w:jc w:val="both"/>
        <w:rPr>
          <w:rFonts w:asciiTheme="majorHAnsi" w:hAnsiTheme="majorHAnsi" w:cstheme="majorHAnsi"/>
        </w:rPr>
      </w:pPr>
      <w:r w:rsidRPr="00035D14">
        <w:rPr>
          <w:rFonts w:asciiTheme="majorHAnsi" w:hAnsiTheme="majorHAnsi" w:cstheme="majorHAnsi"/>
        </w:rPr>
        <w:t xml:space="preserve">A hospedagem da solução poderá ser em nuvem ou data center próprio com rotinas de backup e de segurança sob inteira responsabilidade da empresa contratada. A empresa contratada deverá, ainda, informar todos os </w:t>
      </w:r>
      <w:proofErr w:type="spellStart"/>
      <w:r w:rsidRPr="00035D14">
        <w:rPr>
          <w:rFonts w:asciiTheme="majorHAnsi" w:hAnsiTheme="majorHAnsi" w:cstheme="majorHAnsi"/>
        </w:rPr>
        <w:t>IPs</w:t>
      </w:r>
      <w:proofErr w:type="spellEnd"/>
      <w:r w:rsidRPr="00035D14">
        <w:rPr>
          <w:rFonts w:asciiTheme="majorHAnsi" w:hAnsiTheme="majorHAnsi" w:cstheme="majorHAnsi"/>
        </w:rPr>
        <w:t xml:space="preserve"> e Portas para a contratante realizar os ajustes necessários em seu firewall;</w:t>
      </w:r>
    </w:p>
    <w:p w14:paraId="54A33217" w14:textId="77777777" w:rsidR="0075731D" w:rsidRPr="00035D14" w:rsidRDefault="0075731D" w:rsidP="00340A99">
      <w:pPr>
        <w:pStyle w:val="PargrafodaLista"/>
        <w:numPr>
          <w:ilvl w:val="0"/>
          <w:numId w:val="3"/>
        </w:numPr>
        <w:spacing w:line="276" w:lineRule="auto"/>
        <w:ind w:left="0" w:firstLine="284"/>
        <w:jc w:val="both"/>
        <w:rPr>
          <w:rFonts w:asciiTheme="majorHAnsi" w:hAnsiTheme="majorHAnsi" w:cstheme="majorHAnsi"/>
        </w:rPr>
      </w:pPr>
      <w:r w:rsidRPr="00035D14">
        <w:rPr>
          <w:rFonts w:asciiTheme="majorHAnsi" w:hAnsiTheme="majorHAnsi" w:cstheme="majorHAnsi"/>
        </w:rPr>
        <w:t xml:space="preserve">As atividades de suporte e manutenção descritas neste item abrangem todas as modificações necessárias no Sistema, incluindo alterações corretivas, adaptativas e evolutivas. A empresa contratada deve assegurar a execução de manutenção corretiva, adaptativa e evolutiva do sistema por meio de novas versões, com o objetivo de implementar atualizações e ajustes necessários à legislação durante a vigência do contrato. </w:t>
      </w:r>
    </w:p>
    <w:p w14:paraId="13C58A48" w14:textId="44B60287" w:rsidR="0075731D" w:rsidRPr="00035D14" w:rsidRDefault="0075731D" w:rsidP="00340A99">
      <w:pPr>
        <w:pStyle w:val="PargrafodaLista"/>
        <w:numPr>
          <w:ilvl w:val="0"/>
          <w:numId w:val="3"/>
        </w:numPr>
        <w:spacing w:line="276" w:lineRule="auto"/>
        <w:ind w:left="0" w:firstLine="284"/>
        <w:jc w:val="both"/>
        <w:rPr>
          <w:rFonts w:asciiTheme="majorHAnsi" w:hAnsiTheme="majorHAnsi" w:cstheme="majorHAnsi"/>
        </w:rPr>
      </w:pPr>
      <w:r w:rsidRPr="00035D14">
        <w:rPr>
          <w:rFonts w:asciiTheme="majorHAnsi" w:hAnsiTheme="majorHAnsi" w:cstheme="majorHAnsi"/>
        </w:rPr>
        <w:t>A contratada deverá disponibilizar equipe técnica de suporte em horário comercial, disponíveis por quaisquer canais de comunicação</w:t>
      </w:r>
      <w:r w:rsidR="009D3891" w:rsidRPr="00035D14">
        <w:rPr>
          <w:rFonts w:asciiTheme="majorHAnsi" w:hAnsiTheme="majorHAnsi" w:cstheme="majorHAnsi"/>
        </w:rPr>
        <w:t>.</w:t>
      </w:r>
    </w:p>
    <w:p w14:paraId="61702002" w14:textId="77777777" w:rsidR="0075731D" w:rsidRPr="00035D14" w:rsidRDefault="0075731D" w:rsidP="0075731D">
      <w:pPr>
        <w:jc w:val="both"/>
        <w:rPr>
          <w:rFonts w:asciiTheme="majorHAnsi" w:hAnsiTheme="majorHAnsi" w:cstheme="majorHAnsi"/>
          <w:b/>
          <w:bCs/>
        </w:rPr>
      </w:pPr>
    </w:p>
    <w:p w14:paraId="3F0200EF" w14:textId="2A16859B" w:rsidR="007942B0" w:rsidRPr="00035D14" w:rsidRDefault="009738E7" w:rsidP="00473711">
      <w:pPr>
        <w:jc w:val="both"/>
        <w:rPr>
          <w:rFonts w:asciiTheme="majorHAnsi" w:hAnsiTheme="majorHAnsi" w:cstheme="majorHAnsi"/>
          <w:b/>
          <w:bCs/>
        </w:rPr>
      </w:pPr>
      <w:r w:rsidRPr="00035D14">
        <w:rPr>
          <w:rFonts w:asciiTheme="majorHAnsi" w:hAnsiTheme="majorHAnsi" w:cstheme="majorHAnsi"/>
          <w:b/>
          <w:bCs/>
        </w:rPr>
        <w:t>Item 03</w:t>
      </w:r>
    </w:p>
    <w:p w14:paraId="6C26ADCA" w14:textId="770A7080" w:rsidR="009738E7" w:rsidRPr="00035D14" w:rsidRDefault="009738E7" w:rsidP="009738E7">
      <w:pPr>
        <w:spacing w:line="276" w:lineRule="auto"/>
        <w:jc w:val="both"/>
        <w:rPr>
          <w:rFonts w:asciiTheme="majorHAnsi" w:hAnsiTheme="majorHAnsi" w:cstheme="majorHAnsi"/>
          <w:lang w:eastAsia="pt-BR"/>
        </w:rPr>
      </w:pPr>
      <w:r w:rsidRPr="00035D14">
        <w:rPr>
          <w:rFonts w:asciiTheme="majorHAnsi" w:hAnsiTheme="majorHAnsi" w:cstheme="majorHAnsi"/>
          <w:b/>
          <w:bCs/>
          <w:lang w:eastAsia="pt-BR"/>
        </w:rPr>
        <w:t xml:space="preserve">Imagem aérea – 409 Hectares– Perímetro Urbano. </w:t>
      </w:r>
    </w:p>
    <w:p w14:paraId="22E60171" w14:textId="77777777" w:rsidR="009738E7" w:rsidRPr="00035D14" w:rsidRDefault="009738E7" w:rsidP="00340A99">
      <w:pPr>
        <w:widowControl w:val="0"/>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A empresa contratada deverá fornecer uma imagem georreferenciada e </w:t>
      </w:r>
      <w:proofErr w:type="spellStart"/>
      <w:r w:rsidRPr="00035D14">
        <w:rPr>
          <w:rFonts w:asciiTheme="majorHAnsi" w:hAnsiTheme="majorHAnsi" w:cstheme="majorHAnsi"/>
          <w:lang w:eastAsia="pt-BR"/>
        </w:rPr>
        <w:t>ortorretificada</w:t>
      </w:r>
      <w:proofErr w:type="spellEnd"/>
      <w:r w:rsidRPr="00035D14">
        <w:rPr>
          <w:rFonts w:asciiTheme="majorHAnsi" w:hAnsiTheme="majorHAnsi" w:cstheme="majorHAnsi"/>
          <w:lang w:eastAsia="pt-BR"/>
        </w:rPr>
        <w:t>. Deverá ser coletado pontos de controle em campo através de GPS de alta precisão, a fim de corrigir qualquer possível deslocamento de imagem e garantir eficácia no georreferenciamento do produto gerado;</w:t>
      </w:r>
    </w:p>
    <w:p w14:paraId="6CD2049F" w14:textId="77777777" w:rsidR="009738E7" w:rsidRPr="00035D14" w:rsidRDefault="009738E7" w:rsidP="00340A99">
      <w:pPr>
        <w:widowControl w:val="0"/>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 A cobertura deverá abranger a área indicada com GSD (Ground Sample Distance) de</w:t>
      </w:r>
      <w:r w:rsidRPr="00035D14">
        <w:rPr>
          <w:rFonts w:asciiTheme="majorHAnsi" w:hAnsiTheme="majorHAnsi" w:cstheme="majorHAnsi"/>
          <w:b/>
          <w:bCs/>
          <w:lang w:eastAsia="pt-BR"/>
        </w:rPr>
        <w:t xml:space="preserve"> 8 cm ou</w:t>
      </w:r>
      <w:r w:rsidRPr="00035D14">
        <w:rPr>
          <w:rFonts w:asciiTheme="majorHAnsi" w:hAnsiTheme="majorHAnsi" w:cstheme="majorHAnsi"/>
          <w:b/>
          <w:lang w:eastAsia="pt-BR"/>
        </w:rPr>
        <w:t xml:space="preserve"> melhor no Perímetro Urbano</w:t>
      </w:r>
      <w:r w:rsidRPr="00035D14">
        <w:rPr>
          <w:rFonts w:asciiTheme="majorHAnsi" w:hAnsiTheme="majorHAnsi" w:cstheme="majorHAnsi"/>
          <w:lang w:eastAsia="pt-BR"/>
        </w:rPr>
        <w:t xml:space="preserve"> e com GSD (Ground Sample Distance), que permita a elaboração de plantas planimétricas cadastrais e </w:t>
      </w:r>
      <w:proofErr w:type="spellStart"/>
      <w:r w:rsidRPr="00035D14">
        <w:rPr>
          <w:rFonts w:asciiTheme="majorHAnsi" w:hAnsiTheme="majorHAnsi" w:cstheme="majorHAnsi"/>
          <w:lang w:eastAsia="pt-BR"/>
        </w:rPr>
        <w:t>ortofotocarta</w:t>
      </w:r>
      <w:proofErr w:type="spellEnd"/>
      <w:r w:rsidRPr="00035D14">
        <w:rPr>
          <w:rFonts w:asciiTheme="majorHAnsi" w:hAnsiTheme="majorHAnsi" w:cstheme="majorHAnsi"/>
          <w:lang w:eastAsia="pt-BR"/>
        </w:rPr>
        <w:t xml:space="preserve"> na escala de impressão 1:1.000;</w:t>
      </w:r>
    </w:p>
    <w:p w14:paraId="500826EC" w14:textId="77777777" w:rsidR="009738E7" w:rsidRPr="00035D14" w:rsidRDefault="009738E7" w:rsidP="00340A99">
      <w:pPr>
        <w:widowControl w:val="0"/>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Não serão aceitas imagens geradas registrando a presença de neblina, fumaça, poeira, nuvens ou sombras de nuvens; </w:t>
      </w:r>
    </w:p>
    <w:p w14:paraId="63C9F995" w14:textId="77777777" w:rsidR="009738E7" w:rsidRPr="00035D14" w:rsidRDefault="009738E7" w:rsidP="00340A99">
      <w:pPr>
        <w:widowControl w:val="0"/>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lastRenderedPageBreak/>
        <w:t>Não serão tolerados efeitos de arrastamento ou de reflexão solar em lâminas d ́água ou coberturas metálicas que prejudiquem a interpretação das imagens;</w:t>
      </w:r>
    </w:p>
    <w:p w14:paraId="5678BEC4" w14:textId="77777777" w:rsidR="009738E7" w:rsidRPr="00035D14" w:rsidRDefault="009738E7" w:rsidP="00340A99">
      <w:pPr>
        <w:widowControl w:val="0"/>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As imagens nativas deverão ser processadas a partir de sua resolução </w:t>
      </w:r>
      <w:proofErr w:type="spellStart"/>
      <w:r w:rsidRPr="00035D14">
        <w:rPr>
          <w:rFonts w:asciiTheme="majorHAnsi" w:hAnsiTheme="majorHAnsi" w:cstheme="majorHAnsi"/>
          <w:lang w:eastAsia="pt-BR"/>
        </w:rPr>
        <w:t>radiométrica</w:t>
      </w:r>
      <w:proofErr w:type="spellEnd"/>
      <w:r w:rsidRPr="00035D14">
        <w:rPr>
          <w:rFonts w:asciiTheme="majorHAnsi" w:hAnsiTheme="majorHAnsi" w:cstheme="majorHAnsi"/>
          <w:lang w:eastAsia="pt-BR"/>
        </w:rPr>
        <w:t xml:space="preserve"> original e exportadas para o formato </w:t>
      </w:r>
      <w:proofErr w:type="spellStart"/>
      <w:r w:rsidRPr="00035D14">
        <w:rPr>
          <w:rFonts w:asciiTheme="majorHAnsi" w:hAnsiTheme="majorHAnsi" w:cstheme="majorHAnsi"/>
          <w:lang w:eastAsia="pt-BR"/>
        </w:rPr>
        <w:t>TIFF</w:t>
      </w:r>
      <w:proofErr w:type="spellEnd"/>
      <w:r w:rsidRPr="00035D14">
        <w:rPr>
          <w:rFonts w:asciiTheme="majorHAnsi" w:hAnsiTheme="majorHAnsi" w:cstheme="majorHAnsi"/>
          <w:lang w:eastAsia="pt-BR"/>
        </w:rPr>
        <w:t xml:space="preserve"> (</w:t>
      </w:r>
      <w:proofErr w:type="spellStart"/>
      <w:r w:rsidRPr="00035D14">
        <w:rPr>
          <w:rFonts w:asciiTheme="majorHAnsi" w:hAnsiTheme="majorHAnsi" w:cstheme="majorHAnsi"/>
          <w:lang w:eastAsia="pt-BR"/>
        </w:rPr>
        <w:t>Tagged</w:t>
      </w:r>
      <w:proofErr w:type="spellEnd"/>
      <w:r w:rsidRPr="00035D14">
        <w:rPr>
          <w:rFonts w:asciiTheme="majorHAnsi" w:hAnsiTheme="majorHAnsi" w:cstheme="majorHAnsi"/>
          <w:lang w:eastAsia="pt-BR"/>
        </w:rPr>
        <w:t xml:space="preserve"> </w:t>
      </w:r>
      <w:proofErr w:type="spellStart"/>
      <w:r w:rsidRPr="00035D14">
        <w:rPr>
          <w:rFonts w:asciiTheme="majorHAnsi" w:hAnsiTheme="majorHAnsi" w:cstheme="majorHAnsi"/>
          <w:lang w:eastAsia="pt-BR"/>
        </w:rPr>
        <w:t>Image</w:t>
      </w:r>
      <w:proofErr w:type="spellEnd"/>
      <w:r w:rsidRPr="00035D14">
        <w:rPr>
          <w:rFonts w:asciiTheme="majorHAnsi" w:hAnsiTheme="majorHAnsi" w:cstheme="majorHAnsi"/>
          <w:lang w:eastAsia="pt-BR"/>
        </w:rPr>
        <w:t xml:space="preserve"> File Format) sem compressão, sem degradação, utilizando técnicas de processamento digital de modo a melhorar a qualidade, contraste e a uniformidade de cores para toda a área recoberta; </w:t>
      </w:r>
    </w:p>
    <w:p w14:paraId="713B45C8" w14:textId="77777777" w:rsidR="009738E7" w:rsidRPr="00035D14" w:rsidRDefault="009738E7" w:rsidP="00340A99">
      <w:pPr>
        <w:widowControl w:val="0"/>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As imagens deverão ser tratadas de forma a ajustar o histograma e minimizar as discrepâncias de brilho, saturação e contraste em regiões distantes da imagem (entre faixas do voo e entre as fotografias sequenciais de uma mesma faixa de voo);</w:t>
      </w:r>
    </w:p>
    <w:p w14:paraId="09F10F08" w14:textId="77777777" w:rsidR="009738E7" w:rsidRPr="00035D14" w:rsidRDefault="009738E7" w:rsidP="00340A99">
      <w:pPr>
        <w:widowControl w:val="0"/>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Os produtos do recobrimento aerofotogramétrico deverão ser entregues em formato digital, em mídia tipo HD externo, padrão USB; </w:t>
      </w:r>
    </w:p>
    <w:p w14:paraId="7FDA65AB" w14:textId="77777777" w:rsidR="009738E7" w:rsidRPr="00035D14" w:rsidRDefault="009738E7" w:rsidP="00340A99">
      <w:pPr>
        <w:widowControl w:val="0"/>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A geração do mosaico, resultado da união de duas ou mais imagens, com a finalidade de gerar uma única imagem homogênea, deverá apresentar sobreposição perfeita das partes da imagem, ou seja, sem distorção nem tarjas pretas; </w:t>
      </w:r>
    </w:p>
    <w:p w14:paraId="787B4110" w14:textId="77777777" w:rsidR="009738E7" w:rsidRPr="00035D14" w:rsidRDefault="009738E7" w:rsidP="00340A99">
      <w:pPr>
        <w:widowControl w:val="0"/>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As imagens devem ser entregues </w:t>
      </w:r>
      <w:proofErr w:type="spellStart"/>
      <w:r w:rsidRPr="00035D14">
        <w:rPr>
          <w:rFonts w:asciiTheme="majorHAnsi" w:hAnsiTheme="majorHAnsi" w:cstheme="majorHAnsi"/>
          <w:lang w:eastAsia="pt-BR"/>
        </w:rPr>
        <w:t>mosaicadas</w:t>
      </w:r>
      <w:proofErr w:type="spellEnd"/>
      <w:r w:rsidRPr="00035D14">
        <w:rPr>
          <w:rFonts w:asciiTheme="majorHAnsi" w:hAnsiTheme="majorHAnsi" w:cstheme="majorHAnsi"/>
          <w:lang w:eastAsia="pt-BR"/>
        </w:rPr>
        <w:t xml:space="preserve">, ou seja, todas as partes devem ser unidas gerando uma única imagem; </w:t>
      </w:r>
    </w:p>
    <w:p w14:paraId="2B7BEB0A" w14:textId="77777777" w:rsidR="009738E7" w:rsidRPr="00035D14" w:rsidRDefault="009738E7" w:rsidP="00340A99">
      <w:pPr>
        <w:widowControl w:val="0"/>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Os Produtos cartográficos deverão estar na escala 1:1.000 atendendo o PEC (Padrão de Exatidão Cartográfico) com classificação “A”. Em conformidade com o que estabelece o Capítulo II do Decreto - Lei nº 89.817, de 20 de junho de 1984 – a qual trata das Normas Técnicas da Cartografia Nacional.</w:t>
      </w:r>
    </w:p>
    <w:p w14:paraId="4BF4AB95" w14:textId="77777777" w:rsidR="009738E7" w:rsidRPr="00035D14" w:rsidRDefault="009738E7" w:rsidP="00340A99">
      <w:pPr>
        <w:widowControl w:val="0"/>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A imagem deverá ser coletada durante a fase inicial do projeto, conforme cronograma, carregada no SIG para visualização das edificações para auxiliar no recadastramento executado em campo e acompanhamento dos serviços pelo fiscal do contrato.</w:t>
      </w:r>
    </w:p>
    <w:p w14:paraId="046761E0" w14:textId="77777777" w:rsidR="009738E7" w:rsidRPr="00035D14" w:rsidRDefault="009738E7" w:rsidP="00340A99">
      <w:pPr>
        <w:widowControl w:val="0"/>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Serão fornecidos arquivos em meio digital, editáveis em Autocad Civil como: </w:t>
      </w:r>
      <w:proofErr w:type="spellStart"/>
      <w:r w:rsidRPr="00035D14">
        <w:rPr>
          <w:rFonts w:asciiTheme="majorHAnsi" w:hAnsiTheme="majorHAnsi" w:cstheme="majorHAnsi"/>
          <w:lang w:eastAsia="pt-BR"/>
        </w:rPr>
        <w:t>Ortomosaico</w:t>
      </w:r>
      <w:proofErr w:type="spellEnd"/>
      <w:r w:rsidRPr="00035D14">
        <w:rPr>
          <w:rFonts w:asciiTheme="majorHAnsi" w:hAnsiTheme="majorHAnsi" w:cstheme="majorHAnsi"/>
          <w:lang w:eastAsia="pt-BR"/>
        </w:rPr>
        <w:t xml:space="preserve"> georreferenciado, arquivo de nuvem de pontos, modelo digital de terreno (MDT), mapa com as curvas de nível do terreno, modelação 3d da área para melhor compreensão e interpretação das imagens; </w:t>
      </w:r>
    </w:p>
    <w:p w14:paraId="0D2293B0" w14:textId="77777777" w:rsidR="009738E7" w:rsidRPr="00035D14" w:rsidRDefault="009738E7" w:rsidP="00340A99">
      <w:pPr>
        <w:widowControl w:val="0"/>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Imagem georreferenciada em .KMZ para visualização no Programa Google Earth; </w:t>
      </w:r>
    </w:p>
    <w:p w14:paraId="02887B17" w14:textId="77777777" w:rsidR="009738E7" w:rsidRPr="00035D14" w:rsidRDefault="009738E7" w:rsidP="005F16BE">
      <w:pPr>
        <w:pStyle w:val="PargrafodaLista"/>
        <w:spacing w:line="276" w:lineRule="auto"/>
        <w:ind w:left="284"/>
        <w:rPr>
          <w:rFonts w:asciiTheme="majorHAnsi" w:hAnsiTheme="majorHAnsi" w:cstheme="majorHAnsi"/>
          <w:lang w:eastAsia="pt-BR"/>
        </w:rPr>
      </w:pPr>
      <w:r w:rsidRPr="00035D14">
        <w:rPr>
          <w:rFonts w:asciiTheme="majorHAnsi" w:hAnsiTheme="majorHAnsi" w:cstheme="majorHAnsi"/>
          <w:noProof/>
          <w:lang w:eastAsia="pt-BR"/>
        </w:rPr>
        <w:lastRenderedPageBreak/>
        <w:drawing>
          <wp:inline distT="0" distB="0" distL="0" distR="0" wp14:anchorId="3311852C" wp14:editId="422EC452">
            <wp:extent cx="5097780" cy="3954780"/>
            <wp:effectExtent l="0" t="0" r="762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7780" cy="3954780"/>
                    </a:xfrm>
                    <a:prstGeom prst="rect">
                      <a:avLst/>
                    </a:prstGeom>
                    <a:noFill/>
                    <a:ln>
                      <a:noFill/>
                    </a:ln>
                  </pic:spPr>
                </pic:pic>
              </a:graphicData>
            </a:graphic>
          </wp:inline>
        </w:drawing>
      </w:r>
    </w:p>
    <w:p w14:paraId="5CECA51E" w14:textId="54F06FD3" w:rsidR="009738E7" w:rsidRPr="00035D14" w:rsidRDefault="009738E7" w:rsidP="005F16BE">
      <w:pPr>
        <w:pStyle w:val="PargrafodaLista"/>
        <w:spacing w:line="276" w:lineRule="auto"/>
        <w:ind w:left="284"/>
        <w:jc w:val="both"/>
        <w:rPr>
          <w:rFonts w:asciiTheme="majorHAnsi" w:hAnsiTheme="majorHAnsi" w:cstheme="majorHAnsi"/>
          <w:b/>
          <w:bCs/>
          <w:lang w:eastAsia="pt-BR"/>
        </w:rPr>
      </w:pPr>
      <w:r w:rsidRPr="00035D14">
        <w:rPr>
          <w:rFonts w:asciiTheme="majorHAnsi" w:hAnsiTheme="majorHAnsi" w:cstheme="majorHAnsi"/>
          <w:b/>
          <w:bCs/>
          <w:lang w:eastAsia="pt-BR"/>
        </w:rPr>
        <w:t xml:space="preserve">Imagem 360 graus de logradouros </w:t>
      </w:r>
    </w:p>
    <w:p w14:paraId="7D87587F" w14:textId="77777777" w:rsidR="009738E7" w:rsidRPr="00035D14" w:rsidRDefault="009738E7" w:rsidP="00340A99">
      <w:pPr>
        <w:pStyle w:val="PargrafodaLista"/>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A empresa deverá coletar as imagens em campo através de uma câmera 360º de todas as vias contidas dentro do perímetro urbano do município. </w:t>
      </w:r>
    </w:p>
    <w:p w14:paraId="4C5AEFDB" w14:textId="77777777" w:rsidR="009738E7" w:rsidRPr="00035D14" w:rsidRDefault="009738E7" w:rsidP="00340A99">
      <w:pPr>
        <w:pStyle w:val="PargrafodaLista"/>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Após serem coletadas as imagens deverão ser renderizadas em 5k (resolução) e em extensão .JPEG. </w:t>
      </w:r>
    </w:p>
    <w:p w14:paraId="57B077CE" w14:textId="77777777" w:rsidR="009738E7" w:rsidRPr="00035D14" w:rsidRDefault="009738E7" w:rsidP="00340A99">
      <w:pPr>
        <w:pStyle w:val="PargrafodaLista"/>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Deverá ser feito o upload das imagens renderizadas para o </w:t>
      </w:r>
      <w:proofErr w:type="spellStart"/>
      <w:r w:rsidRPr="00035D14">
        <w:rPr>
          <w:rFonts w:asciiTheme="majorHAnsi" w:hAnsiTheme="majorHAnsi" w:cstheme="majorHAnsi"/>
          <w:lang w:eastAsia="pt-BR"/>
        </w:rPr>
        <w:t>SIGWEB</w:t>
      </w:r>
      <w:proofErr w:type="spellEnd"/>
      <w:r w:rsidRPr="00035D14">
        <w:rPr>
          <w:rFonts w:asciiTheme="majorHAnsi" w:hAnsiTheme="majorHAnsi" w:cstheme="majorHAnsi"/>
          <w:lang w:eastAsia="pt-BR"/>
        </w:rPr>
        <w:t xml:space="preserve"> com qualidade compatível para a identificação das feições de interesse. </w:t>
      </w:r>
    </w:p>
    <w:p w14:paraId="27F0EC1C" w14:textId="77777777" w:rsidR="009738E7" w:rsidRPr="00035D14" w:rsidRDefault="009738E7" w:rsidP="00340A99">
      <w:pPr>
        <w:pStyle w:val="PargrafodaLista"/>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Deverá ser configurado uma camada de visualização no servidor de mapas para que seja possível criar uma nova configuração Web Map Service - WMS dessas imagens e hierarquizadas por categoria para serem representadas dentro do sistema, obtendo como resolução final da imagem de no mínimo 5000 x 2500 pixels. </w:t>
      </w:r>
    </w:p>
    <w:p w14:paraId="609EB294" w14:textId="77777777" w:rsidR="009738E7" w:rsidRPr="00035D14" w:rsidRDefault="009738E7" w:rsidP="00340A99">
      <w:pPr>
        <w:pStyle w:val="PargrafodaLista"/>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O SIGWEB deverá apresentar camadas específicas das imagens 360 graus. </w:t>
      </w:r>
    </w:p>
    <w:p w14:paraId="4335D1C0" w14:textId="77777777" w:rsidR="009738E7" w:rsidRPr="00035D14" w:rsidRDefault="009738E7" w:rsidP="00340A99">
      <w:pPr>
        <w:pStyle w:val="PargrafodaLista"/>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As fotografias das frentes dos imóveis deverão ser obtidas por meio do imageamento móvel terrestre 360° georreferenciado (embarcado em veículo), de modo a permitir a identificação das fachadas dos imóveis, das vias e demais elementos do ambiente construído e naturais existentes no quadro da fotografia. </w:t>
      </w:r>
    </w:p>
    <w:p w14:paraId="02BC8181" w14:textId="77777777" w:rsidR="009738E7" w:rsidRPr="00035D14" w:rsidRDefault="009738E7" w:rsidP="00340A99">
      <w:pPr>
        <w:pStyle w:val="PargrafodaLista"/>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O levantamento deverá atender aos seguintes requisitos técnicos: </w:t>
      </w:r>
    </w:p>
    <w:p w14:paraId="14C0E1AC" w14:textId="31F75679" w:rsidR="009738E7" w:rsidRPr="00035D14" w:rsidRDefault="009738E7" w:rsidP="00340A99">
      <w:pPr>
        <w:pStyle w:val="PargrafodaLista"/>
        <w:numPr>
          <w:ilvl w:val="1"/>
          <w:numId w:val="4"/>
        </w:numPr>
        <w:spacing w:line="276" w:lineRule="auto"/>
        <w:ind w:left="851" w:firstLine="0"/>
        <w:jc w:val="both"/>
        <w:rPr>
          <w:rFonts w:asciiTheme="majorHAnsi" w:hAnsiTheme="majorHAnsi" w:cstheme="majorHAnsi"/>
          <w:lang w:eastAsia="pt-BR"/>
        </w:rPr>
      </w:pPr>
      <w:r w:rsidRPr="00035D14">
        <w:rPr>
          <w:rFonts w:asciiTheme="majorHAnsi" w:hAnsiTheme="majorHAnsi" w:cstheme="majorHAnsi"/>
          <w:lang w:eastAsia="pt-BR"/>
        </w:rPr>
        <w:lastRenderedPageBreak/>
        <w:t xml:space="preserve">Gerar imagens coloridas com resolução mínima de 5 megapixel, que permitam a visualização, interpretação e identificação das fachadas das edificações visíveis a partir das vias públicas e de todos os objetos naturais e antrópicos apresentados no quadro da imagem; </w:t>
      </w:r>
    </w:p>
    <w:p w14:paraId="469E329E" w14:textId="56629860" w:rsidR="009738E7" w:rsidRPr="00035D14" w:rsidRDefault="009738E7" w:rsidP="00340A99">
      <w:pPr>
        <w:pStyle w:val="PargrafodaLista"/>
        <w:numPr>
          <w:ilvl w:val="1"/>
          <w:numId w:val="4"/>
        </w:numPr>
        <w:spacing w:line="276" w:lineRule="auto"/>
        <w:ind w:left="851" w:firstLine="0"/>
        <w:jc w:val="both"/>
        <w:rPr>
          <w:rFonts w:asciiTheme="majorHAnsi" w:hAnsiTheme="majorHAnsi" w:cstheme="majorHAnsi"/>
          <w:lang w:eastAsia="pt-BR"/>
        </w:rPr>
      </w:pPr>
      <w:r w:rsidRPr="00035D14">
        <w:rPr>
          <w:rFonts w:asciiTheme="majorHAnsi" w:hAnsiTheme="majorHAnsi" w:cstheme="majorHAnsi"/>
          <w:lang w:eastAsia="pt-BR"/>
        </w:rPr>
        <w:t xml:space="preserve">O levantamento deverá ser realizado por todo o sistema viário da área urbana do município; </w:t>
      </w:r>
    </w:p>
    <w:p w14:paraId="3E08AB8B" w14:textId="27B7AB7B" w:rsidR="009738E7" w:rsidRPr="00035D14" w:rsidRDefault="009738E7" w:rsidP="00340A99">
      <w:pPr>
        <w:pStyle w:val="PargrafodaLista"/>
        <w:numPr>
          <w:ilvl w:val="1"/>
          <w:numId w:val="4"/>
        </w:numPr>
        <w:spacing w:line="276" w:lineRule="auto"/>
        <w:ind w:left="851" w:firstLine="0"/>
        <w:jc w:val="both"/>
        <w:rPr>
          <w:rFonts w:asciiTheme="majorHAnsi" w:hAnsiTheme="majorHAnsi" w:cstheme="majorHAnsi"/>
          <w:lang w:eastAsia="pt-BR"/>
        </w:rPr>
      </w:pPr>
      <w:r w:rsidRPr="00035D14">
        <w:rPr>
          <w:rFonts w:asciiTheme="majorHAnsi" w:hAnsiTheme="majorHAnsi" w:cstheme="majorHAnsi"/>
          <w:lang w:eastAsia="pt-BR"/>
        </w:rPr>
        <w:t xml:space="preserve">As imagens obtidas deverão estar georreferenciadas ao Sistema de Referência SIRGAS 2000 e projetadas na projeção Universal Transversa de Mercator (UTM); </w:t>
      </w:r>
    </w:p>
    <w:p w14:paraId="6DA9CCA9" w14:textId="0B6A41E1" w:rsidR="009738E7" w:rsidRPr="00035D14" w:rsidRDefault="009738E7" w:rsidP="00340A99">
      <w:pPr>
        <w:pStyle w:val="PargrafodaLista"/>
        <w:numPr>
          <w:ilvl w:val="1"/>
          <w:numId w:val="4"/>
        </w:numPr>
        <w:spacing w:line="276" w:lineRule="auto"/>
        <w:ind w:left="851" w:firstLine="0"/>
        <w:jc w:val="both"/>
        <w:rPr>
          <w:rFonts w:asciiTheme="majorHAnsi" w:hAnsiTheme="majorHAnsi" w:cstheme="majorHAnsi"/>
          <w:lang w:eastAsia="pt-BR"/>
        </w:rPr>
      </w:pPr>
      <w:r w:rsidRPr="00035D14">
        <w:rPr>
          <w:rFonts w:asciiTheme="majorHAnsi" w:hAnsiTheme="majorHAnsi" w:cstheme="majorHAnsi"/>
          <w:lang w:eastAsia="pt-BR"/>
        </w:rPr>
        <w:t xml:space="preserve">As imagens obtidas deverão ter registro de data e hora do momento de tomada; </w:t>
      </w:r>
    </w:p>
    <w:p w14:paraId="261D4F14" w14:textId="5E5147AF" w:rsidR="009738E7" w:rsidRPr="00035D14" w:rsidRDefault="009738E7" w:rsidP="00340A99">
      <w:pPr>
        <w:pStyle w:val="PargrafodaLista"/>
        <w:numPr>
          <w:ilvl w:val="1"/>
          <w:numId w:val="4"/>
        </w:numPr>
        <w:spacing w:line="276" w:lineRule="auto"/>
        <w:ind w:left="851" w:firstLine="0"/>
        <w:jc w:val="both"/>
        <w:rPr>
          <w:rFonts w:asciiTheme="majorHAnsi" w:hAnsiTheme="majorHAnsi" w:cstheme="majorHAnsi"/>
          <w:lang w:eastAsia="pt-BR"/>
        </w:rPr>
      </w:pPr>
      <w:r w:rsidRPr="00035D14">
        <w:rPr>
          <w:rFonts w:asciiTheme="majorHAnsi" w:hAnsiTheme="majorHAnsi" w:cstheme="majorHAnsi"/>
          <w:lang w:eastAsia="pt-BR"/>
        </w:rPr>
        <w:t xml:space="preserve">O imageamento deverá ser realizado, preferencialmente, em dias ensolarados. Portanto, os contrastes deverão ter qualidade suficiente para atender aos objetivos de interpretação das feições de interesse, em acordo com o controle de qualidade definido pela equipe técnica de acompanhamento das atividades; </w:t>
      </w:r>
    </w:p>
    <w:p w14:paraId="4D6F8A75" w14:textId="33829344" w:rsidR="009738E7" w:rsidRPr="00035D14" w:rsidRDefault="009738E7" w:rsidP="00340A99">
      <w:pPr>
        <w:pStyle w:val="PargrafodaLista"/>
        <w:numPr>
          <w:ilvl w:val="1"/>
          <w:numId w:val="4"/>
        </w:numPr>
        <w:spacing w:line="276" w:lineRule="auto"/>
        <w:ind w:left="851" w:firstLine="0"/>
        <w:jc w:val="both"/>
        <w:rPr>
          <w:rFonts w:asciiTheme="majorHAnsi" w:hAnsiTheme="majorHAnsi" w:cstheme="majorHAnsi"/>
          <w:lang w:eastAsia="pt-BR"/>
        </w:rPr>
      </w:pPr>
      <w:r w:rsidRPr="00035D14">
        <w:rPr>
          <w:rFonts w:asciiTheme="majorHAnsi" w:hAnsiTheme="majorHAnsi" w:cstheme="majorHAnsi"/>
          <w:lang w:eastAsia="pt-BR"/>
        </w:rPr>
        <w:t xml:space="preserve">Todos os recursos computacionais para o armazenamento e processamento das imagens durante a vigência do contrato serão providos pela Contratada; </w:t>
      </w:r>
    </w:p>
    <w:p w14:paraId="4B1F7C53" w14:textId="086B2176" w:rsidR="009738E7" w:rsidRPr="00035D14" w:rsidRDefault="009738E7" w:rsidP="00340A99">
      <w:pPr>
        <w:pStyle w:val="PargrafodaLista"/>
        <w:numPr>
          <w:ilvl w:val="1"/>
          <w:numId w:val="4"/>
        </w:numPr>
        <w:spacing w:line="276" w:lineRule="auto"/>
        <w:ind w:left="851" w:firstLine="0"/>
        <w:jc w:val="both"/>
        <w:rPr>
          <w:rFonts w:asciiTheme="majorHAnsi" w:hAnsiTheme="majorHAnsi" w:cstheme="majorHAnsi"/>
          <w:lang w:eastAsia="pt-BR"/>
        </w:rPr>
      </w:pPr>
      <w:r w:rsidRPr="00035D14">
        <w:rPr>
          <w:rFonts w:asciiTheme="majorHAnsi" w:hAnsiTheme="majorHAnsi" w:cstheme="majorHAnsi"/>
          <w:lang w:eastAsia="pt-BR"/>
        </w:rPr>
        <w:t xml:space="preserve">Os técnicos da prefeitura deverão ser treinados para utilização do sistema de visualização das imagens. </w:t>
      </w:r>
    </w:p>
    <w:p w14:paraId="74822BAA" w14:textId="2726B277" w:rsidR="009738E7" w:rsidRPr="00035D14" w:rsidRDefault="009738E7" w:rsidP="005F16BE">
      <w:pPr>
        <w:spacing w:line="276" w:lineRule="auto"/>
        <w:jc w:val="both"/>
        <w:rPr>
          <w:rFonts w:asciiTheme="majorHAnsi" w:hAnsiTheme="majorHAnsi" w:cstheme="majorHAnsi"/>
          <w:b/>
          <w:bCs/>
          <w:lang w:eastAsia="pt-BR"/>
        </w:rPr>
      </w:pPr>
      <w:r w:rsidRPr="00035D14">
        <w:rPr>
          <w:rFonts w:asciiTheme="majorHAnsi" w:hAnsiTheme="majorHAnsi" w:cstheme="majorHAnsi"/>
          <w:b/>
          <w:bCs/>
          <w:lang w:eastAsia="pt-BR"/>
        </w:rPr>
        <w:t xml:space="preserve">Imagem 360 </w:t>
      </w:r>
      <w:r w:rsidR="004A4F2F" w:rsidRPr="00035D14">
        <w:rPr>
          <w:rFonts w:asciiTheme="majorHAnsi" w:hAnsiTheme="majorHAnsi" w:cstheme="majorHAnsi"/>
          <w:b/>
          <w:bCs/>
          <w:lang w:eastAsia="pt-BR"/>
        </w:rPr>
        <w:t>graus aéreos</w:t>
      </w:r>
      <w:r w:rsidRPr="00035D14">
        <w:rPr>
          <w:rFonts w:asciiTheme="majorHAnsi" w:hAnsiTheme="majorHAnsi" w:cstheme="majorHAnsi"/>
          <w:b/>
          <w:bCs/>
          <w:lang w:eastAsia="pt-BR"/>
        </w:rPr>
        <w:t xml:space="preserve"> </w:t>
      </w:r>
    </w:p>
    <w:p w14:paraId="40D20BA0" w14:textId="77777777" w:rsidR="009738E7" w:rsidRPr="00035D14" w:rsidRDefault="009738E7" w:rsidP="00340A99">
      <w:pPr>
        <w:pStyle w:val="PargrafodaLista"/>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A empresa deverá coletar imagens aéreas 360 graus (foto esférica </w:t>
      </w:r>
      <w:proofErr w:type="spellStart"/>
      <w:r w:rsidRPr="00035D14">
        <w:rPr>
          <w:rFonts w:asciiTheme="majorHAnsi" w:hAnsiTheme="majorHAnsi" w:cstheme="majorHAnsi"/>
          <w:lang w:eastAsia="pt-BR"/>
        </w:rPr>
        <w:t>equiretangular</w:t>
      </w:r>
      <w:proofErr w:type="spellEnd"/>
      <w:r w:rsidRPr="00035D14">
        <w:rPr>
          <w:rFonts w:asciiTheme="majorHAnsi" w:hAnsiTheme="majorHAnsi" w:cstheme="majorHAnsi"/>
          <w:lang w:eastAsia="pt-BR"/>
        </w:rPr>
        <w:t xml:space="preserve">) com distância de 400 metros entre as fotos, a uma altura de 80 metros e disponibilizar em camada específica para visualização dos usuários com acesso permitido. As imagens criarão uma rede de pontos cobrindo todo o perímetro urbano. </w:t>
      </w:r>
    </w:p>
    <w:p w14:paraId="5514BE22" w14:textId="77777777" w:rsidR="009738E7" w:rsidRPr="00035D14" w:rsidRDefault="009738E7" w:rsidP="00340A99">
      <w:pPr>
        <w:pStyle w:val="PargrafodaLista"/>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Após serem coletadas as imagens deverão ser renderizadas em 5k (resolução) e em extensão .JPEG. </w:t>
      </w:r>
    </w:p>
    <w:p w14:paraId="17CF035C" w14:textId="77777777" w:rsidR="009738E7" w:rsidRPr="00035D14" w:rsidRDefault="009738E7" w:rsidP="00340A99">
      <w:pPr>
        <w:pStyle w:val="PargrafodaLista"/>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Deverá ser feito o upload das imagens renderizadas para o </w:t>
      </w:r>
      <w:proofErr w:type="spellStart"/>
      <w:r w:rsidRPr="00035D14">
        <w:rPr>
          <w:rFonts w:asciiTheme="majorHAnsi" w:hAnsiTheme="majorHAnsi" w:cstheme="majorHAnsi"/>
          <w:lang w:eastAsia="pt-BR"/>
        </w:rPr>
        <w:t>SIGWEB</w:t>
      </w:r>
      <w:proofErr w:type="spellEnd"/>
      <w:r w:rsidRPr="00035D14">
        <w:rPr>
          <w:rFonts w:asciiTheme="majorHAnsi" w:hAnsiTheme="majorHAnsi" w:cstheme="majorHAnsi"/>
          <w:lang w:eastAsia="pt-BR"/>
        </w:rPr>
        <w:t xml:space="preserve"> com qualidade compatível para a identificação das feições de interesse. </w:t>
      </w:r>
    </w:p>
    <w:p w14:paraId="7BC08E33" w14:textId="77777777" w:rsidR="009738E7" w:rsidRPr="00035D14" w:rsidRDefault="009738E7" w:rsidP="00340A99">
      <w:pPr>
        <w:pStyle w:val="PargrafodaLista"/>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Deverá ser configurado uma camada de visualização no servidor de mapas para que seja possível criar uma nova configuração Web Map Service - WMS dessas imagens e hierarquizadas por categoria para serem representadas dentro do sistema. </w:t>
      </w:r>
    </w:p>
    <w:p w14:paraId="251C3A0F" w14:textId="77777777" w:rsidR="009738E7" w:rsidRPr="00035D14" w:rsidRDefault="009738E7" w:rsidP="00340A99">
      <w:pPr>
        <w:pStyle w:val="PargrafodaLista"/>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O SIGWEB deverá apresentar camadas específicas das imagens 360 graus. </w:t>
      </w:r>
    </w:p>
    <w:p w14:paraId="46EC0AEB" w14:textId="77777777" w:rsidR="009738E7" w:rsidRPr="00035D14" w:rsidRDefault="009738E7" w:rsidP="00340A99">
      <w:pPr>
        <w:pStyle w:val="PargrafodaLista"/>
        <w:numPr>
          <w:ilvl w:val="0"/>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O levantamento deverá atender aos seguintes requisitos técnicos: </w:t>
      </w:r>
    </w:p>
    <w:p w14:paraId="686BBF6C" w14:textId="172AC71F" w:rsidR="009738E7" w:rsidRPr="00035D14" w:rsidRDefault="009738E7" w:rsidP="00340A99">
      <w:pPr>
        <w:pStyle w:val="PargrafodaLista"/>
        <w:numPr>
          <w:ilvl w:val="1"/>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Gerar imagens coloridas com resolução mínima de </w:t>
      </w:r>
      <w:proofErr w:type="spellStart"/>
      <w:r w:rsidRPr="00035D14">
        <w:rPr>
          <w:rFonts w:asciiTheme="majorHAnsi" w:hAnsiTheme="majorHAnsi" w:cstheme="majorHAnsi"/>
          <w:lang w:eastAsia="pt-BR"/>
        </w:rPr>
        <w:t>de</w:t>
      </w:r>
      <w:proofErr w:type="spellEnd"/>
      <w:r w:rsidRPr="00035D14">
        <w:rPr>
          <w:rFonts w:asciiTheme="majorHAnsi" w:hAnsiTheme="majorHAnsi" w:cstheme="majorHAnsi"/>
          <w:lang w:eastAsia="pt-BR"/>
        </w:rPr>
        <w:t xml:space="preserve"> 16000x8000 pixels, correspondente a 128 megapixel; </w:t>
      </w:r>
    </w:p>
    <w:p w14:paraId="089B7B36" w14:textId="3087EE6C" w:rsidR="009738E7" w:rsidRPr="00035D14" w:rsidRDefault="009738E7" w:rsidP="00340A99">
      <w:pPr>
        <w:pStyle w:val="PargrafodaLista"/>
        <w:numPr>
          <w:ilvl w:val="1"/>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As imagens obtidas deverão estar georreferenciadas ao Sistema de Referência SIRGAS 2000 e projetadas na projeção Universal Transversa de Mercator (UTM); </w:t>
      </w:r>
    </w:p>
    <w:p w14:paraId="4FD28C73" w14:textId="442FE545" w:rsidR="009738E7" w:rsidRPr="00035D14" w:rsidRDefault="009738E7" w:rsidP="00340A99">
      <w:pPr>
        <w:pStyle w:val="PargrafodaLista"/>
        <w:numPr>
          <w:ilvl w:val="1"/>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As imagens obtidas deverão ter registro de data e hora do momento de tomada; </w:t>
      </w:r>
    </w:p>
    <w:p w14:paraId="5B62FCB4" w14:textId="10B8BE12" w:rsidR="009738E7" w:rsidRPr="00035D14" w:rsidRDefault="009738E7" w:rsidP="00340A99">
      <w:pPr>
        <w:pStyle w:val="PargrafodaLista"/>
        <w:numPr>
          <w:ilvl w:val="1"/>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O imageamento deverá ser realizado, preferencialmente, em dias ensolarados. Portanto, os contrastes deverão ter qualidade suficiente para atender aos objetivos de interpretação das feições </w:t>
      </w:r>
      <w:r w:rsidRPr="00035D14">
        <w:rPr>
          <w:rFonts w:asciiTheme="majorHAnsi" w:hAnsiTheme="majorHAnsi" w:cstheme="majorHAnsi"/>
          <w:lang w:eastAsia="pt-BR"/>
        </w:rPr>
        <w:lastRenderedPageBreak/>
        <w:t xml:space="preserve">de interesse, em acordo com o controle de qualidade definido pela equipe técnica de acompanhamento das atividades; </w:t>
      </w:r>
    </w:p>
    <w:p w14:paraId="7F8578ED" w14:textId="1FF3DC66" w:rsidR="009738E7" w:rsidRPr="00035D14" w:rsidRDefault="009738E7" w:rsidP="00340A99">
      <w:pPr>
        <w:pStyle w:val="PargrafodaLista"/>
        <w:numPr>
          <w:ilvl w:val="1"/>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Devem ser aplicados os ajustes de brilho e cor na junção das imagens; </w:t>
      </w:r>
    </w:p>
    <w:p w14:paraId="3E7D1FBF" w14:textId="2F973CFD" w:rsidR="009738E7" w:rsidRPr="00035D14" w:rsidRDefault="009738E7" w:rsidP="00340A99">
      <w:pPr>
        <w:pStyle w:val="PargrafodaLista"/>
        <w:numPr>
          <w:ilvl w:val="1"/>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Todos os recursos computacionais para o armazenamento e processamento das imagens durante a vigência do contrato serão providos pela Contratada; </w:t>
      </w:r>
    </w:p>
    <w:p w14:paraId="6137C1C5" w14:textId="15532102" w:rsidR="009738E7" w:rsidRPr="00035D14" w:rsidRDefault="009738E7" w:rsidP="00340A99">
      <w:pPr>
        <w:pStyle w:val="PargrafodaLista"/>
        <w:numPr>
          <w:ilvl w:val="1"/>
          <w:numId w:val="4"/>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Os técnicos da prefeitura deverão ser treinados para utilização do sistema de visualização das imagens. </w:t>
      </w:r>
    </w:p>
    <w:p w14:paraId="3D10545D" w14:textId="463BAA4B" w:rsidR="009738E7" w:rsidRPr="00035D14" w:rsidRDefault="009738E7" w:rsidP="00473711">
      <w:pPr>
        <w:jc w:val="both"/>
        <w:rPr>
          <w:rFonts w:asciiTheme="majorHAnsi" w:hAnsiTheme="majorHAnsi" w:cstheme="majorHAnsi"/>
          <w:b/>
          <w:bCs/>
        </w:rPr>
      </w:pPr>
    </w:p>
    <w:p w14:paraId="7A00E346" w14:textId="76DE41B4" w:rsidR="005F16BE" w:rsidRPr="00035D14" w:rsidRDefault="005F16BE" w:rsidP="00473711">
      <w:pPr>
        <w:jc w:val="both"/>
        <w:rPr>
          <w:rFonts w:asciiTheme="majorHAnsi" w:hAnsiTheme="majorHAnsi" w:cstheme="majorHAnsi"/>
          <w:b/>
          <w:bCs/>
        </w:rPr>
      </w:pPr>
      <w:r w:rsidRPr="00035D14">
        <w:rPr>
          <w:rFonts w:asciiTheme="majorHAnsi" w:hAnsiTheme="majorHAnsi" w:cstheme="majorHAnsi"/>
          <w:b/>
          <w:bCs/>
        </w:rPr>
        <w:t>Item 04</w:t>
      </w:r>
    </w:p>
    <w:p w14:paraId="15C82024" w14:textId="23EDC37C" w:rsidR="005F16BE" w:rsidRPr="00035D14" w:rsidRDefault="005F16BE" w:rsidP="005F16BE">
      <w:pPr>
        <w:spacing w:line="276" w:lineRule="auto"/>
        <w:jc w:val="both"/>
        <w:rPr>
          <w:rFonts w:asciiTheme="majorHAnsi" w:hAnsiTheme="majorHAnsi" w:cstheme="majorHAnsi"/>
          <w:b/>
        </w:rPr>
      </w:pPr>
      <w:r w:rsidRPr="00035D14">
        <w:rPr>
          <w:rFonts w:asciiTheme="majorHAnsi" w:hAnsiTheme="majorHAnsi" w:cstheme="majorHAnsi"/>
          <w:b/>
        </w:rPr>
        <w:t>Serviço de Assessoria e vetorização das unidades imobiliárias com comparativos de áreas.</w:t>
      </w:r>
    </w:p>
    <w:p w14:paraId="5A33EF30" w14:textId="2E392378" w:rsidR="005F16BE" w:rsidRPr="00035D14" w:rsidRDefault="005F16BE" w:rsidP="00340A99">
      <w:pPr>
        <w:pStyle w:val="PargrafodaLista"/>
        <w:numPr>
          <w:ilvl w:val="0"/>
          <w:numId w:val="5"/>
        </w:numPr>
        <w:spacing w:line="276" w:lineRule="auto"/>
        <w:ind w:left="0" w:firstLine="284"/>
        <w:jc w:val="both"/>
        <w:rPr>
          <w:rFonts w:asciiTheme="majorHAnsi" w:hAnsiTheme="majorHAnsi" w:cstheme="majorHAnsi"/>
        </w:rPr>
      </w:pPr>
      <w:r w:rsidRPr="00035D14">
        <w:rPr>
          <w:rFonts w:asciiTheme="majorHAnsi" w:hAnsiTheme="majorHAnsi" w:cstheme="majorHAnsi"/>
        </w:rPr>
        <w:t>Este serviço consiste no processo de identificação, vetorização e comparativo de áreas das edificações vetorizadas com a área existente no banco de dados do cadastro imobiliário do Município</w:t>
      </w:r>
      <w:r w:rsidRPr="00035D14">
        <w:rPr>
          <w:rFonts w:asciiTheme="majorHAnsi" w:hAnsiTheme="majorHAnsi" w:cstheme="majorHAnsi"/>
          <w:b/>
        </w:rPr>
        <w:t xml:space="preserve">. </w:t>
      </w:r>
      <w:r w:rsidRPr="00035D14">
        <w:rPr>
          <w:rFonts w:asciiTheme="majorHAnsi" w:hAnsiTheme="majorHAnsi" w:cstheme="majorHAnsi"/>
        </w:rPr>
        <w:t>Com a vetorização de todas as edificações será possível identificar os imóveis que precisam de visita em campo para atualização cadastral imobiliária. Nesse processo deverá ser identificado junto com os técnicos da prefeitura os imóveis que tem projeto aprovado, prédios, ou outros tipos de imóveis que devam ficar de fora da atualização em campo para maximizar o resultado do serviço.</w:t>
      </w:r>
    </w:p>
    <w:p w14:paraId="156BE89F" w14:textId="568EA86E" w:rsidR="005F16BE" w:rsidRPr="00035D14" w:rsidRDefault="005F16BE" w:rsidP="00340A99">
      <w:pPr>
        <w:pStyle w:val="PargrafodaLista"/>
        <w:numPr>
          <w:ilvl w:val="0"/>
          <w:numId w:val="5"/>
        </w:numPr>
        <w:spacing w:line="276" w:lineRule="auto"/>
        <w:ind w:left="0" w:firstLine="284"/>
        <w:jc w:val="both"/>
        <w:rPr>
          <w:rFonts w:asciiTheme="majorHAnsi" w:hAnsiTheme="majorHAnsi" w:cstheme="majorHAnsi"/>
        </w:rPr>
      </w:pPr>
      <w:r w:rsidRPr="00035D14">
        <w:rPr>
          <w:rFonts w:asciiTheme="majorHAnsi" w:hAnsiTheme="majorHAnsi" w:cstheme="majorHAnsi"/>
        </w:rPr>
        <w:t>Assessoria na elaboração dos novos Boletins de Informações Cadastrais e de Logradouros, adaptados a nova metodologia de cálculo a ser implantada na PGV com o treinamento dos servidores Municipais que atuam no Cadastro Imobiliário, visando o enquadramento das edificações segundo a nova tipologia construtiva a ser definida;</w:t>
      </w:r>
    </w:p>
    <w:p w14:paraId="67C7C99E" w14:textId="2094D9B4" w:rsidR="005F16BE" w:rsidRPr="00035D14" w:rsidRDefault="005F16BE" w:rsidP="00340A99">
      <w:pPr>
        <w:pStyle w:val="PargrafodaLista"/>
        <w:numPr>
          <w:ilvl w:val="0"/>
          <w:numId w:val="5"/>
        </w:numPr>
        <w:spacing w:line="276" w:lineRule="auto"/>
        <w:ind w:left="0" w:firstLine="284"/>
        <w:jc w:val="both"/>
        <w:rPr>
          <w:rFonts w:asciiTheme="majorHAnsi" w:hAnsiTheme="majorHAnsi" w:cstheme="majorHAnsi"/>
        </w:rPr>
      </w:pPr>
      <w:r w:rsidRPr="00035D14">
        <w:rPr>
          <w:rFonts w:asciiTheme="majorHAnsi" w:hAnsiTheme="majorHAnsi" w:cstheme="majorHAnsi"/>
        </w:rPr>
        <w:t>Assessoria para organização das equipes da Prefeitura, caso necessário, nos trabalhos de fiscalização e definição dos fluxogramas das atividades propostas;</w:t>
      </w:r>
    </w:p>
    <w:p w14:paraId="768E9287" w14:textId="0DFCC61F" w:rsidR="005F16BE" w:rsidRPr="00035D14" w:rsidRDefault="005F16BE" w:rsidP="00340A99">
      <w:pPr>
        <w:pStyle w:val="PargrafodaLista"/>
        <w:numPr>
          <w:ilvl w:val="0"/>
          <w:numId w:val="5"/>
        </w:numPr>
        <w:spacing w:line="276" w:lineRule="auto"/>
        <w:ind w:left="0" w:firstLine="284"/>
        <w:jc w:val="both"/>
        <w:rPr>
          <w:rFonts w:asciiTheme="majorHAnsi" w:hAnsiTheme="majorHAnsi" w:cstheme="majorHAnsi"/>
        </w:rPr>
      </w:pPr>
      <w:r w:rsidRPr="00035D14">
        <w:rPr>
          <w:rFonts w:asciiTheme="majorHAnsi" w:hAnsiTheme="majorHAnsi" w:cstheme="majorHAnsi"/>
        </w:rPr>
        <w:t xml:space="preserve">Análise crítica da infraestrutura para o tratamento dos dados oriundos do geoprocessamento, com o intuito de alimentar o CTM cadastro técnico </w:t>
      </w:r>
      <w:proofErr w:type="spellStart"/>
      <w:r w:rsidRPr="00035D14">
        <w:rPr>
          <w:rFonts w:asciiTheme="majorHAnsi" w:hAnsiTheme="majorHAnsi" w:cstheme="majorHAnsi"/>
        </w:rPr>
        <w:t>multifinalitário</w:t>
      </w:r>
      <w:proofErr w:type="spellEnd"/>
      <w:r w:rsidRPr="00035D14">
        <w:rPr>
          <w:rFonts w:asciiTheme="majorHAnsi" w:hAnsiTheme="majorHAnsi" w:cstheme="majorHAnsi"/>
        </w:rPr>
        <w:t>;</w:t>
      </w:r>
    </w:p>
    <w:p w14:paraId="569846F8" w14:textId="77777777" w:rsidR="005F16BE" w:rsidRPr="00035D14" w:rsidRDefault="005F16BE" w:rsidP="00340A99">
      <w:pPr>
        <w:widowControl w:val="0"/>
        <w:numPr>
          <w:ilvl w:val="0"/>
          <w:numId w:val="5"/>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Elaboração de nova tipologia construtiva que represente o universo de construções da cidade;</w:t>
      </w:r>
    </w:p>
    <w:p w14:paraId="2AE770BC" w14:textId="77777777" w:rsidR="005F16BE" w:rsidRPr="00035D14" w:rsidRDefault="005F16BE" w:rsidP="00340A99">
      <w:pPr>
        <w:widowControl w:val="0"/>
        <w:numPr>
          <w:ilvl w:val="0"/>
          <w:numId w:val="5"/>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Adaptação e tratamento das informações cadastrais e da metodologia de avaliação ao sistema utilizado pela Prefeitura Municipal para lançamento e cobrança dos tributos imobiliários.</w:t>
      </w:r>
    </w:p>
    <w:p w14:paraId="0BDCB192" w14:textId="77777777" w:rsidR="005F16BE" w:rsidRPr="00035D14" w:rsidRDefault="005F16BE" w:rsidP="00340A99">
      <w:pPr>
        <w:widowControl w:val="0"/>
        <w:numPr>
          <w:ilvl w:val="0"/>
          <w:numId w:val="5"/>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Atualização e identificação das divergências cartográficas na numeração de distritos, setores e quadras em relação ao existente no banco de dados da Prefeitura Municipal, tais como: nome do logradouro, números de quadra, bairros e distritos; O cruzamento entre as informações contidas no ambiente CAD/SHAPE, e os dados alfanuméricos existentes no sistema da Prefeitura Municipal;</w:t>
      </w:r>
    </w:p>
    <w:p w14:paraId="2C94D647" w14:textId="77777777" w:rsidR="005F16BE" w:rsidRPr="00035D14" w:rsidRDefault="005F16BE" w:rsidP="00340A99">
      <w:pPr>
        <w:widowControl w:val="0"/>
        <w:numPr>
          <w:ilvl w:val="0"/>
          <w:numId w:val="5"/>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Estabelecer critérios de preenchimento dos campos do BCI, visando à padronização de comportamento com consequente ganho de produtividade;</w:t>
      </w:r>
    </w:p>
    <w:p w14:paraId="64ED2A06" w14:textId="77777777" w:rsidR="005F16BE" w:rsidRPr="00035D14" w:rsidRDefault="005F16BE" w:rsidP="00340A99">
      <w:pPr>
        <w:widowControl w:val="0"/>
        <w:numPr>
          <w:ilvl w:val="0"/>
          <w:numId w:val="5"/>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Análise da qualidade das informações cadastradas e dos dados lançados no sistema da Prefeitura Municipal;</w:t>
      </w:r>
    </w:p>
    <w:p w14:paraId="797205E9" w14:textId="77777777" w:rsidR="005F16BE" w:rsidRPr="00035D14" w:rsidRDefault="005F16BE" w:rsidP="00340A99">
      <w:pPr>
        <w:widowControl w:val="0"/>
        <w:numPr>
          <w:ilvl w:val="0"/>
          <w:numId w:val="5"/>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Verificação dos valores e índices das tabelas constantes no sistema e sua aplicação para obtenção do valor venal de cada imóvel, tendo em vista a lei em vigência;</w:t>
      </w:r>
    </w:p>
    <w:p w14:paraId="2659C4C4" w14:textId="77777777" w:rsidR="005F16BE" w:rsidRPr="00035D14" w:rsidRDefault="005F16BE" w:rsidP="00340A99">
      <w:pPr>
        <w:widowControl w:val="0"/>
        <w:numPr>
          <w:ilvl w:val="0"/>
          <w:numId w:val="5"/>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Correção de Imóveis quanto a sua localização;</w:t>
      </w:r>
    </w:p>
    <w:p w14:paraId="5CDE5643" w14:textId="77777777" w:rsidR="005F16BE" w:rsidRPr="00035D14" w:rsidRDefault="005F16BE" w:rsidP="00340A99">
      <w:pPr>
        <w:widowControl w:val="0"/>
        <w:numPr>
          <w:ilvl w:val="0"/>
          <w:numId w:val="5"/>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lastRenderedPageBreak/>
        <w:t>Preenchimento de informações dos imóveis (características e pontuação) necessárias para Cálculo Valor Venal;</w:t>
      </w:r>
    </w:p>
    <w:p w14:paraId="58A037FB" w14:textId="77777777" w:rsidR="005F16BE" w:rsidRPr="00035D14" w:rsidRDefault="005F16BE" w:rsidP="00340A99">
      <w:pPr>
        <w:widowControl w:val="0"/>
        <w:numPr>
          <w:ilvl w:val="0"/>
          <w:numId w:val="5"/>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Identificar erros quanto à localização das Zonas e Setores Fiscais da PGV;</w:t>
      </w:r>
    </w:p>
    <w:p w14:paraId="15908AC0" w14:textId="77777777" w:rsidR="005F16BE" w:rsidRPr="00035D14" w:rsidRDefault="005F16BE" w:rsidP="00340A99">
      <w:pPr>
        <w:widowControl w:val="0"/>
        <w:numPr>
          <w:ilvl w:val="0"/>
          <w:numId w:val="5"/>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Verificação no Preenchimento quanto à pontuação dos imóveis secundários;</w:t>
      </w:r>
    </w:p>
    <w:p w14:paraId="46204D59" w14:textId="77777777" w:rsidR="005F16BE" w:rsidRPr="00035D14" w:rsidRDefault="005F16BE" w:rsidP="005F16BE">
      <w:pPr>
        <w:spacing w:line="276" w:lineRule="auto"/>
        <w:jc w:val="both"/>
        <w:rPr>
          <w:rFonts w:asciiTheme="majorHAnsi" w:hAnsiTheme="majorHAnsi" w:cstheme="majorHAnsi"/>
          <w:b/>
          <w:bCs/>
        </w:rPr>
      </w:pPr>
    </w:p>
    <w:p w14:paraId="6EC35EEB" w14:textId="274611A9" w:rsidR="005F16BE" w:rsidRPr="00035D14" w:rsidRDefault="005F16BE" w:rsidP="005F16BE">
      <w:pPr>
        <w:spacing w:line="276" w:lineRule="auto"/>
        <w:jc w:val="both"/>
        <w:rPr>
          <w:rFonts w:asciiTheme="majorHAnsi" w:hAnsiTheme="majorHAnsi" w:cstheme="majorHAnsi"/>
          <w:b/>
          <w:bCs/>
        </w:rPr>
      </w:pPr>
      <w:r w:rsidRPr="00035D14">
        <w:rPr>
          <w:rFonts w:asciiTheme="majorHAnsi" w:hAnsiTheme="majorHAnsi" w:cstheme="majorHAnsi"/>
          <w:b/>
          <w:bCs/>
        </w:rPr>
        <w:t>Item 05</w:t>
      </w:r>
    </w:p>
    <w:p w14:paraId="3FB01317" w14:textId="2D4720ED" w:rsidR="000B194B" w:rsidRPr="00035D14" w:rsidRDefault="000B194B" w:rsidP="000B194B">
      <w:pPr>
        <w:spacing w:line="276" w:lineRule="auto"/>
        <w:ind w:right="45"/>
        <w:jc w:val="both"/>
        <w:rPr>
          <w:rFonts w:asciiTheme="majorHAnsi" w:hAnsiTheme="majorHAnsi" w:cstheme="majorHAnsi"/>
          <w:b/>
          <w:bCs/>
          <w:lang w:eastAsia="pt-BR"/>
        </w:rPr>
      </w:pPr>
      <w:r w:rsidRPr="00035D14">
        <w:rPr>
          <w:rFonts w:asciiTheme="majorHAnsi" w:hAnsiTheme="majorHAnsi" w:cstheme="majorHAnsi"/>
          <w:b/>
        </w:rPr>
        <w:t>Serviço de atualização cadastral imobiliária com visitação em campo</w:t>
      </w:r>
      <w:r w:rsidRPr="00035D14">
        <w:rPr>
          <w:rFonts w:asciiTheme="majorHAnsi" w:hAnsiTheme="majorHAnsi" w:cstheme="majorHAnsi"/>
          <w:b/>
          <w:bCs/>
          <w:lang w:eastAsia="pt-BR"/>
        </w:rPr>
        <w:t xml:space="preserve"> com medições </w:t>
      </w:r>
      <w:proofErr w:type="spellStart"/>
      <w:r w:rsidRPr="00035D14">
        <w:rPr>
          <w:rFonts w:asciiTheme="majorHAnsi" w:hAnsiTheme="majorHAnsi" w:cstheme="majorHAnsi"/>
          <w:b/>
          <w:bCs/>
          <w:lang w:eastAsia="pt-BR"/>
        </w:rPr>
        <w:t>in-loco</w:t>
      </w:r>
      <w:proofErr w:type="spellEnd"/>
      <w:r w:rsidRPr="00035D14">
        <w:rPr>
          <w:rFonts w:asciiTheme="majorHAnsi" w:hAnsiTheme="majorHAnsi" w:cstheme="majorHAnsi"/>
          <w:b/>
          <w:bCs/>
          <w:lang w:eastAsia="pt-BR"/>
        </w:rPr>
        <w:t>;</w:t>
      </w:r>
    </w:p>
    <w:p w14:paraId="60D93E48" w14:textId="797C8B91" w:rsidR="000B194B" w:rsidRPr="00035D14" w:rsidRDefault="000B194B" w:rsidP="00340A99">
      <w:pPr>
        <w:pStyle w:val="PargrafodaLista"/>
        <w:numPr>
          <w:ilvl w:val="0"/>
          <w:numId w:val="6"/>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O Levantamento georreferenciado das edificações deverá ser obtido através de </w:t>
      </w:r>
      <w:r w:rsidRPr="00035D14">
        <w:rPr>
          <w:rFonts w:asciiTheme="majorHAnsi" w:hAnsiTheme="majorHAnsi" w:cstheme="majorHAnsi"/>
          <w:b/>
          <w:u w:val="single"/>
          <w:lang w:eastAsia="pt-BR"/>
        </w:rPr>
        <w:t>medições em campo</w:t>
      </w:r>
      <w:r w:rsidRPr="00035D14">
        <w:rPr>
          <w:rFonts w:asciiTheme="majorHAnsi" w:hAnsiTheme="majorHAnsi" w:cstheme="majorHAnsi"/>
          <w:b/>
          <w:lang w:eastAsia="pt-BR"/>
        </w:rPr>
        <w:t>,</w:t>
      </w:r>
      <w:r w:rsidRPr="00035D14">
        <w:rPr>
          <w:rFonts w:asciiTheme="majorHAnsi" w:hAnsiTheme="majorHAnsi" w:cstheme="majorHAnsi"/>
          <w:lang w:eastAsia="pt-BR"/>
        </w:rPr>
        <w:t xml:space="preserve"> não sendo admitida a utilização de medidas oriundas de vetorização sobre </w:t>
      </w:r>
      <w:proofErr w:type="spellStart"/>
      <w:r w:rsidRPr="00035D14">
        <w:rPr>
          <w:rFonts w:asciiTheme="majorHAnsi" w:hAnsiTheme="majorHAnsi" w:cstheme="majorHAnsi"/>
          <w:lang w:eastAsia="pt-BR"/>
        </w:rPr>
        <w:t>Ortofotocartas</w:t>
      </w:r>
      <w:proofErr w:type="spellEnd"/>
      <w:r w:rsidRPr="00035D14">
        <w:rPr>
          <w:rFonts w:asciiTheme="majorHAnsi" w:hAnsiTheme="majorHAnsi" w:cstheme="majorHAnsi"/>
          <w:lang w:eastAsia="pt-BR"/>
        </w:rPr>
        <w:t xml:space="preserve"> ou outro procedimento equivalente visando o desconto dos beirais sem a devida medição in loco.</w:t>
      </w:r>
    </w:p>
    <w:p w14:paraId="093743B3" w14:textId="77777777" w:rsidR="000B194B" w:rsidRPr="00035D14" w:rsidRDefault="000B194B" w:rsidP="00340A99">
      <w:pPr>
        <w:pStyle w:val="PargrafodaLista"/>
        <w:numPr>
          <w:ilvl w:val="0"/>
          <w:numId w:val="6"/>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O projeto de cadastramento e recadastramento imobiliário prevê a análise de dados, cadastramento e recadastramento, através de ambiente Palmtop com medições a campo, e com apoio de imagens aéreas, com as seguintes especificações técnicas;</w:t>
      </w:r>
    </w:p>
    <w:p w14:paraId="282CE0F4" w14:textId="77777777" w:rsidR="000B194B" w:rsidRPr="00035D14" w:rsidRDefault="000B194B" w:rsidP="00340A99">
      <w:pPr>
        <w:widowControl w:val="0"/>
        <w:numPr>
          <w:ilvl w:val="0"/>
          <w:numId w:val="6"/>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Considera-se, para esta etapa, o levantamento cadastral de </w:t>
      </w:r>
      <w:r w:rsidRPr="00035D14">
        <w:rPr>
          <w:rFonts w:asciiTheme="majorHAnsi" w:hAnsiTheme="majorHAnsi" w:cstheme="majorHAnsi"/>
          <w:b/>
          <w:lang w:eastAsia="pt-BR"/>
        </w:rPr>
        <w:t>até 400</w:t>
      </w:r>
      <w:r w:rsidRPr="00035D14">
        <w:rPr>
          <w:rFonts w:asciiTheme="majorHAnsi" w:hAnsiTheme="majorHAnsi" w:cstheme="majorHAnsi"/>
          <w:lang w:eastAsia="pt-BR"/>
        </w:rPr>
        <w:t xml:space="preserve"> unidades.</w:t>
      </w:r>
    </w:p>
    <w:p w14:paraId="5CBEA996" w14:textId="77777777" w:rsidR="000B194B" w:rsidRPr="00035D14" w:rsidRDefault="000B194B" w:rsidP="00340A99">
      <w:pPr>
        <w:widowControl w:val="0"/>
        <w:numPr>
          <w:ilvl w:val="0"/>
          <w:numId w:val="6"/>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O projeto de cadastramento e recadastramento imobiliário prevê a análise de dados, cadastramento e recadastramento, através de ambiente Palmtop com medições a campo, e com apoio de imagens aéreas;</w:t>
      </w:r>
    </w:p>
    <w:p w14:paraId="197CBB22" w14:textId="77777777" w:rsidR="000B194B" w:rsidRPr="00035D14" w:rsidRDefault="000B194B" w:rsidP="00340A99">
      <w:pPr>
        <w:widowControl w:val="0"/>
        <w:numPr>
          <w:ilvl w:val="0"/>
          <w:numId w:val="6"/>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Levantamento de Dados dos contribuintes;</w:t>
      </w:r>
    </w:p>
    <w:p w14:paraId="6123C072" w14:textId="77777777" w:rsidR="000B194B" w:rsidRPr="00035D14" w:rsidRDefault="000B194B" w:rsidP="00340A99">
      <w:pPr>
        <w:widowControl w:val="0"/>
        <w:numPr>
          <w:ilvl w:val="0"/>
          <w:numId w:val="6"/>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Confrontação e atualização dos dados do novo BCI fornecido pelo Município;</w:t>
      </w:r>
    </w:p>
    <w:p w14:paraId="339ABEFD" w14:textId="17E2856B" w:rsidR="000B194B" w:rsidRPr="00035D14" w:rsidRDefault="000B194B" w:rsidP="00340A99">
      <w:pPr>
        <w:widowControl w:val="0"/>
        <w:numPr>
          <w:ilvl w:val="0"/>
          <w:numId w:val="6"/>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Verificação e medição in loco de cada unidade (lote por lote e prédio por prédio), atualizando-os em todos seus aspectos cadastrais constantes no BCI;</w:t>
      </w:r>
    </w:p>
    <w:p w14:paraId="529DC720" w14:textId="77777777" w:rsidR="000B194B" w:rsidRPr="00035D14" w:rsidRDefault="000B194B" w:rsidP="00340A99">
      <w:pPr>
        <w:widowControl w:val="0"/>
        <w:numPr>
          <w:ilvl w:val="0"/>
          <w:numId w:val="6"/>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Cadastramento de todas as áreas novas, sejam prediais ou territoriais situadas dentro do perímetro urbano do município;</w:t>
      </w:r>
    </w:p>
    <w:p w14:paraId="09ED00F4" w14:textId="77777777" w:rsidR="000B194B" w:rsidRPr="00035D14" w:rsidRDefault="000B194B" w:rsidP="00340A99">
      <w:pPr>
        <w:widowControl w:val="0"/>
        <w:numPr>
          <w:ilvl w:val="0"/>
          <w:numId w:val="6"/>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Aplicação de uma metodologia informatizada (Palm) na coleta de dados georreferenciados e desenhos </w:t>
      </w:r>
      <w:proofErr w:type="spellStart"/>
      <w:r w:rsidRPr="00035D14">
        <w:rPr>
          <w:rFonts w:asciiTheme="majorHAnsi" w:hAnsiTheme="majorHAnsi" w:cstheme="majorHAnsi"/>
          <w:lang w:eastAsia="pt-BR"/>
        </w:rPr>
        <w:t>in-loco</w:t>
      </w:r>
      <w:proofErr w:type="spellEnd"/>
      <w:r w:rsidRPr="00035D14">
        <w:rPr>
          <w:rFonts w:asciiTheme="majorHAnsi" w:hAnsiTheme="majorHAnsi" w:cstheme="majorHAnsi"/>
          <w:lang w:eastAsia="pt-BR"/>
        </w:rPr>
        <w:t xml:space="preserve"> dos croquis que representam as plantas baixas das edificações, geograficamente localizados nos terrenos e integrados às fotos de fachadas, para atualização e complementação de bases cartográficas existentes; Conferência da numeração predial fornecida pela Prefeitura Municipal, para fins de atualização de endereço junto ao cadastro imobiliário urbano;</w:t>
      </w:r>
    </w:p>
    <w:p w14:paraId="644A3A73" w14:textId="4F1159C7" w:rsidR="000B194B" w:rsidRPr="00035D14" w:rsidRDefault="000B194B" w:rsidP="00340A99">
      <w:pPr>
        <w:widowControl w:val="0"/>
        <w:numPr>
          <w:ilvl w:val="0"/>
          <w:numId w:val="6"/>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Identificação nas faces de quadras dos serviços visíveis e mensuráveis, de acordo com o Boletim de Cadastro de Logradouros (tipo de pavimentação, serviços públicos, desde que visíveis e mensuráveis);</w:t>
      </w:r>
    </w:p>
    <w:p w14:paraId="0EB13542" w14:textId="77777777" w:rsidR="000B194B" w:rsidRPr="00035D14" w:rsidRDefault="000B194B" w:rsidP="00340A99">
      <w:pPr>
        <w:widowControl w:val="0"/>
        <w:numPr>
          <w:ilvl w:val="0"/>
          <w:numId w:val="6"/>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Atualização dos mapas de cada quadra, representando os lotes e prédios, utilizando a mesma convenção dos desenhos já existentes;</w:t>
      </w:r>
    </w:p>
    <w:p w14:paraId="3F54D289" w14:textId="77777777" w:rsidR="000B194B" w:rsidRPr="00035D14" w:rsidRDefault="000B194B" w:rsidP="00340A99">
      <w:pPr>
        <w:widowControl w:val="0"/>
        <w:numPr>
          <w:ilvl w:val="0"/>
          <w:numId w:val="6"/>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Tomada da fotografia de fachada dos imóveis, sendo que cada unidade deverá possuir, no mínimo, 01 fotografia.</w:t>
      </w:r>
    </w:p>
    <w:p w14:paraId="6FEC6210" w14:textId="77777777" w:rsidR="000B194B" w:rsidRPr="00035D14" w:rsidRDefault="000B194B" w:rsidP="00340A99">
      <w:pPr>
        <w:widowControl w:val="0"/>
        <w:numPr>
          <w:ilvl w:val="0"/>
          <w:numId w:val="6"/>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Quando </w:t>
      </w:r>
      <w:r w:rsidRPr="00035D14">
        <w:rPr>
          <w:rFonts w:asciiTheme="majorHAnsi" w:hAnsiTheme="majorHAnsi" w:cstheme="majorHAnsi"/>
          <w:b/>
          <w:lang w:eastAsia="pt-BR"/>
        </w:rPr>
        <w:t>não</w:t>
      </w:r>
      <w:r w:rsidRPr="00035D14">
        <w:rPr>
          <w:rFonts w:asciiTheme="majorHAnsi" w:hAnsiTheme="majorHAnsi" w:cstheme="majorHAnsi"/>
          <w:lang w:eastAsia="pt-BR"/>
        </w:rPr>
        <w:t xml:space="preserve"> for possível proceder com a medição </w:t>
      </w:r>
      <w:proofErr w:type="spellStart"/>
      <w:r w:rsidRPr="00035D14">
        <w:rPr>
          <w:rFonts w:asciiTheme="majorHAnsi" w:hAnsiTheme="majorHAnsi" w:cstheme="majorHAnsi"/>
          <w:lang w:eastAsia="pt-BR"/>
        </w:rPr>
        <w:t>in-loco</w:t>
      </w:r>
      <w:proofErr w:type="spellEnd"/>
      <w:r w:rsidRPr="00035D14">
        <w:rPr>
          <w:rFonts w:asciiTheme="majorHAnsi" w:hAnsiTheme="majorHAnsi" w:cstheme="majorHAnsi"/>
          <w:lang w:eastAsia="pt-BR"/>
        </w:rPr>
        <w:t xml:space="preserve">, deverá constar no croqui e posteriormente no banco de dados, o motivo: </w:t>
      </w:r>
    </w:p>
    <w:p w14:paraId="7666D301" w14:textId="77777777" w:rsidR="000B194B" w:rsidRPr="00035D14" w:rsidRDefault="000B194B" w:rsidP="00340A99">
      <w:pPr>
        <w:widowControl w:val="0"/>
        <w:numPr>
          <w:ilvl w:val="1"/>
          <w:numId w:val="6"/>
        </w:numPr>
        <w:spacing w:line="276" w:lineRule="auto"/>
        <w:jc w:val="both"/>
        <w:rPr>
          <w:rFonts w:asciiTheme="majorHAnsi" w:hAnsiTheme="majorHAnsi" w:cstheme="majorHAnsi"/>
          <w:lang w:eastAsia="pt-BR"/>
        </w:rPr>
      </w:pPr>
      <w:r w:rsidRPr="00035D14">
        <w:rPr>
          <w:rFonts w:asciiTheme="majorHAnsi" w:hAnsiTheme="majorHAnsi" w:cstheme="majorHAnsi"/>
          <w:lang w:eastAsia="pt-BR"/>
        </w:rPr>
        <w:lastRenderedPageBreak/>
        <w:t xml:space="preserve">proprietário ausente, </w:t>
      </w:r>
    </w:p>
    <w:p w14:paraId="61B9C3D3" w14:textId="77777777" w:rsidR="000B194B" w:rsidRPr="00035D14" w:rsidRDefault="000B194B" w:rsidP="00340A99">
      <w:pPr>
        <w:widowControl w:val="0"/>
        <w:numPr>
          <w:ilvl w:val="1"/>
          <w:numId w:val="6"/>
        </w:numPr>
        <w:spacing w:line="276" w:lineRule="auto"/>
        <w:jc w:val="both"/>
        <w:rPr>
          <w:rFonts w:asciiTheme="majorHAnsi" w:hAnsiTheme="majorHAnsi" w:cstheme="majorHAnsi"/>
          <w:lang w:eastAsia="pt-BR"/>
        </w:rPr>
      </w:pPr>
      <w:r w:rsidRPr="00035D14">
        <w:rPr>
          <w:rFonts w:asciiTheme="majorHAnsi" w:hAnsiTheme="majorHAnsi" w:cstheme="majorHAnsi"/>
          <w:lang w:eastAsia="pt-BR"/>
        </w:rPr>
        <w:t>não autorizado pelo proprietário</w:t>
      </w:r>
    </w:p>
    <w:p w14:paraId="3C4C24BC" w14:textId="2E9A563C" w:rsidR="000B194B" w:rsidRPr="00035D14" w:rsidRDefault="000B194B" w:rsidP="00340A99">
      <w:pPr>
        <w:widowControl w:val="0"/>
        <w:numPr>
          <w:ilvl w:val="1"/>
          <w:numId w:val="6"/>
        </w:numPr>
        <w:spacing w:line="276" w:lineRule="auto"/>
        <w:jc w:val="both"/>
        <w:rPr>
          <w:rFonts w:asciiTheme="majorHAnsi" w:hAnsiTheme="majorHAnsi" w:cstheme="majorHAnsi"/>
          <w:lang w:eastAsia="pt-BR"/>
        </w:rPr>
      </w:pPr>
      <w:r w:rsidRPr="00035D14">
        <w:rPr>
          <w:rFonts w:asciiTheme="majorHAnsi" w:hAnsiTheme="majorHAnsi" w:cstheme="majorHAnsi"/>
          <w:lang w:eastAsia="pt-BR"/>
        </w:rPr>
        <w:t>edificação não habitada</w:t>
      </w:r>
    </w:p>
    <w:p w14:paraId="657939A6" w14:textId="61072797" w:rsidR="000B194B" w:rsidRPr="00035D14" w:rsidRDefault="000B194B" w:rsidP="000B194B">
      <w:pPr>
        <w:widowControl w:val="0"/>
        <w:spacing w:line="276" w:lineRule="auto"/>
        <w:jc w:val="both"/>
        <w:rPr>
          <w:rFonts w:asciiTheme="majorHAnsi" w:hAnsiTheme="majorHAnsi" w:cstheme="majorHAnsi"/>
          <w:lang w:eastAsia="pt-BR"/>
        </w:rPr>
      </w:pPr>
      <w:r w:rsidRPr="00035D14">
        <w:rPr>
          <w:rFonts w:asciiTheme="majorHAnsi" w:hAnsiTheme="majorHAnsi" w:cstheme="majorHAnsi"/>
          <w:lang w:eastAsia="pt-BR"/>
        </w:rPr>
        <w:t>para que seja programado o retorno ao local conforme o caso. Deverão ser programadas equipes para trabalhar aos sábados quando necessário, a fim de revisar os locais em que os proprietários estavam ausentes. Cumpridos os procedimentos nos casos onde ocorrer a ausência do responsável ou o impedimento da equipe responsável pelo levantamento, a área construída será estimada a partir de elementos interpretados através das imagens e outras informações existentes;</w:t>
      </w:r>
    </w:p>
    <w:p w14:paraId="0929C2A9" w14:textId="5ACF8048" w:rsidR="000B194B" w:rsidRPr="00035D14" w:rsidRDefault="000B194B" w:rsidP="00340A99">
      <w:pPr>
        <w:widowControl w:val="0"/>
        <w:numPr>
          <w:ilvl w:val="0"/>
          <w:numId w:val="6"/>
        </w:numPr>
        <w:spacing w:line="276" w:lineRule="auto"/>
        <w:ind w:left="0" w:firstLine="284"/>
        <w:jc w:val="both"/>
        <w:rPr>
          <w:rFonts w:asciiTheme="majorHAnsi" w:hAnsiTheme="majorHAnsi" w:cstheme="majorHAnsi"/>
          <w:bCs/>
          <w:iCs/>
          <w:lang w:eastAsia="pt-BR"/>
        </w:rPr>
      </w:pPr>
      <w:r w:rsidRPr="00035D14">
        <w:rPr>
          <w:rFonts w:asciiTheme="majorHAnsi" w:hAnsiTheme="majorHAnsi" w:cstheme="majorHAnsi"/>
          <w:bCs/>
          <w:iCs/>
        </w:rPr>
        <w:t>Entende-se</w:t>
      </w:r>
      <w:r w:rsidRPr="00035D14">
        <w:rPr>
          <w:rFonts w:asciiTheme="majorHAnsi" w:hAnsiTheme="majorHAnsi" w:cstheme="majorHAnsi"/>
          <w:bCs/>
          <w:iCs/>
          <w:spacing w:val="-3"/>
        </w:rPr>
        <w:t xml:space="preserve"> </w:t>
      </w:r>
      <w:r w:rsidRPr="00035D14">
        <w:rPr>
          <w:rFonts w:asciiTheme="majorHAnsi" w:hAnsiTheme="majorHAnsi" w:cstheme="majorHAnsi"/>
          <w:bCs/>
          <w:iCs/>
        </w:rPr>
        <w:t>como</w:t>
      </w:r>
      <w:r w:rsidRPr="00035D14">
        <w:rPr>
          <w:rFonts w:asciiTheme="majorHAnsi" w:hAnsiTheme="majorHAnsi" w:cstheme="majorHAnsi"/>
          <w:bCs/>
          <w:iCs/>
          <w:spacing w:val="-3"/>
        </w:rPr>
        <w:t xml:space="preserve"> </w:t>
      </w:r>
      <w:r w:rsidRPr="00035D14">
        <w:rPr>
          <w:rFonts w:asciiTheme="majorHAnsi" w:hAnsiTheme="majorHAnsi" w:cstheme="majorHAnsi"/>
          <w:bCs/>
          <w:iCs/>
        </w:rPr>
        <w:t>Unidade</w:t>
      </w:r>
      <w:r w:rsidRPr="00035D14">
        <w:rPr>
          <w:rFonts w:asciiTheme="majorHAnsi" w:hAnsiTheme="majorHAnsi" w:cstheme="majorHAnsi"/>
          <w:bCs/>
          <w:iCs/>
          <w:spacing w:val="-3"/>
        </w:rPr>
        <w:t xml:space="preserve"> </w:t>
      </w:r>
      <w:r w:rsidRPr="00035D14">
        <w:rPr>
          <w:rFonts w:asciiTheme="majorHAnsi" w:hAnsiTheme="majorHAnsi" w:cstheme="majorHAnsi"/>
          <w:bCs/>
          <w:iCs/>
          <w:spacing w:val="-2"/>
        </w:rPr>
        <w:t>Imobiliária:</w:t>
      </w:r>
    </w:p>
    <w:p w14:paraId="221D8944" w14:textId="7AA5AD87" w:rsidR="000B194B" w:rsidRPr="00035D14" w:rsidRDefault="000B194B" w:rsidP="00340A99">
      <w:pPr>
        <w:pStyle w:val="PargrafodaLista"/>
        <w:numPr>
          <w:ilvl w:val="1"/>
          <w:numId w:val="6"/>
        </w:numPr>
        <w:tabs>
          <w:tab w:val="left" w:pos="152"/>
        </w:tabs>
        <w:spacing w:line="276" w:lineRule="auto"/>
        <w:rPr>
          <w:rFonts w:asciiTheme="majorHAnsi" w:hAnsiTheme="majorHAnsi" w:cstheme="majorHAnsi"/>
          <w:bCs/>
          <w:iCs/>
        </w:rPr>
      </w:pPr>
      <w:r w:rsidRPr="00035D14">
        <w:rPr>
          <w:rFonts w:asciiTheme="majorHAnsi" w:hAnsiTheme="majorHAnsi" w:cstheme="majorHAnsi"/>
          <w:bCs/>
          <w:iCs/>
        </w:rPr>
        <w:t>- O</w:t>
      </w:r>
      <w:r w:rsidRPr="00035D14">
        <w:rPr>
          <w:rFonts w:asciiTheme="majorHAnsi" w:hAnsiTheme="majorHAnsi" w:cstheme="majorHAnsi"/>
          <w:bCs/>
          <w:iCs/>
          <w:spacing w:val="-2"/>
        </w:rPr>
        <w:t xml:space="preserve"> </w:t>
      </w:r>
      <w:r w:rsidRPr="00035D14">
        <w:rPr>
          <w:rFonts w:asciiTheme="majorHAnsi" w:hAnsiTheme="majorHAnsi" w:cstheme="majorHAnsi"/>
          <w:bCs/>
          <w:iCs/>
        </w:rPr>
        <w:t>lote</w:t>
      </w:r>
      <w:r w:rsidRPr="00035D14">
        <w:rPr>
          <w:rFonts w:asciiTheme="majorHAnsi" w:hAnsiTheme="majorHAnsi" w:cstheme="majorHAnsi"/>
          <w:bCs/>
          <w:iCs/>
          <w:spacing w:val="-2"/>
        </w:rPr>
        <w:t xml:space="preserve"> </w:t>
      </w:r>
      <w:r w:rsidRPr="00035D14">
        <w:rPr>
          <w:rFonts w:asciiTheme="majorHAnsi" w:hAnsiTheme="majorHAnsi" w:cstheme="majorHAnsi"/>
          <w:bCs/>
          <w:iCs/>
        </w:rPr>
        <w:t>sem</w:t>
      </w:r>
      <w:r w:rsidRPr="00035D14">
        <w:rPr>
          <w:rFonts w:asciiTheme="majorHAnsi" w:hAnsiTheme="majorHAnsi" w:cstheme="majorHAnsi"/>
          <w:bCs/>
          <w:iCs/>
          <w:spacing w:val="-1"/>
        </w:rPr>
        <w:t xml:space="preserve"> </w:t>
      </w:r>
      <w:r w:rsidRPr="00035D14">
        <w:rPr>
          <w:rFonts w:asciiTheme="majorHAnsi" w:hAnsiTheme="majorHAnsi" w:cstheme="majorHAnsi"/>
          <w:bCs/>
          <w:iCs/>
          <w:spacing w:val="-2"/>
        </w:rPr>
        <w:t>edificação;</w:t>
      </w:r>
    </w:p>
    <w:p w14:paraId="6227AE33" w14:textId="2012C34F" w:rsidR="000B194B" w:rsidRPr="00035D14" w:rsidRDefault="000B194B" w:rsidP="00340A99">
      <w:pPr>
        <w:pStyle w:val="PargrafodaLista"/>
        <w:numPr>
          <w:ilvl w:val="1"/>
          <w:numId w:val="6"/>
        </w:numPr>
        <w:tabs>
          <w:tab w:val="left" w:pos="152"/>
        </w:tabs>
        <w:spacing w:line="276" w:lineRule="auto"/>
        <w:rPr>
          <w:rFonts w:asciiTheme="majorHAnsi" w:hAnsiTheme="majorHAnsi" w:cstheme="majorHAnsi"/>
          <w:bCs/>
          <w:iCs/>
        </w:rPr>
      </w:pPr>
      <w:r w:rsidRPr="00035D14">
        <w:rPr>
          <w:rFonts w:asciiTheme="majorHAnsi" w:hAnsiTheme="majorHAnsi" w:cstheme="majorHAnsi"/>
          <w:bCs/>
          <w:iCs/>
        </w:rPr>
        <w:t>- A edificação</w:t>
      </w:r>
      <w:r w:rsidRPr="00035D14">
        <w:rPr>
          <w:rFonts w:asciiTheme="majorHAnsi" w:hAnsiTheme="majorHAnsi" w:cstheme="majorHAnsi"/>
          <w:bCs/>
          <w:iCs/>
          <w:spacing w:val="-2"/>
        </w:rPr>
        <w:t xml:space="preserve"> </w:t>
      </w:r>
      <w:r w:rsidRPr="00035D14">
        <w:rPr>
          <w:rFonts w:asciiTheme="majorHAnsi" w:hAnsiTheme="majorHAnsi" w:cstheme="majorHAnsi"/>
          <w:bCs/>
          <w:iCs/>
        </w:rPr>
        <w:t>espacialmente</w:t>
      </w:r>
      <w:r w:rsidRPr="00035D14">
        <w:rPr>
          <w:rFonts w:asciiTheme="majorHAnsi" w:hAnsiTheme="majorHAnsi" w:cstheme="majorHAnsi"/>
          <w:bCs/>
          <w:iCs/>
          <w:spacing w:val="-3"/>
        </w:rPr>
        <w:t xml:space="preserve"> </w:t>
      </w:r>
      <w:r w:rsidRPr="00035D14">
        <w:rPr>
          <w:rFonts w:asciiTheme="majorHAnsi" w:hAnsiTheme="majorHAnsi" w:cstheme="majorHAnsi"/>
          <w:bCs/>
          <w:iCs/>
          <w:spacing w:val="-2"/>
        </w:rPr>
        <w:t>distinta;</w:t>
      </w:r>
    </w:p>
    <w:p w14:paraId="2752B2B8" w14:textId="38BE440E" w:rsidR="000B194B" w:rsidRPr="00035D14" w:rsidRDefault="000B194B" w:rsidP="00340A99">
      <w:pPr>
        <w:pStyle w:val="PargrafodaLista"/>
        <w:numPr>
          <w:ilvl w:val="1"/>
          <w:numId w:val="6"/>
        </w:numPr>
        <w:tabs>
          <w:tab w:val="left" w:pos="195"/>
        </w:tabs>
        <w:spacing w:before="2" w:line="276" w:lineRule="auto"/>
        <w:ind w:right="38"/>
        <w:rPr>
          <w:rFonts w:asciiTheme="majorHAnsi" w:hAnsiTheme="majorHAnsi" w:cstheme="majorHAnsi"/>
          <w:bCs/>
          <w:iCs/>
        </w:rPr>
      </w:pPr>
      <w:r w:rsidRPr="00035D14">
        <w:rPr>
          <w:rFonts w:asciiTheme="majorHAnsi" w:hAnsiTheme="majorHAnsi" w:cstheme="majorHAnsi"/>
          <w:bCs/>
          <w:iCs/>
        </w:rPr>
        <w:t>- A</w:t>
      </w:r>
      <w:r w:rsidRPr="00035D14">
        <w:rPr>
          <w:rFonts w:asciiTheme="majorHAnsi" w:hAnsiTheme="majorHAnsi" w:cstheme="majorHAnsi"/>
          <w:bCs/>
          <w:iCs/>
          <w:spacing w:val="38"/>
        </w:rPr>
        <w:t xml:space="preserve"> </w:t>
      </w:r>
      <w:r w:rsidRPr="00035D14">
        <w:rPr>
          <w:rFonts w:asciiTheme="majorHAnsi" w:hAnsiTheme="majorHAnsi" w:cstheme="majorHAnsi"/>
          <w:bCs/>
          <w:iCs/>
        </w:rPr>
        <w:t>edificação</w:t>
      </w:r>
      <w:r w:rsidRPr="00035D14">
        <w:rPr>
          <w:rFonts w:asciiTheme="majorHAnsi" w:hAnsiTheme="majorHAnsi" w:cstheme="majorHAnsi"/>
          <w:bCs/>
          <w:iCs/>
          <w:spacing w:val="39"/>
        </w:rPr>
        <w:t xml:space="preserve"> </w:t>
      </w:r>
      <w:r w:rsidRPr="00035D14">
        <w:rPr>
          <w:rFonts w:asciiTheme="majorHAnsi" w:hAnsiTheme="majorHAnsi" w:cstheme="majorHAnsi"/>
          <w:bCs/>
          <w:iCs/>
        </w:rPr>
        <w:t>conjugada,</w:t>
      </w:r>
      <w:r w:rsidRPr="00035D14">
        <w:rPr>
          <w:rFonts w:asciiTheme="majorHAnsi" w:hAnsiTheme="majorHAnsi" w:cstheme="majorHAnsi"/>
          <w:bCs/>
          <w:iCs/>
          <w:spacing w:val="39"/>
        </w:rPr>
        <w:t xml:space="preserve"> </w:t>
      </w:r>
      <w:r w:rsidRPr="00035D14">
        <w:rPr>
          <w:rFonts w:asciiTheme="majorHAnsi" w:hAnsiTheme="majorHAnsi" w:cstheme="majorHAnsi"/>
          <w:bCs/>
          <w:iCs/>
        </w:rPr>
        <w:t>todavia</w:t>
      </w:r>
      <w:r w:rsidRPr="00035D14">
        <w:rPr>
          <w:rFonts w:asciiTheme="majorHAnsi" w:hAnsiTheme="majorHAnsi" w:cstheme="majorHAnsi"/>
          <w:bCs/>
          <w:iCs/>
          <w:spacing w:val="38"/>
        </w:rPr>
        <w:t xml:space="preserve"> </w:t>
      </w:r>
      <w:r w:rsidRPr="00035D14">
        <w:rPr>
          <w:rFonts w:asciiTheme="majorHAnsi" w:hAnsiTheme="majorHAnsi" w:cstheme="majorHAnsi"/>
          <w:bCs/>
          <w:iCs/>
        </w:rPr>
        <w:t>distinta</w:t>
      </w:r>
      <w:r w:rsidRPr="00035D14">
        <w:rPr>
          <w:rFonts w:asciiTheme="majorHAnsi" w:hAnsiTheme="majorHAnsi" w:cstheme="majorHAnsi"/>
          <w:bCs/>
          <w:iCs/>
          <w:spacing w:val="39"/>
        </w:rPr>
        <w:t xml:space="preserve"> </w:t>
      </w:r>
      <w:r w:rsidRPr="00035D14">
        <w:rPr>
          <w:rFonts w:asciiTheme="majorHAnsi" w:hAnsiTheme="majorHAnsi" w:cstheme="majorHAnsi"/>
          <w:bCs/>
          <w:iCs/>
        </w:rPr>
        <w:t>pela</w:t>
      </w:r>
      <w:r w:rsidRPr="00035D14">
        <w:rPr>
          <w:rFonts w:asciiTheme="majorHAnsi" w:hAnsiTheme="majorHAnsi" w:cstheme="majorHAnsi"/>
          <w:bCs/>
          <w:iCs/>
          <w:spacing w:val="38"/>
        </w:rPr>
        <w:t xml:space="preserve"> </w:t>
      </w:r>
      <w:r w:rsidRPr="00035D14">
        <w:rPr>
          <w:rFonts w:asciiTheme="majorHAnsi" w:hAnsiTheme="majorHAnsi" w:cstheme="majorHAnsi"/>
          <w:bCs/>
          <w:iCs/>
        </w:rPr>
        <w:t>utilização:</w:t>
      </w:r>
      <w:r w:rsidRPr="00035D14">
        <w:rPr>
          <w:rFonts w:asciiTheme="majorHAnsi" w:hAnsiTheme="majorHAnsi" w:cstheme="majorHAnsi"/>
          <w:bCs/>
          <w:iCs/>
          <w:spacing w:val="38"/>
        </w:rPr>
        <w:t xml:space="preserve"> </w:t>
      </w:r>
      <w:r w:rsidR="005F7D88" w:rsidRPr="00035D14">
        <w:rPr>
          <w:rFonts w:asciiTheme="majorHAnsi" w:hAnsiTheme="majorHAnsi" w:cstheme="majorHAnsi"/>
          <w:bCs/>
          <w:iCs/>
        </w:rPr>
        <w:t>residencial</w:t>
      </w:r>
      <w:r w:rsidRPr="00035D14">
        <w:rPr>
          <w:rFonts w:asciiTheme="majorHAnsi" w:hAnsiTheme="majorHAnsi" w:cstheme="majorHAnsi"/>
          <w:bCs/>
          <w:iCs/>
        </w:rPr>
        <w:t>,</w:t>
      </w:r>
      <w:r w:rsidRPr="00035D14">
        <w:rPr>
          <w:rFonts w:asciiTheme="majorHAnsi" w:hAnsiTheme="majorHAnsi" w:cstheme="majorHAnsi"/>
          <w:bCs/>
          <w:iCs/>
          <w:spacing w:val="36"/>
        </w:rPr>
        <w:t xml:space="preserve"> </w:t>
      </w:r>
      <w:r w:rsidRPr="00035D14">
        <w:rPr>
          <w:rFonts w:asciiTheme="majorHAnsi" w:hAnsiTheme="majorHAnsi" w:cstheme="majorHAnsi"/>
          <w:bCs/>
          <w:iCs/>
        </w:rPr>
        <w:t>comercial</w:t>
      </w:r>
      <w:r w:rsidRPr="00035D14">
        <w:rPr>
          <w:rFonts w:asciiTheme="majorHAnsi" w:hAnsiTheme="majorHAnsi" w:cstheme="majorHAnsi"/>
          <w:bCs/>
          <w:iCs/>
          <w:spacing w:val="39"/>
        </w:rPr>
        <w:t xml:space="preserve"> </w:t>
      </w:r>
      <w:r w:rsidRPr="00035D14">
        <w:rPr>
          <w:rFonts w:asciiTheme="majorHAnsi" w:hAnsiTheme="majorHAnsi" w:cstheme="majorHAnsi"/>
          <w:bCs/>
          <w:iCs/>
        </w:rPr>
        <w:t xml:space="preserve">ou </w:t>
      </w:r>
      <w:r w:rsidRPr="00035D14">
        <w:rPr>
          <w:rFonts w:asciiTheme="majorHAnsi" w:hAnsiTheme="majorHAnsi" w:cstheme="majorHAnsi"/>
          <w:bCs/>
          <w:iCs/>
          <w:spacing w:val="-2"/>
        </w:rPr>
        <w:t>industrial;</w:t>
      </w:r>
    </w:p>
    <w:p w14:paraId="2A9F0EAB" w14:textId="75A3526D" w:rsidR="000B194B" w:rsidRPr="00035D14" w:rsidRDefault="000B194B" w:rsidP="00340A99">
      <w:pPr>
        <w:pStyle w:val="PargrafodaLista"/>
        <w:numPr>
          <w:ilvl w:val="1"/>
          <w:numId w:val="6"/>
        </w:numPr>
        <w:tabs>
          <w:tab w:val="left" w:pos="195"/>
        </w:tabs>
        <w:spacing w:before="2" w:line="276" w:lineRule="auto"/>
        <w:ind w:right="38"/>
        <w:rPr>
          <w:rFonts w:asciiTheme="majorHAnsi" w:hAnsiTheme="majorHAnsi" w:cstheme="majorHAnsi"/>
          <w:bCs/>
          <w:iCs/>
        </w:rPr>
      </w:pPr>
      <w:r w:rsidRPr="00035D14">
        <w:rPr>
          <w:rFonts w:asciiTheme="majorHAnsi" w:hAnsiTheme="majorHAnsi" w:cstheme="majorHAnsi"/>
          <w:bCs/>
          <w:iCs/>
        </w:rPr>
        <w:t>- A</w:t>
      </w:r>
      <w:r w:rsidRPr="00035D14">
        <w:rPr>
          <w:rFonts w:asciiTheme="majorHAnsi" w:hAnsiTheme="majorHAnsi" w:cstheme="majorHAnsi"/>
          <w:bCs/>
          <w:iCs/>
          <w:spacing w:val="40"/>
        </w:rPr>
        <w:t xml:space="preserve"> </w:t>
      </w:r>
      <w:r w:rsidRPr="00035D14">
        <w:rPr>
          <w:rFonts w:asciiTheme="majorHAnsi" w:hAnsiTheme="majorHAnsi" w:cstheme="majorHAnsi"/>
          <w:bCs/>
          <w:iCs/>
        </w:rPr>
        <w:t>edificação</w:t>
      </w:r>
      <w:r w:rsidRPr="00035D14">
        <w:rPr>
          <w:rFonts w:asciiTheme="majorHAnsi" w:hAnsiTheme="majorHAnsi" w:cstheme="majorHAnsi"/>
          <w:bCs/>
          <w:iCs/>
          <w:spacing w:val="40"/>
        </w:rPr>
        <w:t xml:space="preserve"> </w:t>
      </w:r>
      <w:r w:rsidRPr="00035D14">
        <w:rPr>
          <w:rFonts w:asciiTheme="majorHAnsi" w:hAnsiTheme="majorHAnsi" w:cstheme="majorHAnsi"/>
          <w:bCs/>
          <w:iCs/>
        </w:rPr>
        <w:t>conjugada,</w:t>
      </w:r>
      <w:r w:rsidRPr="00035D14">
        <w:rPr>
          <w:rFonts w:asciiTheme="majorHAnsi" w:hAnsiTheme="majorHAnsi" w:cstheme="majorHAnsi"/>
          <w:bCs/>
          <w:iCs/>
          <w:spacing w:val="40"/>
        </w:rPr>
        <w:t xml:space="preserve"> </w:t>
      </w:r>
      <w:r w:rsidRPr="00035D14">
        <w:rPr>
          <w:rFonts w:asciiTheme="majorHAnsi" w:hAnsiTheme="majorHAnsi" w:cstheme="majorHAnsi"/>
          <w:bCs/>
          <w:iCs/>
        </w:rPr>
        <w:t>todavia</w:t>
      </w:r>
      <w:r w:rsidRPr="00035D14">
        <w:rPr>
          <w:rFonts w:asciiTheme="majorHAnsi" w:hAnsiTheme="majorHAnsi" w:cstheme="majorHAnsi"/>
          <w:bCs/>
          <w:iCs/>
          <w:spacing w:val="40"/>
        </w:rPr>
        <w:t xml:space="preserve"> </w:t>
      </w:r>
      <w:r w:rsidRPr="00035D14">
        <w:rPr>
          <w:rFonts w:asciiTheme="majorHAnsi" w:hAnsiTheme="majorHAnsi" w:cstheme="majorHAnsi"/>
          <w:bCs/>
          <w:iCs/>
        </w:rPr>
        <w:t>distinta</w:t>
      </w:r>
      <w:r w:rsidRPr="00035D14">
        <w:rPr>
          <w:rFonts w:asciiTheme="majorHAnsi" w:hAnsiTheme="majorHAnsi" w:cstheme="majorHAnsi"/>
          <w:bCs/>
          <w:iCs/>
          <w:spacing w:val="40"/>
        </w:rPr>
        <w:t xml:space="preserve"> </w:t>
      </w:r>
      <w:r w:rsidRPr="00035D14">
        <w:rPr>
          <w:rFonts w:asciiTheme="majorHAnsi" w:hAnsiTheme="majorHAnsi" w:cstheme="majorHAnsi"/>
          <w:bCs/>
          <w:iCs/>
        </w:rPr>
        <w:t>pela</w:t>
      </w:r>
      <w:r w:rsidRPr="00035D14">
        <w:rPr>
          <w:rFonts w:asciiTheme="majorHAnsi" w:hAnsiTheme="majorHAnsi" w:cstheme="majorHAnsi"/>
          <w:bCs/>
          <w:iCs/>
          <w:spacing w:val="40"/>
        </w:rPr>
        <w:t xml:space="preserve"> </w:t>
      </w:r>
      <w:r w:rsidRPr="00035D14">
        <w:rPr>
          <w:rFonts w:asciiTheme="majorHAnsi" w:hAnsiTheme="majorHAnsi" w:cstheme="majorHAnsi"/>
          <w:bCs/>
          <w:iCs/>
        </w:rPr>
        <w:t>sua</w:t>
      </w:r>
      <w:r w:rsidRPr="00035D14">
        <w:rPr>
          <w:rFonts w:asciiTheme="majorHAnsi" w:hAnsiTheme="majorHAnsi" w:cstheme="majorHAnsi"/>
          <w:bCs/>
          <w:iCs/>
          <w:spacing w:val="40"/>
        </w:rPr>
        <w:t xml:space="preserve"> </w:t>
      </w:r>
      <w:r w:rsidRPr="00035D14">
        <w:rPr>
          <w:rFonts w:asciiTheme="majorHAnsi" w:hAnsiTheme="majorHAnsi" w:cstheme="majorHAnsi"/>
          <w:bCs/>
          <w:iCs/>
        </w:rPr>
        <w:t>tipologia:</w:t>
      </w:r>
      <w:r w:rsidRPr="00035D14">
        <w:rPr>
          <w:rFonts w:asciiTheme="majorHAnsi" w:hAnsiTheme="majorHAnsi" w:cstheme="majorHAnsi"/>
          <w:bCs/>
          <w:iCs/>
          <w:spacing w:val="40"/>
        </w:rPr>
        <w:t xml:space="preserve"> </w:t>
      </w:r>
      <w:r w:rsidRPr="00035D14">
        <w:rPr>
          <w:rFonts w:asciiTheme="majorHAnsi" w:hAnsiTheme="majorHAnsi" w:cstheme="majorHAnsi"/>
          <w:bCs/>
          <w:iCs/>
        </w:rPr>
        <w:t>casa,</w:t>
      </w:r>
      <w:r w:rsidRPr="00035D14">
        <w:rPr>
          <w:rFonts w:asciiTheme="majorHAnsi" w:hAnsiTheme="majorHAnsi" w:cstheme="majorHAnsi"/>
          <w:bCs/>
          <w:iCs/>
          <w:spacing w:val="40"/>
        </w:rPr>
        <w:t xml:space="preserve"> </w:t>
      </w:r>
      <w:r w:rsidRPr="00035D14">
        <w:rPr>
          <w:rFonts w:asciiTheme="majorHAnsi" w:hAnsiTheme="majorHAnsi" w:cstheme="majorHAnsi"/>
          <w:bCs/>
          <w:iCs/>
        </w:rPr>
        <w:t>loja,</w:t>
      </w:r>
      <w:r w:rsidRPr="00035D14">
        <w:rPr>
          <w:rFonts w:asciiTheme="majorHAnsi" w:hAnsiTheme="majorHAnsi" w:cstheme="majorHAnsi"/>
          <w:bCs/>
          <w:iCs/>
          <w:spacing w:val="40"/>
        </w:rPr>
        <w:t xml:space="preserve"> </w:t>
      </w:r>
      <w:r w:rsidRPr="00035D14">
        <w:rPr>
          <w:rFonts w:asciiTheme="majorHAnsi" w:hAnsiTheme="majorHAnsi" w:cstheme="majorHAnsi"/>
          <w:bCs/>
          <w:iCs/>
        </w:rPr>
        <w:t>galpão,</w:t>
      </w:r>
      <w:r w:rsidRPr="00035D14">
        <w:rPr>
          <w:rFonts w:asciiTheme="majorHAnsi" w:hAnsiTheme="majorHAnsi" w:cstheme="majorHAnsi"/>
          <w:bCs/>
          <w:iCs/>
          <w:spacing w:val="80"/>
        </w:rPr>
        <w:t xml:space="preserve"> </w:t>
      </w:r>
      <w:r w:rsidRPr="00035D14">
        <w:rPr>
          <w:rFonts w:asciiTheme="majorHAnsi" w:hAnsiTheme="majorHAnsi" w:cstheme="majorHAnsi"/>
          <w:bCs/>
          <w:iCs/>
        </w:rPr>
        <w:t xml:space="preserve">garagem, </w:t>
      </w:r>
      <w:r w:rsidR="005F7D88" w:rsidRPr="00035D14">
        <w:rPr>
          <w:rFonts w:asciiTheme="majorHAnsi" w:hAnsiTheme="majorHAnsi" w:cstheme="majorHAnsi"/>
          <w:bCs/>
          <w:iCs/>
        </w:rPr>
        <w:t>etc.</w:t>
      </w:r>
      <w:r w:rsidRPr="00035D14">
        <w:rPr>
          <w:rFonts w:asciiTheme="majorHAnsi" w:hAnsiTheme="majorHAnsi" w:cstheme="majorHAnsi"/>
          <w:bCs/>
          <w:iCs/>
        </w:rPr>
        <w:t>;</w:t>
      </w:r>
    </w:p>
    <w:p w14:paraId="33027716" w14:textId="4A9DCEB0" w:rsidR="000B194B" w:rsidRPr="00035D14" w:rsidRDefault="000B194B" w:rsidP="00340A99">
      <w:pPr>
        <w:pStyle w:val="PargrafodaLista"/>
        <w:numPr>
          <w:ilvl w:val="1"/>
          <w:numId w:val="6"/>
        </w:numPr>
        <w:tabs>
          <w:tab w:val="left" w:pos="152"/>
        </w:tabs>
        <w:spacing w:line="276" w:lineRule="auto"/>
        <w:rPr>
          <w:rFonts w:asciiTheme="majorHAnsi" w:hAnsiTheme="majorHAnsi" w:cstheme="majorHAnsi"/>
          <w:b/>
          <w:i/>
          <w:spacing w:val="-2"/>
        </w:rPr>
      </w:pPr>
      <w:r w:rsidRPr="00035D14">
        <w:rPr>
          <w:rFonts w:asciiTheme="majorHAnsi" w:hAnsiTheme="majorHAnsi" w:cstheme="majorHAnsi"/>
          <w:bCs/>
          <w:iCs/>
        </w:rPr>
        <w:t>- Cada</w:t>
      </w:r>
      <w:r w:rsidRPr="00035D14">
        <w:rPr>
          <w:rFonts w:asciiTheme="majorHAnsi" w:hAnsiTheme="majorHAnsi" w:cstheme="majorHAnsi"/>
          <w:bCs/>
          <w:iCs/>
          <w:spacing w:val="-3"/>
        </w:rPr>
        <w:t xml:space="preserve"> </w:t>
      </w:r>
      <w:r w:rsidRPr="00035D14">
        <w:rPr>
          <w:rFonts w:asciiTheme="majorHAnsi" w:hAnsiTheme="majorHAnsi" w:cstheme="majorHAnsi"/>
          <w:bCs/>
          <w:iCs/>
        </w:rPr>
        <w:t>unidade</w:t>
      </w:r>
      <w:r w:rsidRPr="00035D14">
        <w:rPr>
          <w:rFonts w:asciiTheme="majorHAnsi" w:hAnsiTheme="majorHAnsi" w:cstheme="majorHAnsi"/>
          <w:bCs/>
          <w:iCs/>
          <w:spacing w:val="-3"/>
        </w:rPr>
        <w:t xml:space="preserve"> </w:t>
      </w:r>
      <w:r w:rsidRPr="00035D14">
        <w:rPr>
          <w:rFonts w:asciiTheme="majorHAnsi" w:hAnsiTheme="majorHAnsi" w:cstheme="majorHAnsi"/>
          <w:bCs/>
          <w:iCs/>
        </w:rPr>
        <w:t>autônoma</w:t>
      </w:r>
      <w:r w:rsidRPr="00035D14">
        <w:rPr>
          <w:rFonts w:asciiTheme="majorHAnsi" w:hAnsiTheme="majorHAnsi" w:cstheme="majorHAnsi"/>
          <w:bCs/>
          <w:iCs/>
          <w:spacing w:val="-3"/>
        </w:rPr>
        <w:t xml:space="preserve"> </w:t>
      </w:r>
      <w:r w:rsidRPr="00035D14">
        <w:rPr>
          <w:rFonts w:asciiTheme="majorHAnsi" w:hAnsiTheme="majorHAnsi" w:cstheme="majorHAnsi"/>
          <w:bCs/>
          <w:iCs/>
        </w:rPr>
        <w:t>do</w:t>
      </w:r>
      <w:r w:rsidRPr="00035D14">
        <w:rPr>
          <w:rFonts w:asciiTheme="majorHAnsi" w:hAnsiTheme="majorHAnsi" w:cstheme="majorHAnsi"/>
          <w:bCs/>
          <w:iCs/>
          <w:spacing w:val="-2"/>
        </w:rPr>
        <w:t xml:space="preserve"> </w:t>
      </w:r>
      <w:r w:rsidRPr="00035D14">
        <w:rPr>
          <w:rFonts w:asciiTheme="majorHAnsi" w:hAnsiTheme="majorHAnsi" w:cstheme="majorHAnsi"/>
          <w:bCs/>
          <w:iCs/>
        </w:rPr>
        <w:t>condomínio,</w:t>
      </w:r>
      <w:r w:rsidRPr="00035D14">
        <w:rPr>
          <w:rFonts w:asciiTheme="majorHAnsi" w:hAnsiTheme="majorHAnsi" w:cstheme="majorHAnsi"/>
          <w:bCs/>
          <w:iCs/>
          <w:spacing w:val="-3"/>
        </w:rPr>
        <w:t xml:space="preserve"> </w:t>
      </w:r>
      <w:r w:rsidRPr="00035D14">
        <w:rPr>
          <w:rFonts w:asciiTheme="majorHAnsi" w:hAnsiTheme="majorHAnsi" w:cstheme="majorHAnsi"/>
          <w:bCs/>
          <w:iCs/>
        </w:rPr>
        <w:t>mesmo</w:t>
      </w:r>
      <w:r w:rsidRPr="00035D14">
        <w:rPr>
          <w:rFonts w:asciiTheme="majorHAnsi" w:hAnsiTheme="majorHAnsi" w:cstheme="majorHAnsi"/>
          <w:bCs/>
          <w:iCs/>
          <w:spacing w:val="-3"/>
        </w:rPr>
        <w:t xml:space="preserve"> </w:t>
      </w:r>
      <w:r w:rsidRPr="00035D14">
        <w:rPr>
          <w:rFonts w:asciiTheme="majorHAnsi" w:hAnsiTheme="majorHAnsi" w:cstheme="majorHAnsi"/>
          <w:bCs/>
          <w:iCs/>
        </w:rPr>
        <w:t>que</w:t>
      </w:r>
      <w:r w:rsidRPr="00035D14">
        <w:rPr>
          <w:rFonts w:asciiTheme="majorHAnsi" w:hAnsiTheme="majorHAnsi" w:cstheme="majorHAnsi"/>
          <w:bCs/>
          <w:iCs/>
          <w:spacing w:val="-2"/>
        </w:rPr>
        <w:t xml:space="preserve"> informal.</w:t>
      </w:r>
    </w:p>
    <w:p w14:paraId="7A58DF52" w14:textId="0CE70F34" w:rsidR="000B194B" w:rsidRPr="00035D14" w:rsidRDefault="000B194B" w:rsidP="00340A99">
      <w:pPr>
        <w:pStyle w:val="PargrafodaLista"/>
        <w:numPr>
          <w:ilvl w:val="0"/>
          <w:numId w:val="6"/>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A contratada deverá disponibilizar ferramentas para permitir a geração de carta de notificação aos contribuintes sobre eventuais alterações de seu imóvel, cabendo ao contratante a definição e escolha de um ou mais opções:</w:t>
      </w:r>
    </w:p>
    <w:p w14:paraId="3E7C3817" w14:textId="6F395BEC" w:rsidR="000B194B" w:rsidRPr="00035D14" w:rsidRDefault="000B194B" w:rsidP="00340A99">
      <w:pPr>
        <w:pStyle w:val="PargrafodaLista"/>
        <w:numPr>
          <w:ilvl w:val="1"/>
          <w:numId w:val="6"/>
        </w:numPr>
        <w:spacing w:line="276" w:lineRule="auto"/>
        <w:jc w:val="both"/>
        <w:rPr>
          <w:rFonts w:asciiTheme="majorHAnsi" w:hAnsiTheme="majorHAnsi" w:cstheme="majorHAnsi"/>
          <w:lang w:eastAsia="pt-BR"/>
        </w:rPr>
      </w:pPr>
      <w:r w:rsidRPr="00035D14">
        <w:rPr>
          <w:rFonts w:asciiTheme="majorHAnsi" w:hAnsiTheme="majorHAnsi" w:cstheme="majorHAnsi"/>
          <w:lang w:eastAsia="pt-BR"/>
        </w:rPr>
        <w:t>- Processo digital de impressão de Carta de Notificação, a ser enviada pelo contratante aos contribuintes selecionados;</w:t>
      </w:r>
    </w:p>
    <w:p w14:paraId="3E808D91" w14:textId="4C11A08B" w:rsidR="000B194B" w:rsidRPr="00035D14" w:rsidRDefault="000B194B" w:rsidP="00340A99">
      <w:pPr>
        <w:pStyle w:val="PargrafodaLista"/>
        <w:numPr>
          <w:ilvl w:val="1"/>
          <w:numId w:val="6"/>
        </w:numPr>
        <w:spacing w:line="276" w:lineRule="auto"/>
        <w:jc w:val="both"/>
        <w:rPr>
          <w:rFonts w:asciiTheme="majorHAnsi" w:hAnsiTheme="majorHAnsi" w:cstheme="majorHAnsi"/>
          <w:lang w:eastAsia="pt-BR"/>
        </w:rPr>
      </w:pPr>
      <w:r w:rsidRPr="00035D14">
        <w:rPr>
          <w:rFonts w:asciiTheme="majorHAnsi" w:hAnsiTheme="majorHAnsi" w:cstheme="majorHAnsi"/>
          <w:lang w:eastAsia="pt-BR"/>
        </w:rPr>
        <w:t>- Disponibilizar processo de consulta de dados dos imóveis, via internet, pelo contribuinte, por meio de login e senha, com possibilidade para o envio de mensagens e documentos sobre eventuais divergências alegadas pelo cidadão.</w:t>
      </w:r>
    </w:p>
    <w:p w14:paraId="5B48D274" w14:textId="69B85723" w:rsidR="0007102D" w:rsidRPr="00035D14" w:rsidRDefault="0007102D" w:rsidP="0007102D">
      <w:pPr>
        <w:spacing w:line="276" w:lineRule="auto"/>
        <w:jc w:val="both"/>
        <w:rPr>
          <w:rFonts w:asciiTheme="majorHAnsi" w:hAnsiTheme="majorHAnsi" w:cstheme="majorHAnsi"/>
          <w:lang w:eastAsia="pt-BR"/>
        </w:rPr>
      </w:pPr>
    </w:p>
    <w:p w14:paraId="5FF3CB3B" w14:textId="16D828D8" w:rsidR="0007102D" w:rsidRPr="00035D14" w:rsidRDefault="0007102D" w:rsidP="0007102D">
      <w:pPr>
        <w:spacing w:line="276" w:lineRule="auto"/>
        <w:jc w:val="both"/>
        <w:rPr>
          <w:rFonts w:asciiTheme="majorHAnsi" w:hAnsiTheme="majorHAnsi" w:cstheme="majorHAnsi"/>
          <w:b/>
          <w:bCs/>
          <w:lang w:eastAsia="pt-BR"/>
        </w:rPr>
      </w:pPr>
      <w:r w:rsidRPr="00035D14">
        <w:rPr>
          <w:rFonts w:asciiTheme="majorHAnsi" w:hAnsiTheme="majorHAnsi" w:cstheme="majorHAnsi"/>
          <w:b/>
          <w:bCs/>
          <w:lang w:eastAsia="pt-BR"/>
        </w:rPr>
        <w:t>Item 06</w:t>
      </w:r>
    </w:p>
    <w:p w14:paraId="67E9557E" w14:textId="77777777" w:rsidR="00C70C02" w:rsidRPr="00035D14" w:rsidRDefault="00C70C02" w:rsidP="00C70C02">
      <w:pPr>
        <w:spacing w:line="276" w:lineRule="auto"/>
        <w:jc w:val="both"/>
        <w:rPr>
          <w:rFonts w:asciiTheme="majorHAnsi" w:eastAsia="Calibri" w:hAnsiTheme="majorHAnsi" w:cstheme="majorHAnsi"/>
          <w:b/>
        </w:rPr>
      </w:pPr>
      <w:r w:rsidRPr="00035D14">
        <w:rPr>
          <w:rFonts w:asciiTheme="majorHAnsi" w:eastAsia="Calibri" w:hAnsiTheme="majorHAnsi" w:cstheme="majorHAnsi"/>
          <w:b/>
        </w:rPr>
        <w:t>Atualização e Revisão da Planta Genérica de Valores (PGV)</w:t>
      </w:r>
    </w:p>
    <w:p w14:paraId="7D81B749" w14:textId="77777777" w:rsidR="00C70C02" w:rsidRPr="00035D14" w:rsidRDefault="00C70C02" w:rsidP="00340A99">
      <w:pPr>
        <w:pStyle w:val="PargrafodaLista"/>
        <w:numPr>
          <w:ilvl w:val="0"/>
          <w:numId w:val="7"/>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Elaboração de uma nova planta de valores para IPTU e servir de base para ITBI determinando o cálculo dos valores venais do setor imobiliário do Município. Estabelecer a Justiça Tributária.</w:t>
      </w:r>
    </w:p>
    <w:p w14:paraId="746156AA" w14:textId="77777777" w:rsidR="00C70C02" w:rsidRPr="00035D14" w:rsidRDefault="00C70C02" w:rsidP="00340A99">
      <w:pPr>
        <w:widowControl w:val="0"/>
        <w:numPr>
          <w:ilvl w:val="0"/>
          <w:numId w:val="7"/>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Apoio na implantação de uma nova metodologia para avaliação dos valores venais;</w:t>
      </w:r>
    </w:p>
    <w:p w14:paraId="5546AE5E" w14:textId="5B8EF872" w:rsidR="00C70C02" w:rsidRPr="00035D14" w:rsidRDefault="00C70C02" w:rsidP="00340A99">
      <w:pPr>
        <w:widowControl w:val="0"/>
        <w:numPr>
          <w:ilvl w:val="0"/>
          <w:numId w:val="7"/>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Análise dos mapas municipais (pavimentação, esgoto, transporte coletivo, </w:t>
      </w:r>
      <w:r w:rsidR="00F95A19" w:rsidRPr="00035D14">
        <w:rPr>
          <w:rFonts w:asciiTheme="majorHAnsi" w:hAnsiTheme="majorHAnsi" w:cstheme="majorHAnsi"/>
          <w:lang w:eastAsia="pt-BR"/>
        </w:rPr>
        <w:t>socioeconômica</w:t>
      </w:r>
      <w:r w:rsidRPr="00035D14">
        <w:rPr>
          <w:rFonts w:asciiTheme="majorHAnsi" w:hAnsiTheme="majorHAnsi" w:cstheme="majorHAnsi"/>
          <w:lang w:eastAsia="pt-BR"/>
        </w:rPr>
        <w:t>, tipologia construtiva) existentes ou a serem estruturadas pela Prefeitura Municipal;</w:t>
      </w:r>
    </w:p>
    <w:p w14:paraId="139C3AAC" w14:textId="77777777" w:rsidR="00C70C02" w:rsidRPr="00035D14" w:rsidRDefault="00C70C02" w:rsidP="00340A99">
      <w:pPr>
        <w:widowControl w:val="0"/>
        <w:numPr>
          <w:ilvl w:val="0"/>
          <w:numId w:val="7"/>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Criação de uma Comissão de avaliações, de forma a permitir a revisão permanente das </w:t>
      </w:r>
      <w:proofErr w:type="spellStart"/>
      <w:r w:rsidRPr="00035D14">
        <w:rPr>
          <w:rFonts w:asciiTheme="majorHAnsi" w:hAnsiTheme="majorHAnsi" w:cstheme="majorHAnsi"/>
          <w:lang w:eastAsia="pt-BR"/>
        </w:rPr>
        <w:t>PGVs</w:t>
      </w:r>
      <w:proofErr w:type="spellEnd"/>
      <w:r w:rsidRPr="00035D14">
        <w:rPr>
          <w:rFonts w:asciiTheme="majorHAnsi" w:hAnsiTheme="majorHAnsi" w:cstheme="majorHAnsi"/>
          <w:lang w:eastAsia="pt-BR"/>
        </w:rPr>
        <w:t>, bem como para instruir a cobrança do Imposto de Transmissão de Bens Imóveis, ao longo do período;</w:t>
      </w:r>
    </w:p>
    <w:p w14:paraId="6B8388E3" w14:textId="77777777" w:rsidR="00C70C02" w:rsidRPr="00035D14" w:rsidRDefault="00C70C02" w:rsidP="00340A99">
      <w:pPr>
        <w:widowControl w:val="0"/>
        <w:numPr>
          <w:ilvl w:val="0"/>
          <w:numId w:val="7"/>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 xml:space="preserve">Apoio a Comissão para elaboração das Plantas de Valores Genéricos (Terrenos e Edificações), para fins de cobrança do IPTU e ITBI para o ano seguinte, através da determinação de valores unitários de terrenos por face de quadra e de edificações por tipologia, de acordo metodologia existente na </w:t>
      </w:r>
      <w:r w:rsidRPr="00035D14">
        <w:rPr>
          <w:rFonts w:asciiTheme="majorHAnsi" w:hAnsiTheme="majorHAnsi" w:cstheme="majorHAnsi"/>
          <w:lang w:eastAsia="pt-BR"/>
        </w:rPr>
        <w:lastRenderedPageBreak/>
        <w:t>Prefeitura;</w:t>
      </w:r>
    </w:p>
    <w:p w14:paraId="30275358" w14:textId="5AA9C277" w:rsidR="00C70C02" w:rsidRPr="00035D14" w:rsidRDefault="00C70C02" w:rsidP="00340A99">
      <w:pPr>
        <w:widowControl w:val="0"/>
        <w:numPr>
          <w:ilvl w:val="0"/>
          <w:numId w:val="7"/>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Projeto de Lei para Cálculo do IPTU/ITBI a ser enviado para Câmara de Vereadores para Aprovação;</w:t>
      </w:r>
    </w:p>
    <w:p w14:paraId="6FB51994" w14:textId="77777777" w:rsidR="00C70C02" w:rsidRPr="00035D14" w:rsidRDefault="00C70C02" w:rsidP="00340A99">
      <w:pPr>
        <w:widowControl w:val="0"/>
        <w:numPr>
          <w:ilvl w:val="0"/>
          <w:numId w:val="7"/>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Explanação à Câmara de Vereadores.</w:t>
      </w:r>
    </w:p>
    <w:p w14:paraId="11A32EF7" w14:textId="45B7FD71" w:rsidR="00C70C02" w:rsidRPr="00035D14" w:rsidRDefault="00C70C02" w:rsidP="00340A99">
      <w:pPr>
        <w:widowControl w:val="0"/>
        <w:numPr>
          <w:ilvl w:val="0"/>
          <w:numId w:val="7"/>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Simulação da Carga Tributária, juntamente com a comissão formada, verificar os valores de IPTU cobrados em relação à nova Planta de Valores e Fórmula de Cálculos a ser implantada;</w:t>
      </w:r>
    </w:p>
    <w:p w14:paraId="3C4D784C" w14:textId="77777777" w:rsidR="00C70C02" w:rsidRPr="00035D14" w:rsidRDefault="00C70C02" w:rsidP="00340A99">
      <w:pPr>
        <w:widowControl w:val="0"/>
        <w:numPr>
          <w:ilvl w:val="0"/>
          <w:numId w:val="7"/>
        </w:numPr>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Mapa Temático com Identificação dos valores de quadras no mapa cedido pela Prefeitura identificando as áreas ou faces de quadras de diferentes valores;</w:t>
      </w:r>
    </w:p>
    <w:p w14:paraId="7DA3B73D" w14:textId="3E82BA0F" w:rsidR="0007102D" w:rsidRPr="00035D14" w:rsidRDefault="00C70C02" w:rsidP="00340A99">
      <w:pPr>
        <w:pStyle w:val="PargrafodaLista"/>
        <w:numPr>
          <w:ilvl w:val="0"/>
          <w:numId w:val="7"/>
        </w:numPr>
        <w:spacing w:line="276" w:lineRule="auto"/>
        <w:ind w:left="0" w:firstLine="284"/>
        <w:jc w:val="both"/>
        <w:rPr>
          <w:rFonts w:asciiTheme="majorHAnsi" w:hAnsiTheme="majorHAnsi" w:cstheme="majorHAnsi"/>
          <w:b/>
          <w:bCs/>
          <w:lang w:eastAsia="pt-BR"/>
        </w:rPr>
      </w:pPr>
      <w:r w:rsidRPr="00035D14">
        <w:rPr>
          <w:rFonts w:asciiTheme="majorHAnsi" w:hAnsiTheme="majorHAnsi" w:cstheme="majorHAnsi"/>
          <w:b/>
          <w:bCs/>
          <w:i/>
          <w:lang w:eastAsia="pt-BR"/>
        </w:rPr>
        <w:t>*Este trabalho busca atingir os Graus I, II e III de Fundamentação e Precisão para avaliação de lotes, glebas e terrenos, segundo a NBR – 14653-2 – Norma Brasileira para Avaliação de Imóveis da ABNT - Associação Brasileira de Normas Técnicas.</w:t>
      </w:r>
    </w:p>
    <w:p w14:paraId="38289B67" w14:textId="3B3AC1BA" w:rsidR="00C70C02" w:rsidRPr="00035D14" w:rsidRDefault="00C70C02" w:rsidP="00C70C02">
      <w:pPr>
        <w:spacing w:line="276" w:lineRule="auto"/>
        <w:jc w:val="both"/>
        <w:rPr>
          <w:rFonts w:asciiTheme="majorHAnsi" w:hAnsiTheme="majorHAnsi" w:cstheme="majorHAnsi"/>
          <w:b/>
          <w:bCs/>
          <w:lang w:eastAsia="pt-BR"/>
        </w:rPr>
      </w:pPr>
    </w:p>
    <w:p w14:paraId="5826DCDA" w14:textId="5DD4CBA9" w:rsidR="00C70C02" w:rsidRPr="00035D14" w:rsidRDefault="00C70C02" w:rsidP="00C70C02">
      <w:pPr>
        <w:spacing w:line="276" w:lineRule="auto"/>
        <w:jc w:val="both"/>
        <w:rPr>
          <w:rFonts w:asciiTheme="majorHAnsi" w:hAnsiTheme="majorHAnsi" w:cstheme="majorHAnsi"/>
          <w:b/>
          <w:bCs/>
          <w:lang w:eastAsia="pt-BR"/>
        </w:rPr>
      </w:pPr>
      <w:r w:rsidRPr="00035D14">
        <w:rPr>
          <w:rFonts w:asciiTheme="majorHAnsi" w:hAnsiTheme="majorHAnsi" w:cstheme="majorHAnsi"/>
          <w:b/>
          <w:bCs/>
          <w:lang w:eastAsia="pt-BR"/>
        </w:rPr>
        <w:t>Item 07</w:t>
      </w:r>
    </w:p>
    <w:p w14:paraId="6123C279" w14:textId="77777777" w:rsidR="00C70C02" w:rsidRPr="00035D14" w:rsidRDefault="00C70C02" w:rsidP="00C70C02">
      <w:pPr>
        <w:spacing w:line="276" w:lineRule="auto"/>
        <w:jc w:val="both"/>
        <w:rPr>
          <w:rFonts w:asciiTheme="majorHAnsi" w:eastAsia="Calibri" w:hAnsiTheme="majorHAnsi" w:cstheme="majorHAnsi"/>
          <w:b/>
        </w:rPr>
      </w:pPr>
      <w:r w:rsidRPr="00035D14">
        <w:rPr>
          <w:rFonts w:asciiTheme="majorHAnsi" w:eastAsia="Calibri" w:hAnsiTheme="majorHAnsi" w:cstheme="majorHAnsi"/>
          <w:b/>
        </w:rPr>
        <w:t>Revisão e Atualização do Plano Diretor Municipal</w:t>
      </w:r>
    </w:p>
    <w:p w14:paraId="33E87353" w14:textId="77777777" w:rsidR="00C70C02" w:rsidRPr="00035D14" w:rsidRDefault="00C70C02" w:rsidP="00C70C02">
      <w:pPr>
        <w:spacing w:line="276" w:lineRule="auto"/>
        <w:ind w:firstLine="708"/>
        <w:jc w:val="both"/>
        <w:rPr>
          <w:rFonts w:asciiTheme="majorHAnsi" w:hAnsiTheme="majorHAnsi" w:cstheme="majorHAnsi"/>
        </w:rPr>
      </w:pPr>
      <w:r w:rsidRPr="00035D14">
        <w:rPr>
          <w:rFonts w:asciiTheme="majorHAnsi" w:hAnsiTheme="majorHAnsi" w:cstheme="majorHAnsi"/>
        </w:rPr>
        <w:t>São objetivos específicos desta contratação elaborar metodologia, produzir subsídios e colaborar na instrumentação e proposições necessárias para reavaliar as Diretrizes Gerais e gestão do Planejamento estabelecidas no Plano Diretor atual considerando os novos estudos e dados disponíveis, a participação dos diversos segmentos da sociedade. Em linhas gerais a intenção é avançar em relação aos objetivos propostos no PDUA. De um lado, a partir dos levantamentos e diagnósticos da realidade atual comparativamente àquela identificada à época de sua elaboração, reavaliando os instrumentos e parâmetros urbanísticos utilizados e seus efeitos ao longo do período. De outro lado, através da incorporação dos diversos planos e estudos realizados, de novos instrumentos e legislações correlatas.</w:t>
      </w:r>
    </w:p>
    <w:p w14:paraId="5E70FFA7" w14:textId="1F314F33" w:rsidR="00C70C02" w:rsidRPr="00035D14" w:rsidRDefault="00C70C02" w:rsidP="00340A99">
      <w:pPr>
        <w:pStyle w:val="PargrafodaLista"/>
        <w:numPr>
          <w:ilvl w:val="0"/>
          <w:numId w:val="9"/>
        </w:numPr>
        <w:spacing w:line="276" w:lineRule="auto"/>
        <w:ind w:left="0" w:firstLine="284"/>
        <w:jc w:val="both"/>
        <w:rPr>
          <w:rFonts w:asciiTheme="majorHAnsi" w:hAnsiTheme="majorHAnsi" w:cstheme="majorHAnsi"/>
        </w:rPr>
      </w:pPr>
      <w:r w:rsidRPr="00035D14">
        <w:rPr>
          <w:rFonts w:asciiTheme="majorHAnsi" w:hAnsiTheme="majorHAnsi" w:cstheme="majorHAnsi"/>
        </w:rPr>
        <w:t>Apoio na elaboração dos seguintes códigos, os quais farão parte do Plano Diretor do Município:</w:t>
      </w:r>
    </w:p>
    <w:p w14:paraId="448CB02F" w14:textId="77777777" w:rsidR="00C70C02" w:rsidRPr="00035D14" w:rsidRDefault="00C70C02" w:rsidP="00340A99">
      <w:pPr>
        <w:numPr>
          <w:ilvl w:val="1"/>
          <w:numId w:val="8"/>
        </w:numPr>
        <w:suppressAutoHyphens w:val="0"/>
        <w:spacing w:line="276" w:lineRule="auto"/>
        <w:ind w:right="-1" w:firstLine="360"/>
        <w:jc w:val="both"/>
        <w:rPr>
          <w:rFonts w:asciiTheme="majorHAnsi" w:hAnsiTheme="majorHAnsi" w:cstheme="majorHAnsi"/>
        </w:rPr>
      </w:pPr>
      <w:r w:rsidRPr="00035D14">
        <w:rPr>
          <w:rFonts w:asciiTheme="majorHAnsi" w:hAnsiTheme="majorHAnsi" w:cstheme="majorHAnsi"/>
        </w:rPr>
        <w:t>Apresentação e explanação dos códigos abaixo, devidamente elaborados, os quais serão estudados e adaptados à realidade do Município:</w:t>
      </w:r>
    </w:p>
    <w:p w14:paraId="1DF09ED0" w14:textId="77777777" w:rsidR="00C70C02" w:rsidRPr="00035D14" w:rsidRDefault="00C70C02" w:rsidP="00340A99">
      <w:pPr>
        <w:numPr>
          <w:ilvl w:val="2"/>
          <w:numId w:val="8"/>
        </w:numPr>
        <w:suppressAutoHyphens w:val="0"/>
        <w:spacing w:line="276" w:lineRule="auto"/>
        <w:ind w:left="1276" w:right="-284" w:hanging="567"/>
        <w:jc w:val="both"/>
        <w:rPr>
          <w:rFonts w:asciiTheme="majorHAnsi" w:hAnsiTheme="majorHAnsi" w:cstheme="majorHAnsi"/>
        </w:rPr>
      </w:pPr>
      <w:r w:rsidRPr="00035D14">
        <w:rPr>
          <w:rFonts w:asciiTheme="majorHAnsi" w:hAnsiTheme="majorHAnsi" w:cstheme="majorHAnsi"/>
        </w:rPr>
        <w:t>Diretrizes Gerais;</w:t>
      </w:r>
    </w:p>
    <w:p w14:paraId="37E4A7FD" w14:textId="77777777" w:rsidR="00C70C02" w:rsidRPr="00035D14" w:rsidRDefault="00C70C02" w:rsidP="00340A99">
      <w:pPr>
        <w:numPr>
          <w:ilvl w:val="2"/>
          <w:numId w:val="8"/>
        </w:numPr>
        <w:suppressAutoHyphens w:val="0"/>
        <w:spacing w:line="276" w:lineRule="auto"/>
        <w:ind w:left="1276" w:right="-284" w:hanging="567"/>
        <w:jc w:val="both"/>
        <w:rPr>
          <w:rFonts w:asciiTheme="majorHAnsi" w:hAnsiTheme="majorHAnsi" w:cstheme="majorHAnsi"/>
        </w:rPr>
      </w:pPr>
      <w:r w:rsidRPr="00035D14">
        <w:rPr>
          <w:rFonts w:asciiTheme="majorHAnsi" w:hAnsiTheme="majorHAnsi" w:cstheme="majorHAnsi"/>
        </w:rPr>
        <w:t>Código de Edificações - Obras;</w:t>
      </w:r>
    </w:p>
    <w:p w14:paraId="07108925" w14:textId="77777777" w:rsidR="00C70C02" w:rsidRPr="00035D14" w:rsidRDefault="00C70C02" w:rsidP="00340A99">
      <w:pPr>
        <w:numPr>
          <w:ilvl w:val="2"/>
          <w:numId w:val="8"/>
        </w:numPr>
        <w:suppressAutoHyphens w:val="0"/>
        <w:spacing w:line="276" w:lineRule="auto"/>
        <w:ind w:left="1276" w:right="-284" w:hanging="567"/>
        <w:jc w:val="both"/>
        <w:rPr>
          <w:rFonts w:asciiTheme="majorHAnsi" w:hAnsiTheme="majorHAnsi" w:cstheme="majorHAnsi"/>
        </w:rPr>
      </w:pPr>
      <w:r w:rsidRPr="00035D14">
        <w:rPr>
          <w:rFonts w:asciiTheme="majorHAnsi" w:hAnsiTheme="majorHAnsi" w:cstheme="majorHAnsi"/>
        </w:rPr>
        <w:t>Código de Fracionamento do Solo Urbano;</w:t>
      </w:r>
    </w:p>
    <w:p w14:paraId="5383F09F" w14:textId="77777777" w:rsidR="00C70C02" w:rsidRPr="00035D14" w:rsidRDefault="00C70C02" w:rsidP="00340A99">
      <w:pPr>
        <w:numPr>
          <w:ilvl w:val="2"/>
          <w:numId w:val="8"/>
        </w:numPr>
        <w:suppressAutoHyphens w:val="0"/>
        <w:spacing w:line="276" w:lineRule="auto"/>
        <w:ind w:left="1276" w:right="-284" w:hanging="567"/>
        <w:jc w:val="both"/>
        <w:rPr>
          <w:rFonts w:asciiTheme="majorHAnsi" w:hAnsiTheme="majorHAnsi" w:cstheme="majorHAnsi"/>
        </w:rPr>
      </w:pPr>
      <w:r w:rsidRPr="00035D14">
        <w:rPr>
          <w:rFonts w:asciiTheme="majorHAnsi" w:hAnsiTheme="majorHAnsi" w:cstheme="majorHAnsi"/>
        </w:rPr>
        <w:t>Código de Ocupação do solo urbano;</w:t>
      </w:r>
    </w:p>
    <w:p w14:paraId="6C955B23" w14:textId="77777777" w:rsidR="00C70C02" w:rsidRPr="00035D14" w:rsidRDefault="00C70C02" w:rsidP="00340A99">
      <w:pPr>
        <w:numPr>
          <w:ilvl w:val="2"/>
          <w:numId w:val="8"/>
        </w:numPr>
        <w:suppressAutoHyphens w:val="0"/>
        <w:spacing w:line="276" w:lineRule="auto"/>
        <w:ind w:left="1276" w:right="-284" w:hanging="567"/>
        <w:jc w:val="both"/>
        <w:rPr>
          <w:rFonts w:asciiTheme="majorHAnsi" w:hAnsiTheme="majorHAnsi" w:cstheme="majorHAnsi"/>
        </w:rPr>
      </w:pPr>
      <w:r w:rsidRPr="00035D14">
        <w:rPr>
          <w:rFonts w:asciiTheme="majorHAnsi" w:hAnsiTheme="majorHAnsi" w:cstheme="majorHAnsi"/>
        </w:rPr>
        <w:t>Palestra à câmara de vereadores;</w:t>
      </w:r>
    </w:p>
    <w:p w14:paraId="106115FA" w14:textId="3752550B" w:rsidR="00C70C02" w:rsidRPr="00035D14" w:rsidRDefault="00C70C02" w:rsidP="00340A99">
      <w:pPr>
        <w:numPr>
          <w:ilvl w:val="2"/>
          <w:numId w:val="8"/>
        </w:numPr>
        <w:suppressAutoHyphens w:val="0"/>
        <w:spacing w:line="276" w:lineRule="auto"/>
        <w:ind w:left="1276" w:right="-284" w:hanging="567"/>
        <w:jc w:val="both"/>
        <w:rPr>
          <w:rFonts w:asciiTheme="majorHAnsi" w:hAnsiTheme="majorHAnsi" w:cstheme="majorHAnsi"/>
        </w:rPr>
      </w:pPr>
      <w:r w:rsidRPr="00035D14">
        <w:rPr>
          <w:rFonts w:asciiTheme="majorHAnsi" w:hAnsiTheme="majorHAnsi" w:cstheme="majorHAnsi"/>
        </w:rPr>
        <w:t>Palestra ao conselho do Plano Diretor.</w:t>
      </w:r>
    </w:p>
    <w:p w14:paraId="5D28162D" w14:textId="4D4266DF" w:rsidR="009109B8" w:rsidRPr="00035D14" w:rsidRDefault="005F7D88" w:rsidP="008A43A8">
      <w:pPr>
        <w:tabs>
          <w:tab w:val="left" w:pos="2835"/>
        </w:tabs>
        <w:spacing w:line="276" w:lineRule="auto"/>
        <w:ind w:right="-1"/>
        <w:jc w:val="both"/>
        <w:rPr>
          <w:rFonts w:asciiTheme="majorHAnsi" w:hAnsiTheme="majorHAnsi" w:cstheme="majorHAnsi"/>
        </w:rPr>
      </w:pPr>
      <w:r w:rsidRPr="00035D14">
        <w:rPr>
          <w:rFonts w:asciiTheme="majorHAnsi" w:hAnsiTheme="majorHAnsi" w:cstheme="majorHAnsi"/>
        </w:rPr>
        <w:t>Obs.</w:t>
      </w:r>
      <w:r w:rsidR="00C70C02" w:rsidRPr="00035D14">
        <w:rPr>
          <w:rFonts w:asciiTheme="majorHAnsi" w:hAnsiTheme="majorHAnsi" w:cstheme="majorHAnsi"/>
        </w:rPr>
        <w:t>: Toda a operacionalização será do conselho do plano diretor, no tocante à definição de políticas, ouvindo os órgãos técnicos e de consultoria.</w:t>
      </w:r>
    </w:p>
    <w:p w14:paraId="1A3E55B1" w14:textId="0B80E182" w:rsidR="00C70C02" w:rsidRPr="00035D14" w:rsidRDefault="009109B8" w:rsidP="008A43A8">
      <w:pPr>
        <w:spacing w:line="276" w:lineRule="auto"/>
        <w:ind w:left="709" w:right="-1"/>
        <w:jc w:val="both"/>
        <w:rPr>
          <w:rFonts w:asciiTheme="majorHAnsi" w:hAnsiTheme="majorHAnsi" w:cstheme="majorHAnsi"/>
        </w:rPr>
      </w:pPr>
      <w:r w:rsidRPr="00035D14">
        <w:rPr>
          <w:rFonts w:asciiTheme="majorHAnsi" w:hAnsiTheme="majorHAnsi" w:cstheme="majorHAnsi"/>
        </w:rPr>
        <w:t>1.2</w:t>
      </w:r>
      <w:r w:rsidRPr="00035D14">
        <w:rPr>
          <w:rFonts w:asciiTheme="majorHAnsi" w:hAnsiTheme="majorHAnsi" w:cstheme="majorHAnsi"/>
        </w:rPr>
        <w:tab/>
      </w:r>
      <w:r w:rsidR="0076147B" w:rsidRPr="00035D14">
        <w:rPr>
          <w:rFonts w:asciiTheme="majorHAnsi" w:hAnsiTheme="majorHAnsi" w:cstheme="majorHAnsi"/>
        </w:rPr>
        <w:t>C</w:t>
      </w:r>
      <w:r w:rsidR="00C70C02" w:rsidRPr="00035D14">
        <w:rPr>
          <w:rFonts w:asciiTheme="majorHAnsi" w:hAnsiTheme="majorHAnsi" w:cstheme="majorHAnsi"/>
        </w:rPr>
        <w:t xml:space="preserve">RONOGRAMA DE ATIVIDADES </w:t>
      </w:r>
      <w:r w:rsidR="0076147B" w:rsidRPr="00035D14">
        <w:rPr>
          <w:rFonts w:asciiTheme="majorHAnsi" w:hAnsiTheme="majorHAnsi" w:cstheme="majorHAnsi"/>
        </w:rPr>
        <w:t xml:space="preserve">DO </w:t>
      </w:r>
      <w:r w:rsidR="00C70C02" w:rsidRPr="00035D14">
        <w:rPr>
          <w:rFonts w:asciiTheme="majorHAnsi" w:hAnsiTheme="majorHAnsi" w:cstheme="majorHAnsi"/>
        </w:rPr>
        <w:t>PL</w:t>
      </w:r>
      <w:r w:rsidR="0076147B" w:rsidRPr="00035D14">
        <w:rPr>
          <w:rFonts w:asciiTheme="majorHAnsi" w:hAnsiTheme="majorHAnsi" w:cstheme="majorHAnsi"/>
        </w:rPr>
        <w:t>A</w:t>
      </w:r>
      <w:r w:rsidR="00C70C02" w:rsidRPr="00035D14">
        <w:rPr>
          <w:rFonts w:asciiTheme="majorHAnsi" w:hAnsiTheme="majorHAnsi" w:cstheme="majorHAnsi"/>
        </w:rPr>
        <w:t>NO DIRETOR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6"/>
        <w:gridCol w:w="468"/>
        <w:gridCol w:w="425"/>
        <w:gridCol w:w="426"/>
        <w:gridCol w:w="425"/>
        <w:gridCol w:w="425"/>
        <w:gridCol w:w="425"/>
        <w:gridCol w:w="426"/>
        <w:gridCol w:w="495"/>
        <w:gridCol w:w="495"/>
        <w:gridCol w:w="495"/>
        <w:gridCol w:w="495"/>
        <w:gridCol w:w="495"/>
      </w:tblGrid>
      <w:tr w:rsidR="00C70C02" w:rsidRPr="00035D14" w14:paraId="6885F166" w14:textId="77777777" w:rsidTr="00801A1E">
        <w:trPr>
          <w:jc w:val="center"/>
        </w:trPr>
        <w:tc>
          <w:tcPr>
            <w:tcW w:w="3746" w:type="dxa"/>
          </w:tcPr>
          <w:p w14:paraId="646A39DF" w14:textId="77777777" w:rsidR="00C70C02" w:rsidRPr="00035D14" w:rsidRDefault="00C70C02" w:rsidP="00C70C02">
            <w:pPr>
              <w:pStyle w:val="Ttulo7"/>
              <w:numPr>
                <w:ilvl w:val="6"/>
                <w:numId w:val="0"/>
              </w:numPr>
              <w:tabs>
                <w:tab w:val="num" w:pos="0"/>
              </w:tabs>
              <w:spacing w:line="276" w:lineRule="auto"/>
              <w:ind w:left="284"/>
              <w:rPr>
                <w:rFonts w:asciiTheme="majorHAnsi" w:hAnsiTheme="majorHAnsi" w:cstheme="majorHAnsi"/>
              </w:rPr>
            </w:pPr>
            <w:r w:rsidRPr="00035D14">
              <w:rPr>
                <w:rFonts w:asciiTheme="majorHAnsi" w:hAnsiTheme="majorHAnsi" w:cstheme="majorHAnsi"/>
              </w:rPr>
              <w:t>Atividade/Meses&gt;</w:t>
            </w:r>
          </w:p>
        </w:tc>
        <w:tc>
          <w:tcPr>
            <w:tcW w:w="468" w:type="dxa"/>
            <w:tcBorders>
              <w:bottom w:val="single" w:sz="4" w:space="0" w:color="auto"/>
            </w:tcBorders>
          </w:tcPr>
          <w:p w14:paraId="5A3B004B" w14:textId="77777777" w:rsidR="00C70C02" w:rsidRPr="00035D14" w:rsidRDefault="00C70C02" w:rsidP="00C70C02">
            <w:pPr>
              <w:spacing w:line="276" w:lineRule="auto"/>
              <w:ind w:right="-284"/>
              <w:rPr>
                <w:rFonts w:asciiTheme="majorHAnsi" w:hAnsiTheme="majorHAnsi" w:cstheme="majorHAnsi"/>
                <w:b/>
              </w:rPr>
            </w:pPr>
            <w:r w:rsidRPr="00035D14">
              <w:rPr>
                <w:rFonts w:asciiTheme="majorHAnsi" w:hAnsiTheme="majorHAnsi" w:cstheme="majorHAnsi"/>
                <w:b/>
              </w:rPr>
              <w:t>1</w:t>
            </w:r>
          </w:p>
        </w:tc>
        <w:tc>
          <w:tcPr>
            <w:tcW w:w="425" w:type="dxa"/>
          </w:tcPr>
          <w:p w14:paraId="248726BF" w14:textId="77777777" w:rsidR="00C70C02" w:rsidRPr="00035D14" w:rsidRDefault="00C70C02" w:rsidP="00C70C02">
            <w:pPr>
              <w:spacing w:line="276" w:lineRule="auto"/>
              <w:ind w:right="-284"/>
              <w:rPr>
                <w:rFonts w:asciiTheme="majorHAnsi" w:hAnsiTheme="majorHAnsi" w:cstheme="majorHAnsi"/>
                <w:b/>
              </w:rPr>
            </w:pPr>
            <w:r w:rsidRPr="00035D14">
              <w:rPr>
                <w:rFonts w:asciiTheme="majorHAnsi" w:hAnsiTheme="majorHAnsi" w:cstheme="majorHAnsi"/>
                <w:b/>
              </w:rPr>
              <w:t>2</w:t>
            </w:r>
          </w:p>
        </w:tc>
        <w:tc>
          <w:tcPr>
            <w:tcW w:w="426" w:type="dxa"/>
          </w:tcPr>
          <w:p w14:paraId="6FE63DA2" w14:textId="77777777" w:rsidR="00C70C02" w:rsidRPr="00035D14" w:rsidRDefault="00C70C02" w:rsidP="00C70C02">
            <w:pPr>
              <w:spacing w:line="276" w:lineRule="auto"/>
              <w:ind w:right="-284"/>
              <w:rPr>
                <w:rFonts w:asciiTheme="majorHAnsi" w:hAnsiTheme="majorHAnsi" w:cstheme="majorHAnsi"/>
                <w:b/>
              </w:rPr>
            </w:pPr>
            <w:r w:rsidRPr="00035D14">
              <w:rPr>
                <w:rFonts w:asciiTheme="majorHAnsi" w:hAnsiTheme="majorHAnsi" w:cstheme="majorHAnsi"/>
                <w:b/>
              </w:rPr>
              <w:t>3</w:t>
            </w:r>
          </w:p>
        </w:tc>
        <w:tc>
          <w:tcPr>
            <w:tcW w:w="425" w:type="dxa"/>
          </w:tcPr>
          <w:p w14:paraId="6ED75E4B" w14:textId="77777777" w:rsidR="00C70C02" w:rsidRPr="00035D14" w:rsidRDefault="00C70C02" w:rsidP="00C70C02">
            <w:pPr>
              <w:spacing w:line="276" w:lineRule="auto"/>
              <w:ind w:right="-284"/>
              <w:rPr>
                <w:rFonts w:asciiTheme="majorHAnsi" w:hAnsiTheme="majorHAnsi" w:cstheme="majorHAnsi"/>
                <w:b/>
              </w:rPr>
            </w:pPr>
            <w:r w:rsidRPr="00035D14">
              <w:rPr>
                <w:rFonts w:asciiTheme="majorHAnsi" w:hAnsiTheme="majorHAnsi" w:cstheme="majorHAnsi"/>
                <w:b/>
              </w:rPr>
              <w:t>4</w:t>
            </w:r>
          </w:p>
        </w:tc>
        <w:tc>
          <w:tcPr>
            <w:tcW w:w="425" w:type="dxa"/>
          </w:tcPr>
          <w:p w14:paraId="5749598F" w14:textId="77777777" w:rsidR="00C70C02" w:rsidRPr="00035D14" w:rsidRDefault="00C70C02" w:rsidP="00C70C02">
            <w:pPr>
              <w:spacing w:line="276" w:lineRule="auto"/>
              <w:ind w:right="-284"/>
              <w:rPr>
                <w:rFonts w:asciiTheme="majorHAnsi" w:hAnsiTheme="majorHAnsi" w:cstheme="majorHAnsi"/>
                <w:b/>
              </w:rPr>
            </w:pPr>
            <w:r w:rsidRPr="00035D14">
              <w:rPr>
                <w:rFonts w:asciiTheme="majorHAnsi" w:hAnsiTheme="majorHAnsi" w:cstheme="majorHAnsi"/>
                <w:b/>
              </w:rPr>
              <w:t>5</w:t>
            </w:r>
          </w:p>
        </w:tc>
        <w:tc>
          <w:tcPr>
            <w:tcW w:w="425" w:type="dxa"/>
          </w:tcPr>
          <w:p w14:paraId="33FD9599" w14:textId="77777777" w:rsidR="00C70C02" w:rsidRPr="00035D14" w:rsidRDefault="00C70C02" w:rsidP="00C70C02">
            <w:pPr>
              <w:spacing w:line="276" w:lineRule="auto"/>
              <w:ind w:right="-284"/>
              <w:rPr>
                <w:rFonts w:asciiTheme="majorHAnsi" w:hAnsiTheme="majorHAnsi" w:cstheme="majorHAnsi"/>
                <w:b/>
              </w:rPr>
            </w:pPr>
            <w:r w:rsidRPr="00035D14">
              <w:rPr>
                <w:rFonts w:asciiTheme="majorHAnsi" w:hAnsiTheme="majorHAnsi" w:cstheme="majorHAnsi"/>
                <w:b/>
              </w:rPr>
              <w:t>6</w:t>
            </w:r>
          </w:p>
        </w:tc>
        <w:tc>
          <w:tcPr>
            <w:tcW w:w="426" w:type="dxa"/>
          </w:tcPr>
          <w:p w14:paraId="2260CF79" w14:textId="77777777" w:rsidR="00C70C02" w:rsidRPr="00035D14" w:rsidRDefault="00C70C02" w:rsidP="00C70C02">
            <w:pPr>
              <w:spacing w:line="276" w:lineRule="auto"/>
              <w:ind w:right="-284"/>
              <w:rPr>
                <w:rFonts w:asciiTheme="majorHAnsi" w:hAnsiTheme="majorHAnsi" w:cstheme="majorHAnsi"/>
                <w:b/>
              </w:rPr>
            </w:pPr>
            <w:r w:rsidRPr="00035D14">
              <w:rPr>
                <w:rFonts w:asciiTheme="majorHAnsi" w:hAnsiTheme="majorHAnsi" w:cstheme="majorHAnsi"/>
                <w:b/>
              </w:rPr>
              <w:t>7</w:t>
            </w:r>
          </w:p>
        </w:tc>
        <w:tc>
          <w:tcPr>
            <w:tcW w:w="495" w:type="dxa"/>
          </w:tcPr>
          <w:p w14:paraId="770413F8" w14:textId="77777777" w:rsidR="00C70C02" w:rsidRPr="00035D14" w:rsidRDefault="00C70C02" w:rsidP="00C70C02">
            <w:pPr>
              <w:spacing w:line="276" w:lineRule="auto"/>
              <w:ind w:right="-284"/>
              <w:rPr>
                <w:rFonts w:asciiTheme="majorHAnsi" w:hAnsiTheme="majorHAnsi" w:cstheme="majorHAnsi"/>
                <w:b/>
              </w:rPr>
            </w:pPr>
            <w:r w:rsidRPr="00035D14">
              <w:rPr>
                <w:rFonts w:asciiTheme="majorHAnsi" w:hAnsiTheme="majorHAnsi" w:cstheme="majorHAnsi"/>
                <w:b/>
              </w:rPr>
              <w:t>8</w:t>
            </w:r>
          </w:p>
        </w:tc>
        <w:tc>
          <w:tcPr>
            <w:tcW w:w="495" w:type="dxa"/>
          </w:tcPr>
          <w:p w14:paraId="727F0814" w14:textId="77777777" w:rsidR="00C70C02" w:rsidRPr="00035D14" w:rsidRDefault="00C70C02" w:rsidP="00C70C02">
            <w:pPr>
              <w:spacing w:line="276" w:lineRule="auto"/>
              <w:ind w:right="-284"/>
              <w:rPr>
                <w:rFonts w:asciiTheme="majorHAnsi" w:hAnsiTheme="majorHAnsi" w:cstheme="majorHAnsi"/>
                <w:b/>
              </w:rPr>
            </w:pPr>
            <w:r w:rsidRPr="00035D14">
              <w:rPr>
                <w:rFonts w:asciiTheme="majorHAnsi" w:hAnsiTheme="majorHAnsi" w:cstheme="majorHAnsi"/>
                <w:b/>
              </w:rPr>
              <w:t>9</w:t>
            </w:r>
          </w:p>
        </w:tc>
        <w:tc>
          <w:tcPr>
            <w:tcW w:w="495" w:type="dxa"/>
          </w:tcPr>
          <w:p w14:paraId="0E65D231" w14:textId="77777777" w:rsidR="00C70C02" w:rsidRPr="00035D14" w:rsidRDefault="00C70C02" w:rsidP="00C70C02">
            <w:pPr>
              <w:spacing w:line="276" w:lineRule="auto"/>
              <w:ind w:right="-284"/>
              <w:rPr>
                <w:rFonts w:asciiTheme="majorHAnsi" w:hAnsiTheme="majorHAnsi" w:cstheme="majorHAnsi"/>
                <w:b/>
              </w:rPr>
            </w:pPr>
            <w:r w:rsidRPr="00035D14">
              <w:rPr>
                <w:rFonts w:asciiTheme="majorHAnsi" w:hAnsiTheme="majorHAnsi" w:cstheme="majorHAnsi"/>
                <w:b/>
              </w:rPr>
              <w:t>10</w:t>
            </w:r>
          </w:p>
        </w:tc>
        <w:tc>
          <w:tcPr>
            <w:tcW w:w="495" w:type="dxa"/>
          </w:tcPr>
          <w:p w14:paraId="733D5D11" w14:textId="77777777" w:rsidR="00C70C02" w:rsidRPr="00035D14" w:rsidRDefault="00C70C02" w:rsidP="00C70C02">
            <w:pPr>
              <w:spacing w:line="276" w:lineRule="auto"/>
              <w:ind w:right="-284"/>
              <w:rPr>
                <w:rFonts w:asciiTheme="majorHAnsi" w:hAnsiTheme="majorHAnsi" w:cstheme="majorHAnsi"/>
                <w:b/>
              </w:rPr>
            </w:pPr>
            <w:r w:rsidRPr="00035D14">
              <w:rPr>
                <w:rFonts w:asciiTheme="majorHAnsi" w:hAnsiTheme="majorHAnsi" w:cstheme="majorHAnsi"/>
                <w:b/>
              </w:rPr>
              <w:t>11</w:t>
            </w:r>
          </w:p>
        </w:tc>
        <w:tc>
          <w:tcPr>
            <w:tcW w:w="495" w:type="dxa"/>
          </w:tcPr>
          <w:p w14:paraId="14284905" w14:textId="77777777" w:rsidR="00C70C02" w:rsidRPr="00035D14" w:rsidRDefault="00C70C02" w:rsidP="00C70C02">
            <w:pPr>
              <w:spacing w:line="276" w:lineRule="auto"/>
              <w:ind w:right="-284"/>
              <w:rPr>
                <w:rFonts w:asciiTheme="majorHAnsi" w:hAnsiTheme="majorHAnsi" w:cstheme="majorHAnsi"/>
                <w:b/>
              </w:rPr>
            </w:pPr>
            <w:r w:rsidRPr="00035D14">
              <w:rPr>
                <w:rFonts w:asciiTheme="majorHAnsi" w:hAnsiTheme="majorHAnsi" w:cstheme="majorHAnsi"/>
                <w:b/>
              </w:rPr>
              <w:t>12</w:t>
            </w:r>
          </w:p>
        </w:tc>
      </w:tr>
      <w:tr w:rsidR="00C70C02" w:rsidRPr="00035D14" w14:paraId="35839EBF" w14:textId="77777777" w:rsidTr="00801A1E">
        <w:trPr>
          <w:jc w:val="center"/>
        </w:trPr>
        <w:tc>
          <w:tcPr>
            <w:tcW w:w="3746" w:type="dxa"/>
          </w:tcPr>
          <w:p w14:paraId="758AB2D0" w14:textId="77777777" w:rsidR="00C70C02" w:rsidRPr="00035D14" w:rsidRDefault="00C70C02" w:rsidP="00C70C02">
            <w:pPr>
              <w:spacing w:line="276" w:lineRule="auto"/>
              <w:ind w:right="-284"/>
              <w:jc w:val="both"/>
              <w:rPr>
                <w:rFonts w:asciiTheme="majorHAnsi" w:hAnsiTheme="majorHAnsi" w:cstheme="majorHAnsi"/>
                <w:b/>
              </w:rPr>
            </w:pPr>
            <w:r w:rsidRPr="00035D14">
              <w:rPr>
                <w:rFonts w:asciiTheme="majorHAnsi" w:hAnsiTheme="majorHAnsi" w:cstheme="majorHAnsi"/>
                <w:b/>
              </w:rPr>
              <w:t>Reunião com CPD</w:t>
            </w:r>
          </w:p>
          <w:p w14:paraId="64FAD0D1" w14:textId="77777777" w:rsidR="00C70C02" w:rsidRPr="00035D14" w:rsidRDefault="00C70C02" w:rsidP="00C70C02">
            <w:pPr>
              <w:spacing w:line="276" w:lineRule="auto"/>
              <w:ind w:right="-284"/>
              <w:jc w:val="both"/>
              <w:rPr>
                <w:rFonts w:asciiTheme="majorHAnsi" w:hAnsiTheme="majorHAnsi" w:cstheme="majorHAnsi"/>
                <w:b/>
              </w:rPr>
            </w:pPr>
            <w:r w:rsidRPr="00035D14">
              <w:rPr>
                <w:rFonts w:asciiTheme="majorHAnsi" w:hAnsiTheme="majorHAnsi" w:cstheme="majorHAnsi"/>
                <w:b/>
              </w:rPr>
              <w:lastRenderedPageBreak/>
              <w:t>Apresentação dos códigos (E)</w:t>
            </w:r>
          </w:p>
        </w:tc>
        <w:tc>
          <w:tcPr>
            <w:tcW w:w="468" w:type="dxa"/>
            <w:tcBorders>
              <w:bottom w:val="single" w:sz="4" w:space="0" w:color="auto"/>
            </w:tcBorders>
            <w:shd w:val="clear" w:color="auto" w:fill="FFC000"/>
          </w:tcPr>
          <w:p w14:paraId="0529DA7D"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tcBorders>
              <w:bottom w:val="single" w:sz="4" w:space="0" w:color="auto"/>
            </w:tcBorders>
          </w:tcPr>
          <w:p w14:paraId="31AFAADA" w14:textId="77777777" w:rsidR="00C70C02" w:rsidRPr="00035D14" w:rsidRDefault="00C70C02" w:rsidP="00C70C02">
            <w:pPr>
              <w:spacing w:line="276" w:lineRule="auto"/>
              <w:ind w:left="284" w:right="-284"/>
              <w:jc w:val="both"/>
              <w:rPr>
                <w:rFonts w:asciiTheme="majorHAnsi" w:hAnsiTheme="majorHAnsi" w:cstheme="majorHAnsi"/>
                <w:b/>
              </w:rPr>
            </w:pPr>
          </w:p>
        </w:tc>
        <w:tc>
          <w:tcPr>
            <w:tcW w:w="426" w:type="dxa"/>
            <w:tcBorders>
              <w:bottom w:val="single" w:sz="4" w:space="0" w:color="auto"/>
            </w:tcBorders>
            <w:shd w:val="clear" w:color="auto" w:fill="FFC000"/>
          </w:tcPr>
          <w:p w14:paraId="3B3A44F0"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tcPr>
          <w:p w14:paraId="45737990"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shd w:val="clear" w:color="auto" w:fill="FFC000"/>
          </w:tcPr>
          <w:p w14:paraId="7A0B6300"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tcPr>
          <w:p w14:paraId="21E1E11A" w14:textId="77777777" w:rsidR="00C70C02" w:rsidRPr="00035D14" w:rsidRDefault="00C70C02" w:rsidP="00C70C02">
            <w:pPr>
              <w:spacing w:line="276" w:lineRule="auto"/>
              <w:ind w:left="284" w:right="-284"/>
              <w:jc w:val="both"/>
              <w:rPr>
                <w:rFonts w:asciiTheme="majorHAnsi" w:hAnsiTheme="majorHAnsi" w:cstheme="majorHAnsi"/>
                <w:b/>
              </w:rPr>
            </w:pPr>
          </w:p>
        </w:tc>
        <w:tc>
          <w:tcPr>
            <w:tcW w:w="426" w:type="dxa"/>
            <w:shd w:val="clear" w:color="auto" w:fill="FFC000"/>
          </w:tcPr>
          <w:p w14:paraId="71855DB6"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tcPr>
          <w:p w14:paraId="246902F5"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shd w:val="clear" w:color="auto" w:fill="FFC000"/>
          </w:tcPr>
          <w:p w14:paraId="6BA343F2"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tcPr>
          <w:p w14:paraId="71729E09"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shd w:val="clear" w:color="auto" w:fill="FFC000"/>
          </w:tcPr>
          <w:p w14:paraId="5525BAAD"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tcPr>
          <w:p w14:paraId="23775EFC" w14:textId="77777777" w:rsidR="00C70C02" w:rsidRPr="00035D14" w:rsidRDefault="00C70C02" w:rsidP="00C70C02">
            <w:pPr>
              <w:spacing w:line="276" w:lineRule="auto"/>
              <w:ind w:left="284" w:right="-284"/>
              <w:jc w:val="both"/>
              <w:rPr>
                <w:rFonts w:asciiTheme="majorHAnsi" w:hAnsiTheme="majorHAnsi" w:cstheme="majorHAnsi"/>
                <w:b/>
              </w:rPr>
            </w:pPr>
          </w:p>
        </w:tc>
      </w:tr>
      <w:tr w:rsidR="00C70C02" w:rsidRPr="00035D14" w14:paraId="33D891F4" w14:textId="77777777" w:rsidTr="00801A1E">
        <w:trPr>
          <w:jc w:val="center"/>
        </w:trPr>
        <w:tc>
          <w:tcPr>
            <w:tcW w:w="3746" w:type="dxa"/>
          </w:tcPr>
          <w:p w14:paraId="156DDDE1" w14:textId="77777777" w:rsidR="00C70C02" w:rsidRPr="00035D14" w:rsidRDefault="00C70C02" w:rsidP="00C70C02">
            <w:pPr>
              <w:spacing w:line="276" w:lineRule="auto"/>
              <w:ind w:right="-284"/>
              <w:jc w:val="both"/>
              <w:rPr>
                <w:rFonts w:asciiTheme="majorHAnsi" w:hAnsiTheme="majorHAnsi" w:cstheme="majorHAnsi"/>
                <w:b/>
              </w:rPr>
            </w:pPr>
            <w:r w:rsidRPr="00035D14">
              <w:rPr>
                <w:rFonts w:asciiTheme="majorHAnsi" w:hAnsiTheme="majorHAnsi" w:cstheme="majorHAnsi"/>
                <w:b/>
              </w:rPr>
              <w:t xml:space="preserve">Estudo por parte da comissão e </w:t>
            </w:r>
          </w:p>
          <w:p w14:paraId="32E5C812" w14:textId="763197FE" w:rsidR="00C70C02" w:rsidRPr="00035D14" w:rsidRDefault="00C70C02" w:rsidP="00C70C02">
            <w:pPr>
              <w:spacing w:line="276" w:lineRule="auto"/>
              <w:ind w:right="-284"/>
              <w:jc w:val="both"/>
              <w:rPr>
                <w:rFonts w:asciiTheme="majorHAnsi" w:hAnsiTheme="majorHAnsi" w:cstheme="majorHAnsi"/>
                <w:b/>
              </w:rPr>
            </w:pPr>
            <w:r w:rsidRPr="00035D14">
              <w:rPr>
                <w:rFonts w:asciiTheme="majorHAnsi" w:hAnsiTheme="majorHAnsi" w:cstheme="majorHAnsi"/>
                <w:b/>
              </w:rPr>
              <w:t>órgão técnicos dos Código (CPD)</w:t>
            </w:r>
          </w:p>
        </w:tc>
        <w:tc>
          <w:tcPr>
            <w:tcW w:w="468" w:type="dxa"/>
            <w:shd w:val="clear" w:color="auto" w:fill="FFFFFF"/>
          </w:tcPr>
          <w:p w14:paraId="34393162"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tcBorders>
              <w:bottom w:val="single" w:sz="4" w:space="0" w:color="auto"/>
            </w:tcBorders>
            <w:shd w:val="clear" w:color="auto" w:fill="FFC000"/>
          </w:tcPr>
          <w:p w14:paraId="11284416" w14:textId="77777777" w:rsidR="00C70C02" w:rsidRPr="00035D14" w:rsidRDefault="00C70C02" w:rsidP="00C70C02">
            <w:pPr>
              <w:spacing w:line="276" w:lineRule="auto"/>
              <w:ind w:left="284" w:right="-284"/>
              <w:jc w:val="both"/>
              <w:rPr>
                <w:rFonts w:asciiTheme="majorHAnsi" w:hAnsiTheme="majorHAnsi" w:cstheme="majorHAnsi"/>
                <w:b/>
              </w:rPr>
            </w:pPr>
          </w:p>
        </w:tc>
        <w:tc>
          <w:tcPr>
            <w:tcW w:w="426" w:type="dxa"/>
            <w:tcBorders>
              <w:bottom w:val="single" w:sz="4" w:space="0" w:color="auto"/>
            </w:tcBorders>
            <w:shd w:val="clear" w:color="auto" w:fill="FFFFFF"/>
          </w:tcPr>
          <w:p w14:paraId="50C8BE68"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shd w:val="clear" w:color="auto" w:fill="FFC000"/>
          </w:tcPr>
          <w:p w14:paraId="403D8162"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shd w:val="clear" w:color="auto" w:fill="FFC000"/>
          </w:tcPr>
          <w:p w14:paraId="12997222"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shd w:val="clear" w:color="auto" w:fill="FFC000"/>
          </w:tcPr>
          <w:p w14:paraId="23BC3A8D" w14:textId="77777777" w:rsidR="00C70C02" w:rsidRPr="00035D14" w:rsidRDefault="00C70C02" w:rsidP="00C70C02">
            <w:pPr>
              <w:spacing w:line="276" w:lineRule="auto"/>
              <w:ind w:left="284" w:right="-284"/>
              <w:jc w:val="both"/>
              <w:rPr>
                <w:rFonts w:asciiTheme="majorHAnsi" w:hAnsiTheme="majorHAnsi" w:cstheme="majorHAnsi"/>
                <w:b/>
              </w:rPr>
            </w:pPr>
          </w:p>
        </w:tc>
        <w:tc>
          <w:tcPr>
            <w:tcW w:w="426" w:type="dxa"/>
            <w:shd w:val="clear" w:color="auto" w:fill="FFC000"/>
          </w:tcPr>
          <w:p w14:paraId="071EEF8B"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shd w:val="clear" w:color="auto" w:fill="FFC000"/>
          </w:tcPr>
          <w:p w14:paraId="48D86370"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shd w:val="clear" w:color="auto" w:fill="FFC000"/>
          </w:tcPr>
          <w:p w14:paraId="306BA584"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shd w:val="clear" w:color="auto" w:fill="FFC000"/>
          </w:tcPr>
          <w:p w14:paraId="2CB98D06"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shd w:val="clear" w:color="auto" w:fill="FFC000"/>
          </w:tcPr>
          <w:p w14:paraId="6563F160"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tcPr>
          <w:p w14:paraId="462FD3AE" w14:textId="77777777" w:rsidR="00C70C02" w:rsidRPr="00035D14" w:rsidRDefault="00C70C02" w:rsidP="00C70C02">
            <w:pPr>
              <w:spacing w:line="276" w:lineRule="auto"/>
              <w:ind w:left="284" w:right="-284"/>
              <w:jc w:val="both"/>
              <w:rPr>
                <w:rFonts w:asciiTheme="majorHAnsi" w:hAnsiTheme="majorHAnsi" w:cstheme="majorHAnsi"/>
                <w:b/>
              </w:rPr>
            </w:pPr>
          </w:p>
        </w:tc>
      </w:tr>
      <w:tr w:rsidR="00C70C02" w:rsidRPr="00035D14" w14:paraId="3A56E616" w14:textId="77777777" w:rsidTr="00801A1E">
        <w:trPr>
          <w:jc w:val="center"/>
        </w:trPr>
        <w:tc>
          <w:tcPr>
            <w:tcW w:w="3746" w:type="dxa"/>
          </w:tcPr>
          <w:p w14:paraId="16640C05" w14:textId="77777777" w:rsidR="00C70C02" w:rsidRPr="00035D14" w:rsidRDefault="00C70C02" w:rsidP="00C70C02">
            <w:pPr>
              <w:spacing w:line="276" w:lineRule="auto"/>
              <w:ind w:right="-284"/>
              <w:jc w:val="both"/>
              <w:rPr>
                <w:rFonts w:asciiTheme="majorHAnsi" w:hAnsiTheme="majorHAnsi" w:cstheme="majorHAnsi"/>
                <w:b/>
              </w:rPr>
            </w:pPr>
            <w:r w:rsidRPr="00035D14">
              <w:rPr>
                <w:rFonts w:asciiTheme="majorHAnsi" w:hAnsiTheme="majorHAnsi" w:cstheme="majorHAnsi"/>
                <w:b/>
              </w:rPr>
              <w:t>visitas de acompanhamento (E)</w:t>
            </w:r>
          </w:p>
        </w:tc>
        <w:tc>
          <w:tcPr>
            <w:tcW w:w="468" w:type="dxa"/>
            <w:shd w:val="clear" w:color="auto" w:fill="FFC000"/>
          </w:tcPr>
          <w:p w14:paraId="172DCF25"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shd w:val="clear" w:color="auto" w:fill="FFC000"/>
          </w:tcPr>
          <w:p w14:paraId="5370822D" w14:textId="77777777" w:rsidR="00C70C02" w:rsidRPr="00035D14" w:rsidRDefault="00C70C02" w:rsidP="00C70C02">
            <w:pPr>
              <w:spacing w:line="276" w:lineRule="auto"/>
              <w:ind w:left="284" w:right="-284"/>
              <w:jc w:val="both"/>
              <w:rPr>
                <w:rFonts w:asciiTheme="majorHAnsi" w:hAnsiTheme="majorHAnsi" w:cstheme="majorHAnsi"/>
                <w:b/>
              </w:rPr>
            </w:pPr>
          </w:p>
        </w:tc>
        <w:tc>
          <w:tcPr>
            <w:tcW w:w="426" w:type="dxa"/>
            <w:shd w:val="clear" w:color="auto" w:fill="FFC000"/>
          </w:tcPr>
          <w:p w14:paraId="1E3ED9FB"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tcBorders>
              <w:bottom w:val="single" w:sz="4" w:space="0" w:color="auto"/>
            </w:tcBorders>
            <w:shd w:val="clear" w:color="auto" w:fill="FFC000"/>
          </w:tcPr>
          <w:p w14:paraId="6C3D3FA8"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shd w:val="clear" w:color="auto" w:fill="FFC000"/>
          </w:tcPr>
          <w:p w14:paraId="04C00932"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shd w:val="clear" w:color="auto" w:fill="FFC000"/>
          </w:tcPr>
          <w:p w14:paraId="562D6BB3" w14:textId="77777777" w:rsidR="00C70C02" w:rsidRPr="00035D14" w:rsidRDefault="00C70C02" w:rsidP="00C70C02">
            <w:pPr>
              <w:spacing w:line="276" w:lineRule="auto"/>
              <w:ind w:left="284" w:right="-284"/>
              <w:jc w:val="both"/>
              <w:rPr>
                <w:rFonts w:asciiTheme="majorHAnsi" w:hAnsiTheme="majorHAnsi" w:cstheme="majorHAnsi"/>
                <w:b/>
              </w:rPr>
            </w:pPr>
          </w:p>
        </w:tc>
        <w:tc>
          <w:tcPr>
            <w:tcW w:w="426" w:type="dxa"/>
            <w:shd w:val="clear" w:color="auto" w:fill="FFC000"/>
          </w:tcPr>
          <w:p w14:paraId="27899622"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shd w:val="clear" w:color="auto" w:fill="FFC000"/>
          </w:tcPr>
          <w:p w14:paraId="6451639A"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shd w:val="clear" w:color="auto" w:fill="FFC000"/>
          </w:tcPr>
          <w:p w14:paraId="2166EF34"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shd w:val="clear" w:color="auto" w:fill="FFC000"/>
          </w:tcPr>
          <w:p w14:paraId="04F352B8"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shd w:val="clear" w:color="auto" w:fill="FFC000"/>
          </w:tcPr>
          <w:p w14:paraId="05B9127F"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shd w:val="clear" w:color="auto" w:fill="FFC000"/>
          </w:tcPr>
          <w:p w14:paraId="280747B6" w14:textId="77777777" w:rsidR="00C70C02" w:rsidRPr="00035D14" w:rsidRDefault="00C70C02" w:rsidP="00C70C02">
            <w:pPr>
              <w:spacing w:line="276" w:lineRule="auto"/>
              <w:ind w:left="284" w:right="-284"/>
              <w:jc w:val="both"/>
              <w:rPr>
                <w:rFonts w:asciiTheme="majorHAnsi" w:hAnsiTheme="majorHAnsi" w:cstheme="majorHAnsi"/>
                <w:b/>
              </w:rPr>
            </w:pPr>
          </w:p>
        </w:tc>
      </w:tr>
      <w:tr w:rsidR="00C70C02" w:rsidRPr="00035D14" w14:paraId="6BA27476" w14:textId="77777777" w:rsidTr="00801A1E">
        <w:trPr>
          <w:jc w:val="center"/>
        </w:trPr>
        <w:tc>
          <w:tcPr>
            <w:tcW w:w="3746" w:type="dxa"/>
          </w:tcPr>
          <w:p w14:paraId="32C5B315" w14:textId="77777777" w:rsidR="00C70C02" w:rsidRPr="00035D14" w:rsidRDefault="00C70C02" w:rsidP="00C70C02">
            <w:pPr>
              <w:spacing w:line="276" w:lineRule="auto"/>
              <w:ind w:right="-284"/>
              <w:jc w:val="both"/>
              <w:rPr>
                <w:rFonts w:asciiTheme="majorHAnsi" w:hAnsiTheme="majorHAnsi" w:cstheme="majorHAnsi"/>
                <w:b/>
              </w:rPr>
            </w:pPr>
            <w:r w:rsidRPr="00035D14">
              <w:rPr>
                <w:rFonts w:asciiTheme="majorHAnsi" w:hAnsiTheme="majorHAnsi" w:cstheme="majorHAnsi"/>
                <w:b/>
              </w:rPr>
              <w:t>Encaminhamento e palestra (E)</w:t>
            </w:r>
          </w:p>
        </w:tc>
        <w:tc>
          <w:tcPr>
            <w:tcW w:w="468" w:type="dxa"/>
          </w:tcPr>
          <w:p w14:paraId="65740558"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tcPr>
          <w:p w14:paraId="2EFDDD35" w14:textId="77777777" w:rsidR="00C70C02" w:rsidRPr="00035D14" w:rsidRDefault="00C70C02" w:rsidP="00C70C02">
            <w:pPr>
              <w:spacing w:line="276" w:lineRule="auto"/>
              <w:ind w:left="284" w:right="-284"/>
              <w:jc w:val="both"/>
              <w:rPr>
                <w:rFonts w:asciiTheme="majorHAnsi" w:hAnsiTheme="majorHAnsi" w:cstheme="majorHAnsi"/>
                <w:b/>
              </w:rPr>
            </w:pPr>
          </w:p>
        </w:tc>
        <w:tc>
          <w:tcPr>
            <w:tcW w:w="426" w:type="dxa"/>
            <w:shd w:val="clear" w:color="auto" w:fill="FFC000"/>
          </w:tcPr>
          <w:p w14:paraId="5C1C04BB"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shd w:val="clear" w:color="auto" w:fill="FFFFFF"/>
          </w:tcPr>
          <w:p w14:paraId="39EE68E7"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tcBorders>
              <w:bottom w:val="single" w:sz="4" w:space="0" w:color="auto"/>
            </w:tcBorders>
          </w:tcPr>
          <w:p w14:paraId="0A3B4023"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shd w:val="clear" w:color="auto" w:fill="FFC000"/>
          </w:tcPr>
          <w:p w14:paraId="1E182681" w14:textId="77777777" w:rsidR="00C70C02" w:rsidRPr="00035D14" w:rsidRDefault="00C70C02" w:rsidP="00C70C02">
            <w:pPr>
              <w:spacing w:line="276" w:lineRule="auto"/>
              <w:ind w:left="284" w:right="-284"/>
              <w:jc w:val="both"/>
              <w:rPr>
                <w:rFonts w:asciiTheme="majorHAnsi" w:hAnsiTheme="majorHAnsi" w:cstheme="majorHAnsi"/>
                <w:b/>
              </w:rPr>
            </w:pPr>
          </w:p>
        </w:tc>
        <w:tc>
          <w:tcPr>
            <w:tcW w:w="426" w:type="dxa"/>
          </w:tcPr>
          <w:p w14:paraId="1F89E7A6"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shd w:val="clear" w:color="auto" w:fill="FFC000"/>
          </w:tcPr>
          <w:p w14:paraId="08889B68"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tcPr>
          <w:p w14:paraId="7BBE9EEC"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shd w:val="clear" w:color="auto" w:fill="FFFFFF"/>
          </w:tcPr>
          <w:p w14:paraId="5AE3C223"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shd w:val="clear" w:color="auto" w:fill="FFC000"/>
          </w:tcPr>
          <w:p w14:paraId="6E9BA309"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tcPr>
          <w:p w14:paraId="63CA86CE" w14:textId="77777777" w:rsidR="00C70C02" w:rsidRPr="00035D14" w:rsidRDefault="00C70C02" w:rsidP="00C70C02">
            <w:pPr>
              <w:spacing w:line="276" w:lineRule="auto"/>
              <w:ind w:left="284" w:right="-284"/>
              <w:jc w:val="both"/>
              <w:rPr>
                <w:rFonts w:asciiTheme="majorHAnsi" w:hAnsiTheme="majorHAnsi" w:cstheme="majorHAnsi"/>
                <w:b/>
              </w:rPr>
            </w:pPr>
          </w:p>
        </w:tc>
      </w:tr>
      <w:tr w:rsidR="00C70C02" w:rsidRPr="00035D14" w14:paraId="6EF95F2D" w14:textId="77777777" w:rsidTr="00801A1E">
        <w:trPr>
          <w:jc w:val="center"/>
        </w:trPr>
        <w:tc>
          <w:tcPr>
            <w:tcW w:w="3746" w:type="dxa"/>
          </w:tcPr>
          <w:p w14:paraId="525AB4B9" w14:textId="77777777" w:rsidR="00C70C02" w:rsidRPr="00035D14" w:rsidRDefault="00C70C02" w:rsidP="00C70C02">
            <w:pPr>
              <w:spacing w:line="276" w:lineRule="auto"/>
              <w:ind w:right="-284"/>
              <w:jc w:val="both"/>
              <w:rPr>
                <w:rFonts w:asciiTheme="majorHAnsi" w:hAnsiTheme="majorHAnsi" w:cstheme="majorHAnsi"/>
                <w:b/>
              </w:rPr>
            </w:pPr>
            <w:r w:rsidRPr="00035D14">
              <w:rPr>
                <w:rFonts w:asciiTheme="majorHAnsi" w:hAnsiTheme="majorHAnsi" w:cstheme="majorHAnsi"/>
                <w:b/>
              </w:rPr>
              <w:t>Aprovação dos Códigos (CV)</w:t>
            </w:r>
          </w:p>
        </w:tc>
        <w:tc>
          <w:tcPr>
            <w:tcW w:w="468" w:type="dxa"/>
          </w:tcPr>
          <w:p w14:paraId="7CD3FFBC"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tcPr>
          <w:p w14:paraId="6C06CA07" w14:textId="77777777" w:rsidR="00C70C02" w:rsidRPr="00035D14" w:rsidRDefault="00C70C02" w:rsidP="00C70C02">
            <w:pPr>
              <w:spacing w:line="276" w:lineRule="auto"/>
              <w:ind w:left="284" w:right="-284"/>
              <w:jc w:val="both"/>
              <w:rPr>
                <w:rFonts w:asciiTheme="majorHAnsi" w:hAnsiTheme="majorHAnsi" w:cstheme="majorHAnsi"/>
                <w:b/>
              </w:rPr>
            </w:pPr>
          </w:p>
        </w:tc>
        <w:tc>
          <w:tcPr>
            <w:tcW w:w="426" w:type="dxa"/>
          </w:tcPr>
          <w:p w14:paraId="5B815CC3"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tcPr>
          <w:p w14:paraId="0CD0862D"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shd w:val="clear" w:color="auto" w:fill="FFFFFF"/>
          </w:tcPr>
          <w:p w14:paraId="36B81DF3"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tcBorders>
              <w:bottom w:val="single" w:sz="4" w:space="0" w:color="auto"/>
            </w:tcBorders>
            <w:shd w:val="clear" w:color="auto" w:fill="FFFFFF"/>
          </w:tcPr>
          <w:p w14:paraId="5061D68F" w14:textId="77777777" w:rsidR="00C70C02" w:rsidRPr="00035D14" w:rsidRDefault="00C70C02" w:rsidP="00C70C02">
            <w:pPr>
              <w:spacing w:line="276" w:lineRule="auto"/>
              <w:ind w:left="284" w:right="-284"/>
              <w:jc w:val="both"/>
              <w:rPr>
                <w:rFonts w:asciiTheme="majorHAnsi" w:hAnsiTheme="majorHAnsi" w:cstheme="majorHAnsi"/>
                <w:b/>
              </w:rPr>
            </w:pPr>
          </w:p>
        </w:tc>
        <w:tc>
          <w:tcPr>
            <w:tcW w:w="426" w:type="dxa"/>
            <w:tcBorders>
              <w:bottom w:val="single" w:sz="4" w:space="0" w:color="auto"/>
            </w:tcBorders>
            <w:shd w:val="clear" w:color="auto" w:fill="FFFFFF"/>
          </w:tcPr>
          <w:p w14:paraId="5470F946"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tcBorders>
              <w:bottom w:val="single" w:sz="4" w:space="0" w:color="auto"/>
            </w:tcBorders>
          </w:tcPr>
          <w:p w14:paraId="0D17DDA8"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tcBorders>
              <w:bottom w:val="single" w:sz="4" w:space="0" w:color="auto"/>
            </w:tcBorders>
          </w:tcPr>
          <w:p w14:paraId="679F26BC"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tcBorders>
              <w:bottom w:val="single" w:sz="4" w:space="0" w:color="auto"/>
            </w:tcBorders>
          </w:tcPr>
          <w:p w14:paraId="5F9DD6AF"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tcBorders>
              <w:bottom w:val="single" w:sz="4" w:space="0" w:color="auto"/>
            </w:tcBorders>
          </w:tcPr>
          <w:p w14:paraId="4541CFFD"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tcBorders>
              <w:bottom w:val="single" w:sz="4" w:space="0" w:color="auto"/>
            </w:tcBorders>
            <w:shd w:val="clear" w:color="auto" w:fill="FFC000"/>
          </w:tcPr>
          <w:p w14:paraId="08D503A4" w14:textId="77777777" w:rsidR="00C70C02" w:rsidRPr="00035D14" w:rsidRDefault="00C70C02" w:rsidP="00C70C02">
            <w:pPr>
              <w:spacing w:line="276" w:lineRule="auto"/>
              <w:ind w:left="284" w:right="-284"/>
              <w:jc w:val="both"/>
              <w:rPr>
                <w:rFonts w:asciiTheme="majorHAnsi" w:hAnsiTheme="majorHAnsi" w:cstheme="majorHAnsi"/>
                <w:b/>
              </w:rPr>
            </w:pPr>
          </w:p>
        </w:tc>
      </w:tr>
      <w:tr w:rsidR="00C70C02" w:rsidRPr="00035D14" w14:paraId="3078EBDD" w14:textId="77777777" w:rsidTr="00801A1E">
        <w:trPr>
          <w:jc w:val="center"/>
        </w:trPr>
        <w:tc>
          <w:tcPr>
            <w:tcW w:w="3746" w:type="dxa"/>
          </w:tcPr>
          <w:p w14:paraId="6FC52ED1" w14:textId="77777777" w:rsidR="00C70C02" w:rsidRPr="00035D14" w:rsidRDefault="00C70C02" w:rsidP="00C70C02">
            <w:pPr>
              <w:spacing w:line="276" w:lineRule="auto"/>
              <w:ind w:right="-284"/>
              <w:jc w:val="both"/>
              <w:rPr>
                <w:rFonts w:asciiTheme="majorHAnsi" w:hAnsiTheme="majorHAnsi" w:cstheme="majorHAnsi"/>
                <w:b/>
              </w:rPr>
            </w:pPr>
            <w:r w:rsidRPr="00035D14">
              <w:rPr>
                <w:rFonts w:asciiTheme="majorHAnsi" w:hAnsiTheme="majorHAnsi" w:cstheme="majorHAnsi"/>
                <w:b/>
              </w:rPr>
              <w:t>Consolidação de Mapas (E)</w:t>
            </w:r>
          </w:p>
        </w:tc>
        <w:tc>
          <w:tcPr>
            <w:tcW w:w="468" w:type="dxa"/>
          </w:tcPr>
          <w:p w14:paraId="7AA1F04C"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tcPr>
          <w:p w14:paraId="318C94DD" w14:textId="77777777" w:rsidR="00C70C02" w:rsidRPr="00035D14" w:rsidRDefault="00C70C02" w:rsidP="00C70C02">
            <w:pPr>
              <w:spacing w:line="276" w:lineRule="auto"/>
              <w:ind w:left="284" w:right="-284"/>
              <w:jc w:val="both"/>
              <w:rPr>
                <w:rFonts w:asciiTheme="majorHAnsi" w:hAnsiTheme="majorHAnsi" w:cstheme="majorHAnsi"/>
                <w:b/>
              </w:rPr>
            </w:pPr>
          </w:p>
        </w:tc>
        <w:tc>
          <w:tcPr>
            <w:tcW w:w="426" w:type="dxa"/>
            <w:shd w:val="clear" w:color="auto" w:fill="FFC000"/>
          </w:tcPr>
          <w:p w14:paraId="7937A27F"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tcPr>
          <w:p w14:paraId="6661D586"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shd w:val="clear" w:color="auto" w:fill="FFFFFF"/>
          </w:tcPr>
          <w:p w14:paraId="52496B64" w14:textId="77777777" w:rsidR="00C70C02" w:rsidRPr="00035D14" w:rsidRDefault="00C70C02" w:rsidP="00C70C02">
            <w:pPr>
              <w:spacing w:line="276" w:lineRule="auto"/>
              <w:ind w:left="284" w:right="-284"/>
              <w:jc w:val="both"/>
              <w:rPr>
                <w:rFonts w:asciiTheme="majorHAnsi" w:hAnsiTheme="majorHAnsi" w:cstheme="majorHAnsi"/>
                <w:b/>
              </w:rPr>
            </w:pPr>
          </w:p>
        </w:tc>
        <w:tc>
          <w:tcPr>
            <w:tcW w:w="425" w:type="dxa"/>
            <w:shd w:val="clear" w:color="auto" w:fill="FFFFFF"/>
          </w:tcPr>
          <w:p w14:paraId="65A9C2E1" w14:textId="77777777" w:rsidR="00C70C02" w:rsidRPr="00035D14" w:rsidRDefault="00C70C02" w:rsidP="00C70C02">
            <w:pPr>
              <w:spacing w:line="276" w:lineRule="auto"/>
              <w:ind w:left="284" w:right="-284"/>
              <w:jc w:val="both"/>
              <w:rPr>
                <w:rFonts w:asciiTheme="majorHAnsi" w:hAnsiTheme="majorHAnsi" w:cstheme="majorHAnsi"/>
                <w:b/>
              </w:rPr>
            </w:pPr>
          </w:p>
        </w:tc>
        <w:tc>
          <w:tcPr>
            <w:tcW w:w="426" w:type="dxa"/>
            <w:shd w:val="clear" w:color="auto" w:fill="FFFFFF"/>
          </w:tcPr>
          <w:p w14:paraId="3CA60CA0"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shd w:val="clear" w:color="auto" w:fill="FFC000"/>
          </w:tcPr>
          <w:p w14:paraId="493F3CA0"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shd w:val="clear" w:color="auto" w:fill="FFC000"/>
          </w:tcPr>
          <w:p w14:paraId="1A05B28D"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shd w:val="clear" w:color="auto" w:fill="FFC000"/>
          </w:tcPr>
          <w:p w14:paraId="679F7854"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shd w:val="clear" w:color="auto" w:fill="FFC000"/>
          </w:tcPr>
          <w:p w14:paraId="6BD815B1" w14:textId="77777777" w:rsidR="00C70C02" w:rsidRPr="00035D14" w:rsidRDefault="00C70C02" w:rsidP="00C70C02">
            <w:pPr>
              <w:spacing w:line="276" w:lineRule="auto"/>
              <w:ind w:left="284" w:right="-284"/>
              <w:jc w:val="both"/>
              <w:rPr>
                <w:rFonts w:asciiTheme="majorHAnsi" w:hAnsiTheme="majorHAnsi" w:cstheme="majorHAnsi"/>
                <w:b/>
              </w:rPr>
            </w:pPr>
          </w:p>
        </w:tc>
        <w:tc>
          <w:tcPr>
            <w:tcW w:w="495" w:type="dxa"/>
            <w:shd w:val="clear" w:color="auto" w:fill="FFFFFF"/>
          </w:tcPr>
          <w:p w14:paraId="5BC505B6" w14:textId="77777777" w:rsidR="00C70C02" w:rsidRPr="00035D14" w:rsidRDefault="00C70C02" w:rsidP="00C70C02">
            <w:pPr>
              <w:spacing w:line="276" w:lineRule="auto"/>
              <w:ind w:left="284" w:right="-284"/>
              <w:jc w:val="both"/>
              <w:rPr>
                <w:rFonts w:asciiTheme="majorHAnsi" w:hAnsiTheme="majorHAnsi" w:cstheme="majorHAnsi"/>
                <w:b/>
              </w:rPr>
            </w:pPr>
          </w:p>
        </w:tc>
      </w:tr>
    </w:tbl>
    <w:p w14:paraId="73C57DAB" w14:textId="77777777" w:rsidR="00C70C02" w:rsidRPr="00035D14" w:rsidRDefault="00C70C02" w:rsidP="00C70C02">
      <w:pPr>
        <w:spacing w:line="276" w:lineRule="auto"/>
        <w:ind w:left="284" w:right="-284" w:firstLine="709"/>
        <w:jc w:val="both"/>
        <w:rPr>
          <w:rFonts w:asciiTheme="majorHAnsi" w:hAnsiTheme="majorHAnsi" w:cstheme="majorHAnsi"/>
          <w:b/>
        </w:rPr>
      </w:pPr>
      <w:r w:rsidRPr="00035D14">
        <w:rPr>
          <w:rFonts w:asciiTheme="majorHAnsi" w:hAnsiTheme="majorHAnsi" w:cstheme="majorHAnsi"/>
          <w:b/>
        </w:rPr>
        <w:t>Executores das atividades:</w:t>
      </w:r>
    </w:p>
    <w:p w14:paraId="7A730A98" w14:textId="77777777" w:rsidR="00C70C02" w:rsidRPr="00035D14" w:rsidRDefault="00C70C02" w:rsidP="00C70C02">
      <w:pPr>
        <w:spacing w:line="276" w:lineRule="auto"/>
        <w:ind w:left="284" w:right="-284" w:firstLine="709"/>
        <w:jc w:val="both"/>
        <w:rPr>
          <w:rFonts w:asciiTheme="majorHAnsi" w:hAnsiTheme="majorHAnsi" w:cstheme="majorHAnsi"/>
          <w:b/>
        </w:rPr>
      </w:pPr>
      <w:r w:rsidRPr="00035D14">
        <w:rPr>
          <w:rFonts w:asciiTheme="majorHAnsi" w:hAnsiTheme="majorHAnsi" w:cstheme="majorHAnsi"/>
          <w:b/>
        </w:rPr>
        <w:t>E - Empresa</w:t>
      </w:r>
    </w:p>
    <w:p w14:paraId="2A6A64A1" w14:textId="77777777" w:rsidR="00C70C02" w:rsidRPr="00035D14" w:rsidRDefault="00C70C02" w:rsidP="00C70C02">
      <w:pPr>
        <w:spacing w:line="276" w:lineRule="auto"/>
        <w:ind w:left="284" w:right="-284" w:firstLine="709"/>
        <w:jc w:val="both"/>
        <w:rPr>
          <w:rFonts w:asciiTheme="majorHAnsi" w:hAnsiTheme="majorHAnsi" w:cstheme="majorHAnsi"/>
          <w:b/>
        </w:rPr>
      </w:pPr>
      <w:r w:rsidRPr="00035D14">
        <w:rPr>
          <w:rFonts w:asciiTheme="majorHAnsi" w:hAnsiTheme="majorHAnsi" w:cstheme="majorHAnsi"/>
          <w:b/>
        </w:rPr>
        <w:t>CPD - Conselho do Plano Diretor</w:t>
      </w:r>
    </w:p>
    <w:p w14:paraId="4EA32E42" w14:textId="77777777" w:rsidR="00C70C02" w:rsidRPr="00035D14" w:rsidRDefault="00C70C02" w:rsidP="00C70C02">
      <w:pPr>
        <w:spacing w:line="276" w:lineRule="auto"/>
        <w:ind w:left="284" w:right="-284" w:firstLine="709"/>
        <w:jc w:val="both"/>
        <w:rPr>
          <w:rFonts w:asciiTheme="majorHAnsi" w:hAnsiTheme="majorHAnsi" w:cstheme="majorHAnsi"/>
          <w:b/>
        </w:rPr>
      </w:pPr>
      <w:r w:rsidRPr="00035D14">
        <w:rPr>
          <w:rFonts w:asciiTheme="majorHAnsi" w:hAnsiTheme="majorHAnsi" w:cstheme="majorHAnsi"/>
          <w:b/>
        </w:rPr>
        <w:t>CV - Câmara de Vereadores</w:t>
      </w:r>
    </w:p>
    <w:p w14:paraId="7B3E1BC3" w14:textId="5ED2A3AC" w:rsidR="0076147B" w:rsidRPr="00035D14" w:rsidRDefault="0076147B" w:rsidP="00340A99">
      <w:pPr>
        <w:pStyle w:val="PargrafodaLista"/>
        <w:numPr>
          <w:ilvl w:val="0"/>
          <w:numId w:val="9"/>
        </w:numPr>
        <w:autoSpaceDE w:val="0"/>
        <w:autoSpaceDN w:val="0"/>
        <w:adjustRightInd w:val="0"/>
        <w:spacing w:line="276" w:lineRule="auto"/>
        <w:ind w:left="0" w:firstLine="284"/>
        <w:jc w:val="both"/>
        <w:rPr>
          <w:rFonts w:asciiTheme="majorHAnsi" w:hAnsiTheme="majorHAnsi" w:cstheme="majorHAnsi"/>
        </w:rPr>
      </w:pPr>
      <w:r w:rsidRPr="00035D14">
        <w:rPr>
          <w:rFonts w:asciiTheme="majorHAnsi" w:hAnsiTheme="majorHAnsi" w:cstheme="majorHAnsi"/>
        </w:rPr>
        <w:t>A</w:t>
      </w:r>
      <w:r w:rsidR="00C70C02" w:rsidRPr="00035D14">
        <w:rPr>
          <w:rFonts w:asciiTheme="majorHAnsi" w:hAnsiTheme="majorHAnsi" w:cstheme="majorHAnsi"/>
        </w:rPr>
        <w:t xml:space="preserve"> empresa deverá elaborar estudo técnico e diagnóstico da seguinte forma:</w:t>
      </w:r>
    </w:p>
    <w:p w14:paraId="15D2E1C7" w14:textId="77777777" w:rsidR="0076147B" w:rsidRPr="00035D14" w:rsidRDefault="00C70C02" w:rsidP="00340A99">
      <w:pPr>
        <w:pStyle w:val="PargrafodaLista"/>
        <w:numPr>
          <w:ilvl w:val="0"/>
          <w:numId w:val="10"/>
        </w:numPr>
        <w:autoSpaceDE w:val="0"/>
        <w:autoSpaceDN w:val="0"/>
        <w:adjustRightInd w:val="0"/>
        <w:spacing w:line="276" w:lineRule="auto"/>
        <w:jc w:val="both"/>
        <w:rPr>
          <w:rFonts w:asciiTheme="majorHAnsi" w:hAnsiTheme="majorHAnsi" w:cstheme="majorHAnsi"/>
        </w:rPr>
      </w:pPr>
      <w:r w:rsidRPr="00035D14">
        <w:rPr>
          <w:rFonts w:asciiTheme="majorHAnsi" w:hAnsiTheme="majorHAnsi" w:cstheme="majorHAnsi"/>
        </w:rPr>
        <w:t>Diagnóstico Técnico Urbanístico: análise técnica urbanística da lei do plano diretor vigente, inclusive alterações posteriores, realizando a consolidação de seu texto com elaboração de diagnóstico da sua aplicação para identificar as inconformidades, inconsistências, incompletudes, conflitos e outros aspectos relevantes relacionados aos temas de urbanismo e planejamento;</w:t>
      </w:r>
    </w:p>
    <w:p w14:paraId="6E4AEC93" w14:textId="77777777" w:rsidR="0076147B" w:rsidRPr="00035D14" w:rsidRDefault="00C70C02" w:rsidP="00340A99">
      <w:pPr>
        <w:pStyle w:val="PargrafodaLista"/>
        <w:numPr>
          <w:ilvl w:val="0"/>
          <w:numId w:val="10"/>
        </w:numPr>
        <w:autoSpaceDE w:val="0"/>
        <w:autoSpaceDN w:val="0"/>
        <w:adjustRightInd w:val="0"/>
        <w:spacing w:line="276" w:lineRule="auto"/>
        <w:jc w:val="both"/>
        <w:rPr>
          <w:rFonts w:asciiTheme="majorHAnsi" w:hAnsiTheme="majorHAnsi" w:cstheme="majorHAnsi"/>
        </w:rPr>
      </w:pPr>
      <w:r w:rsidRPr="00035D14">
        <w:rPr>
          <w:rFonts w:asciiTheme="majorHAnsi" w:hAnsiTheme="majorHAnsi" w:cstheme="majorHAnsi"/>
        </w:rPr>
        <w:t>Diagnóstico socioeconômico e ambiental: análise técnica da situação atual do município com diagnóstico territorial, ambiental, socioeconômico e urbanístico, com identificação de demandas, conflitos e outros aspectos que indiquem revisão do Plano Diretor;</w:t>
      </w:r>
    </w:p>
    <w:p w14:paraId="29AE4EDA" w14:textId="77777777" w:rsidR="0076147B" w:rsidRPr="00035D14" w:rsidRDefault="00C70C02" w:rsidP="00340A99">
      <w:pPr>
        <w:pStyle w:val="PargrafodaLista"/>
        <w:numPr>
          <w:ilvl w:val="0"/>
          <w:numId w:val="10"/>
        </w:numPr>
        <w:autoSpaceDE w:val="0"/>
        <w:autoSpaceDN w:val="0"/>
        <w:adjustRightInd w:val="0"/>
        <w:spacing w:line="276" w:lineRule="auto"/>
        <w:jc w:val="both"/>
        <w:rPr>
          <w:rFonts w:asciiTheme="majorHAnsi" w:hAnsiTheme="majorHAnsi" w:cstheme="majorHAnsi"/>
        </w:rPr>
      </w:pPr>
      <w:r w:rsidRPr="00035D14">
        <w:rPr>
          <w:rFonts w:asciiTheme="majorHAnsi" w:hAnsiTheme="majorHAnsi" w:cstheme="majorHAnsi"/>
        </w:rPr>
        <w:t>Sistemas de Informações Geográficas – SIG: elaboração de banco de dados com georreferenciamento e análise de dados georreferenciados e topográficos utilizando os dados disponíveis e disponibilizados pelo Município;</w:t>
      </w:r>
    </w:p>
    <w:p w14:paraId="34EABA2F" w14:textId="1EC1DF43" w:rsidR="0076147B" w:rsidRPr="00035D14" w:rsidRDefault="00C70C02" w:rsidP="00340A99">
      <w:pPr>
        <w:pStyle w:val="PargrafodaLista"/>
        <w:numPr>
          <w:ilvl w:val="0"/>
          <w:numId w:val="10"/>
        </w:numPr>
        <w:autoSpaceDE w:val="0"/>
        <w:autoSpaceDN w:val="0"/>
        <w:adjustRightInd w:val="0"/>
        <w:spacing w:line="276" w:lineRule="auto"/>
        <w:jc w:val="both"/>
        <w:rPr>
          <w:rFonts w:asciiTheme="majorHAnsi" w:hAnsiTheme="majorHAnsi" w:cstheme="majorHAnsi"/>
        </w:rPr>
      </w:pPr>
      <w:r w:rsidRPr="00035D14">
        <w:rPr>
          <w:rFonts w:asciiTheme="majorHAnsi" w:hAnsiTheme="majorHAnsi" w:cstheme="majorHAnsi"/>
        </w:rPr>
        <w:t>Acompanhamento do desenvolvimento: apoio técnico à equipe do município para a fiscalização da execução do contrato de revisão do Plano Diretor por parte da empresa vencedora da licitação. 40 horas técnicas incluindo consultas, reuniões e relatórios. Deverá ser prevista a participação da equipe técnica do Município, bem como da comunidade em geral, através de oficinas e reuniões.</w:t>
      </w:r>
    </w:p>
    <w:p w14:paraId="7FFC074C" w14:textId="36785FEE" w:rsidR="0076147B" w:rsidRPr="00035D14" w:rsidRDefault="0076147B" w:rsidP="0076147B">
      <w:pPr>
        <w:autoSpaceDE w:val="0"/>
        <w:autoSpaceDN w:val="0"/>
        <w:adjustRightInd w:val="0"/>
        <w:spacing w:line="276" w:lineRule="auto"/>
        <w:ind w:left="709"/>
        <w:jc w:val="both"/>
        <w:rPr>
          <w:rFonts w:asciiTheme="majorHAnsi" w:hAnsiTheme="majorHAnsi" w:cstheme="majorHAnsi"/>
        </w:rPr>
      </w:pPr>
      <w:r w:rsidRPr="00035D14">
        <w:rPr>
          <w:rFonts w:asciiTheme="majorHAnsi" w:hAnsiTheme="majorHAnsi" w:cstheme="majorHAnsi"/>
        </w:rPr>
        <w:t>2.1.</w:t>
      </w:r>
      <w:r w:rsidRPr="00035D14">
        <w:rPr>
          <w:rFonts w:asciiTheme="majorHAnsi" w:hAnsiTheme="majorHAnsi" w:cstheme="majorHAnsi"/>
        </w:rPr>
        <w:tab/>
      </w:r>
      <w:r w:rsidR="00C70C02" w:rsidRPr="00035D14">
        <w:rPr>
          <w:rFonts w:asciiTheme="majorHAnsi" w:hAnsiTheme="majorHAnsi" w:cstheme="majorHAnsi"/>
        </w:rPr>
        <w:t>A contratação e o acompanhamento das etapas deste trabalho serão de responsabilidade dos técnicos da Prefeitura Municipal, designados por Portaria Municipal.</w:t>
      </w:r>
    </w:p>
    <w:p w14:paraId="27707E99" w14:textId="318BB6F1" w:rsidR="00C70C02" w:rsidRPr="00035D14" w:rsidRDefault="0076147B" w:rsidP="0076147B">
      <w:pPr>
        <w:autoSpaceDE w:val="0"/>
        <w:autoSpaceDN w:val="0"/>
        <w:adjustRightInd w:val="0"/>
        <w:spacing w:line="276" w:lineRule="auto"/>
        <w:ind w:left="709"/>
        <w:jc w:val="both"/>
        <w:rPr>
          <w:rFonts w:asciiTheme="majorHAnsi" w:hAnsiTheme="majorHAnsi" w:cstheme="majorHAnsi"/>
        </w:rPr>
      </w:pPr>
      <w:r w:rsidRPr="00035D14">
        <w:rPr>
          <w:rFonts w:asciiTheme="majorHAnsi" w:hAnsiTheme="majorHAnsi" w:cstheme="majorHAnsi"/>
        </w:rPr>
        <w:t>2.2.</w:t>
      </w:r>
      <w:r w:rsidRPr="00035D14">
        <w:rPr>
          <w:rFonts w:asciiTheme="majorHAnsi" w:hAnsiTheme="majorHAnsi" w:cstheme="majorHAnsi"/>
        </w:rPr>
        <w:tab/>
      </w:r>
      <w:r w:rsidR="00C70C02" w:rsidRPr="00035D14">
        <w:rPr>
          <w:rFonts w:asciiTheme="majorHAnsi" w:hAnsiTheme="majorHAnsi" w:cstheme="majorHAnsi"/>
        </w:rPr>
        <w:t>A contratada deverá ter um coordenador geral para prestar esclarecimentos, apresentar propostas e deliberar a respeito da condução dos serviços a serem efetuados.</w:t>
      </w:r>
    </w:p>
    <w:p w14:paraId="4802F354" w14:textId="7B615513" w:rsidR="00C70C02" w:rsidRPr="00035D14" w:rsidRDefault="00C70C02" w:rsidP="00340A99">
      <w:pPr>
        <w:pStyle w:val="PargrafodaLista"/>
        <w:numPr>
          <w:ilvl w:val="0"/>
          <w:numId w:val="9"/>
        </w:numPr>
        <w:autoSpaceDE w:val="0"/>
        <w:autoSpaceDN w:val="0"/>
        <w:adjustRightInd w:val="0"/>
        <w:spacing w:line="276" w:lineRule="auto"/>
        <w:jc w:val="both"/>
        <w:rPr>
          <w:rFonts w:asciiTheme="majorHAnsi" w:hAnsiTheme="majorHAnsi" w:cstheme="majorHAnsi"/>
          <w:lang w:eastAsia="pt-BR"/>
        </w:rPr>
      </w:pPr>
      <w:r w:rsidRPr="00035D14">
        <w:rPr>
          <w:rFonts w:asciiTheme="majorHAnsi" w:hAnsiTheme="majorHAnsi" w:cstheme="majorHAnsi"/>
          <w:lang w:eastAsia="pt-BR"/>
        </w:rPr>
        <w:t>ETAPA1 - Preparação e Metodologia</w:t>
      </w:r>
    </w:p>
    <w:p w14:paraId="343DAB38" w14:textId="633D26E7" w:rsidR="00C70C02" w:rsidRPr="00035D14" w:rsidRDefault="0076147B" w:rsidP="0076147B">
      <w:pPr>
        <w:autoSpaceDE w:val="0"/>
        <w:autoSpaceDN w:val="0"/>
        <w:adjustRightInd w:val="0"/>
        <w:spacing w:line="276" w:lineRule="auto"/>
        <w:ind w:left="709"/>
        <w:jc w:val="both"/>
        <w:rPr>
          <w:rFonts w:asciiTheme="majorHAnsi" w:hAnsiTheme="majorHAnsi" w:cstheme="majorHAnsi"/>
          <w:lang w:eastAsia="pt-BR"/>
        </w:rPr>
      </w:pPr>
      <w:r w:rsidRPr="00035D14">
        <w:rPr>
          <w:rFonts w:asciiTheme="majorHAnsi" w:hAnsiTheme="majorHAnsi" w:cstheme="majorHAnsi"/>
          <w:lang w:eastAsia="pt-BR"/>
        </w:rPr>
        <w:t>3.1</w:t>
      </w:r>
      <w:r w:rsidRPr="00035D14">
        <w:rPr>
          <w:rFonts w:asciiTheme="majorHAnsi" w:hAnsiTheme="majorHAnsi" w:cstheme="majorHAnsi"/>
          <w:lang w:eastAsia="pt-BR"/>
        </w:rPr>
        <w:tab/>
      </w:r>
      <w:r w:rsidR="00C70C02" w:rsidRPr="00035D14">
        <w:rPr>
          <w:rFonts w:asciiTheme="majorHAnsi" w:hAnsiTheme="majorHAnsi" w:cstheme="majorHAnsi"/>
          <w:lang w:eastAsia="pt-BR"/>
        </w:rPr>
        <w:t>Reuniões, cursos, seminários, material de divulgação e proposta de metodologia a ser seguida (Plano de Trabalho).</w:t>
      </w:r>
    </w:p>
    <w:p w14:paraId="35FDB009" w14:textId="3FE72B71" w:rsidR="00C70C02" w:rsidRPr="00035D14" w:rsidRDefault="00C70C02" w:rsidP="00340A99">
      <w:pPr>
        <w:pStyle w:val="PargrafodaLista"/>
        <w:numPr>
          <w:ilvl w:val="0"/>
          <w:numId w:val="9"/>
        </w:numPr>
        <w:autoSpaceDE w:val="0"/>
        <w:autoSpaceDN w:val="0"/>
        <w:adjustRightInd w:val="0"/>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ETAPA 2 - Conhecimento da realidade local Nessa etapa deverão ser elaborados relatórios contendo as análises e diagnósticos produzidos.</w:t>
      </w:r>
    </w:p>
    <w:p w14:paraId="04040C02" w14:textId="77777777" w:rsidR="0076147B" w:rsidRPr="00035D14" w:rsidRDefault="0076147B" w:rsidP="0076147B">
      <w:pPr>
        <w:autoSpaceDE w:val="0"/>
        <w:autoSpaceDN w:val="0"/>
        <w:adjustRightInd w:val="0"/>
        <w:spacing w:line="276" w:lineRule="auto"/>
        <w:ind w:left="851"/>
        <w:jc w:val="both"/>
        <w:rPr>
          <w:rFonts w:asciiTheme="majorHAnsi" w:hAnsiTheme="majorHAnsi" w:cstheme="majorHAnsi"/>
          <w:lang w:eastAsia="pt-BR"/>
        </w:rPr>
      </w:pPr>
      <w:r w:rsidRPr="00035D14">
        <w:rPr>
          <w:rFonts w:asciiTheme="majorHAnsi" w:hAnsiTheme="majorHAnsi" w:cstheme="majorHAnsi"/>
          <w:lang w:eastAsia="pt-BR"/>
        </w:rPr>
        <w:lastRenderedPageBreak/>
        <w:t>4.1</w:t>
      </w:r>
      <w:r w:rsidRPr="00035D14">
        <w:rPr>
          <w:rFonts w:asciiTheme="majorHAnsi" w:hAnsiTheme="majorHAnsi" w:cstheme="majorHAnsi"/>
          <w:lang w:eastAsia="pt-BR"/>
        </w:rPr>
        <w:tab/>
      </w:r>
      <w:r w:rsidR="00C70C02" w:rsidRPr="00035D14">
        <w:rPr>
          <w:rFonts w:asciiTheme="majorHAnsi" w:hAnsiTheme="majorHAnsi" w:cstheme="majorHAnsi"/>
          <w:lang w:eastAsia="pt-BR"/>
        </w:rPr>
        <w:t>Dentre os mapas temáticos básicos que se devem reunir, podem ser citados:</w:t>
      </w:r>
    </w:p>
    <w:p w14:paraId="0A945338" w14:textId="18A1BE71" w:rsidR="00C70C02" w:rsidRPr="00035D14" w:rsidRDefault="00C70C02" w:rsidP="00340A99">
      <w:pPr>
        <w:pStyle w:val="PargrafodaLista"/>
        <w:numPr>
          <w:ilvl w:val="0"/>
          <w:numId w:val="11"/>
        </w:numPr>
        <w:autoSpaceDE w:val="0"/>
        <w:autoSpaceDN w:val="0"/>
        <w:adjustRightInd w:val="0"/>
        <w:spacing w:line="276" w:lineRule="auto"/>
        <w:jc w:val="both"/>
        <w:rPr>
          <w:rFonts w:asciiTheme="majorHAnsi" w:hAnsiTheme="majorHAnsi" w:cstheme="majorHAnsi"/>
          <w:lang w:eastAsia="pt-BR"/>
        </w:rPr>
      </w:pPr>
      <w:r w:rsidRPr="00035D14">
        <w:rPr>
          <w:rFonts w:asciiTheme="majorHAnsi" w:hAnsiTheme="majorHAnsi" w:cstheme="majorHAnsi"/>
          <w:lang w:eastAsia="pt-BR"/>
        </w:rPr>
        <w:t>Mapas de caracterização e distribuição sobre meio ambiente e áreas de risco</w:t>
      </w:r>
      <w:r w:rsidR="0076147B" w:rsidRPr="00035D14">
        <w:rPr>
          <w:rFonts w:asciiTheme="majorHAnsi" w:hAnsiTheme="majorHAnsi" w:cstheme="majorHAnsi"/>
          <w:lang w:eastAsia="pt-BR"/>
        </w:rPr>
        <w:t>;</w:t>
      </w:r>
    </w:p>
    <w:p w14:paraId="77493167" w14:textId="1013AB74" w:rsidR="00C70C02" w:rsidRPr="00035D14" w:rsidRDefault="00C70C02" w:rsidP="00340A99">
      <w:pPr>
        <w:pStyle w:val="PargrafodaLista"/>
        <w:numPr>
          <w:ilvl w:val="0"/>
          <w:numId w:val="11"/>
        </w:numPr>
        <w:autoSpaceDE w:val="0"/>
        <w:autoSpaceDN w:val="0"/>
        <w:adjustRightInd w:val="0"/>
        <w:spacing w:line="276" w:lineRule="auto"/>
        <w:jc w:val="both"/>
        <w:rPr>
          <w:rFonts w:asciiTheme="majorHAnsi" w:hAnsiTheme="majorHAnsi" w:cstheme="majorHAnsi"/>
          <w:lang w:eastAsia="pt-BR"/>
        </w:rPr>
      </w:pPr>
      <w:r w:rsidRPr="00035D14">
        <w:rPr>
          <w:rFonts w:asciiTheme="majorHAnsi" w:hAnsiTheme="majorHAnsi" w:cstheme="majorHAnsi"/>
          <w:lang w:eastAsia="pt-BR"/>
        </w:rPr>
        <w:t>Mapas de caracterização e distribuição populacional e socioeconômico</w:t>
      </w:r>
      <w:r w:rsidR="0076147B" w:rsidRPr="00035D14">
        <w:rPr>
          <w:rFonts w:asciiTheme="majorHAnsi" w:hAnsiTheme="majorHAnsi" w:cstheme="majorHAnsi"/>
          <w:lang w:eastAsia="pt-BR"/>
        </w:rPr>
        <w:t>;</w:t>
      </w:r>
    </w:p>
    <w:p w14:paraId="4DF9471C" w14:textId="5DA52FAB" w:rsidR="00C70C02" w:rsidRPr="00035D14" w:rsidRDefault="00C70C02" w:rsidP="00340A99">
      <w:pPr>
        <w:pStyle w:val="PargrafodaLista"/>
        <w:numPr>
          <w:ilvl w:val="0"/>
          <w:numId w:val="11"/>
        </w:numPr>
        <w:autoSpaceDE w:val="0"/>
        <w:autoSpaceDN w:val="0"/>
        <w:adjustRightInd w:val="0"/>
        <w:spacing w:line="276" w:lineRule="auto"/>
        <w:jc w:val="both"/>
        <w:rPr>
          <w:rFonts w:asciiTheme="majorHAnsi" w:hAnsiTheme="majorHAnsi" w:cstheme="majorHAnsi"/>
          <w:lang w:eastAsia="pt-BR"/>
        </w:rPr>
      </w:pPr>
      <w:r w:rsidRPr="00035D14">
        <w:rPr>
          <w:rFonts w:asciiTheme="majorHAnsi" w:hAnsiTheme="majorHAnsi" w:cstheme="majorHAnsi"/>
          <w:lang w:eastAsia="pt-BR"/>
        </w:rPr>
        <w:t>Mapas de caracterização e distribuição do uso e ocupação do solo</w:t>
      </w:r>
      <w:r w:rsidR="0076147B" w:rsidRPr="00035D14">
        <w:rPr>
          <w:rFonts w:asciiTheme="majorHAnsi" w:hAnsiTheme="majorHAnsi" w:cstheme="majorHAnsi"/>
          <w:lang w:eastAsia="pt-BR"/>
        </w:rPr>
        <w:t>;</w:t>
      </w:r>
    </w:p>
    <w:p w14:paraId="6F29DF66" w14:textId="2522AB9C" w:rsidR="00C70C02" w:rsidRPr="00035D14" w:rsidRDefault="00C70C02" w:rsidP="00340A99">
      <w:pPr>
        <w:pStyle w:val="PargrafodaLista"/>
        <w:numPr>
          <w:ilvl w:val="0"/>
          <w:numId w:val="11"/>
        </w:numPr>
        <w:autoSpaceDE w:val="0"/>
        <w:autoSpaceDN w:val="0"/>
        <w:adjustRightInd w:val="0"/>
        <w:spacing w:line="276" w:lineRule="auto"/>
        <w:jc w:val="both"/>
        <w:rPr>
          <w:rFonts w:asciiTheme="majorHAnsi" w:hAnsiTheme="majorHAnsi" w:cstheme="majorHAnsi"/>
          <w:lang w:eastAsia="pt-BR"/>
        </w:rPr>
      </w:pPr>
      <w:r w:rsidRPr="00035D14">
        <w:rPr>
          <w:rFonts w:asciiTheme="majorHAnsi" w:hAnsiTheme="majorHAnsi" w:cstheme="majorHAnsi"/>
          <w:lang w:eastAsia="pt-BR"/>
        </w:rPr>
        <w:t>Mapas de caracterização e distribuição de equipamentos urbanos e comunitários</w:t>
      </w:r>
      <w:r w:rsidR="0076147B" w:rsidRPr="00035D14">
        <w:rPr>
          <w:rFonts w:asciiTheme="majorHAnsi" w:hAnsiTheme="majorHAnsi" w:cstheme="majorHAnsi"/>
          <w:lang w:eastAsia="pt-BR"/>
        </w:rPr>
        <w:t>;</w:t>
      </w:r>
    </w:p>
    <w:p w14:paraId="346C5147" w14:textId="3E1E3625" w:rsidR="00C70C02" w:rsidRPr="00035D14" w:rsidRDefault="00C70C02" w:rsidP="00340A99">
      <w:pPr>
        <w:pStyle w:val="PargrafodaLista"/>
        <w:numPr>
          <w:ilvl w:val="0"/>
          <w:numId w:val="11"/>
        </w:numPr>
        <w:autoSpaceDE w:val="0"/>
        <w:autoSpaceDN w:val="0"/>
        <w:adjustRightInd w:val="0"/>
        <w:spacing w:line="276" w:lineRule="auto"/>
        <w:jc w:val="both"/>
        <w:rPr>
          <w:rFonts w:asciiTheme="majorHAnsi" w:hAnsiTheme="majorHAnsi" w:cstheme="majorHAnsi"/>
          <w:lang w:eastAsia="pt-BR"/>
        </w:rPr>
      </w:pPr>
      <w:r w:rsidRPr="00035D14">
        <w:rPr>
          <w:rFonts w:asciiTheme="majorHAnsi" w:hAnsiTheme="majorHAnsi" w:cstheme="majorHAnsi"/>
          <w:lang w:eastAsia="pt-BR"/>
        </w:rPr>
        <w:t>Mapas de caracterização e distribuição da atividade econômica do município</w:t>
      </w:r>
      <w:r w:rsidR="0076147B" w:rsidRPr="00035D14">
        <w:rPr>
          <w:rFonts w:asciiTheme="majorHAnsi" w:hAnsiTheme="majorHAnsi" w:cstheme="majorHAnsi"/>
          <w:lang w:eastAsia="pt-BR"/>
        </w:rPr>
        <w:t>;</w:t>
      </w:r>
    </w:p>
    <w:p w14:paraId="3A76E922" w14:textId="2810054E" w:rsidR="00C70C02" w:rsidRPr="00035D14" w:rsidRDefault="00C70C02" w:rsidP="00340A99">
      <w:pPr>
        <w:pStyle w:val="PargrafodaLista"/>
        <w:numPr>
          <w:ilvl w:val="0"/>
          <w:numId w:val="11"/>
        </w:numPr>
        <w:autoSpaceDE w:val="0"/>
        <w:autoSpaceDN w:val="0"/>
        <w:adjustRightInd w:val="0"/>
        <w:spacing w:line="276" w:lineRule="auto"/>
        <w:jc w:val="both"/>
        <w:rPr>
          <w:rFonts w:asciiTheme="majorHAnsi" w:hAnsiTheme="majorHAnsi" w:cstheme="majorHAnsi"/>
          <w:lang w:eastAsia="pt-BR"/>
        </w:rPr>
      </w:pPr>
      <w:r w:rsidRPr="00035D14">
        <w:rPr>
          <w:rFonts w:asciiTheme="majorHAnsi" w:hAnsiTheme="majorHAnsi" w:cstheme="majorHAnsi"/>
          <w:lang w:eastAsia="pt-BR"/>
        </w:rPr>
        <w:t>Mapas de caracterização e distribuição de áreas especiais e outros Legislação</w:t>
      </w:r>
      <w:r w:rsidR="0076147B" w:rsidRPr="00035D14">
        <w:rPr>
          <w:rFonts w:asciiTheme="majorHAnsi" w:hAnsiTheme="majorHAnsi" w:cstheme="majorHAnsi"/>
          <w:lang w:eastAsia="pt-BR"/>
        </w:rPr>
        <w:t>;</w:t>
      </w:r>
    </w:p>
    <w:p w14:paraId="34CA92A8" w14:textId="77777777" w:rsidR="0076147B" w:rsidRPr="00035D14" w:rsidRDefault="0076147B" w:rsidP="0076147B">
      <w:pPr>
        <w:autoSpaceDE w:val="0"/>
        <w:autoSpaceDN w:val="0"/>
        <w:adjustRightInd w:val="0"/>
        <w:spacing w:line="276" w:lineRule="auto"/>
        <w:ind w:left="851"/>
        <w:jc w:val="both"/>
        <w:rPr>
          <w:rFonts w:asciiTheme="majorHAnsi" w:hAnsiTheme="majorHAnsi" w:cstheme="majorHAnsi"/>
          <w:lang w:eastAsia="pt-BR"/>
        </w:rPr>
      </w:pPr>
      <w:r w:rsidRPr="00035D14">
        <w:rPr>
          <w:rFonts w:asciiTheme="majorHAnsi" w:eastAsia="CIDFont+F4" w:hAnsiTheme="majorHAnsi" w:cstheme="majorHAnsi"/>
          <w:lang w:eastAsia="pt-BR"/>
        </w:rPr>
        <w:t>4.2</w:t>
      </w:r>
      <w:r w:rsidRPr="00035D14">
        <w:rPr>
          <w:rFonts w:asciiTheme="majorHAnsi" w:eastAsia="CIDFont+F4" w:hAnsiTheme="majorHAnsi" w:cstheme="majorHAnsi"/>
          <w:lang w:eastAsia="pt-BR"/>
        </w:rPr>
        <w:tab/>
      </w:r>
      <w:r w:rsidR="00C70C02" w:rsidRPr="00035D14">
        <w:rPr>
          <w:rFonts w:asciiTheme="majorHAnsi" w:hAnsiTheme="majorHAnsi" w:cstheme="majorHAnsi"/>
          <w:lang w:eastAsia="pt-BR"/>
        </w:rPr>
        <w:t>Avaliação das interfaces entre a legislação urbanística, leis de uso do solo, parcelamento, códigos de obras, posturas, tributário e ambiental nos âmbitos municipal, estadual e federal, que incidem no município; analisar a atualidade da legislação municipal e necessidade de alterações inserção de partes da legislação no plano diretor; Estudos existentes</w:t>
      </w:r>
      <w:r w:rsidRPr="00035D14">
        <w:rPr>
          <w:rFonts w:asciiTheme="majorHAnsi" w:hAnsiTheme="majorHAnsi" w:cstheme="majorHAnsi"/>
          <w:lang w:eastAsia="pt-BR"/>
        </w:rPr>
        <w:t>;</w:t>
      </w:r>
    </w:p>
    <w:p w14:paraId="682CBABB" w14:textId="77777777" w:rsidR="009109B8" w:rsidRPr="00035D14" w:rsidRDefault="0076147B" w:rsidP="009109B8">
      <w:pPr>
        <w:autoSpaceDE w:val="0"/>
        <w:autoSpaceDN w:val="0"/>
        <w:adjustRightInd w:val="0"/>
        <w:spacing w:line="276" w:lineRule="auto"/>
        <w:ind w:left="851"/>
        <w:jc w:val="both"/>
        <w:rPr>
          <w:rFonts w:asciiTheme="majorHAnsi" w:hAnsiTheme="majorHAnsi" w:cstheme="majorHAnsi"/>
          <w:lang w:eastAsia="pt-BR"/>
        </w:rPr>
      </w:pPr>
      <w:r w:rsidRPr="00035D14">
        <w:rPr>
          <w:rFonts w:asciiTheme="majorHAnsi" w:hAnsiTheme="majorHAnsi" w:cstheme="majorHAnsi"/>
          <w:lang w:eastAsia="pt-BR"/>
        </w:rPr>
        <w:t>4.3</w:t>
      </w:r>
      <w:r w:rsidRPr="00035D14">
        <w:rPr>
          <w:rFonts w:asciiTheme="majorHAnsi" w:hAnsiTheme="majorHAnsi" w:cstheme="majorHAnsi"/>
          <w:lang w:eastAsia="pt-BR"/>
        </w:rPr>
        <w:tab/>
      </w:r>
      <w:r w:rsidR="00C70C02" w:rsidRPr="00035D14">
        <w:rPr>
          <w:rFonts w:asciiTheme="majorHAnsi" w:hAnsiTheme="majorHAnsi" w:cstheme="majorHAnsi"/>
          <w:lang w:eastAsia="pt-BR"/>
        </w:rPr>
        <w:t>Compilação, espacialização e diagnóstico das interferências dos planos, estudos e projetos existentes no município; questões sociais, econômicas, demográficas e ambientais; seus problemas, conflitos, potencialidades e vocação.</w:t>
      </w:r>
    </w:p>
    <w:p w14:paraId="28BE530C" w14:textId="77777777" w:rsidR="009109B8" w:rsidRPr="00035D14" w:rsidRDefault="009109B8" w:rsidP="009109B8">
      <w:pPr>
        <w:autoSpaceDE w:val="0"/>
        <w:autoSpaceDN w:val="0"/>
        <w:adjustRightInd w:val="0"/>
        <w:spacing w:line="276" w:lineRule="auto"/>
        <w:ind w:left="851"/>
        <w:jc w:val="both"/>
        <w:rPr>
          <w:rFonts w:asciiTheme="majorHAnsi" w:hAnsiTheme="majorHAnsi" w:cstheme="majorHAnsi"/>
          <w:lang w:eastAsia="pt-BR"/>
        </w:rPr>
      </w:pPr>
      <w:r w:rsidRPr="00035D14">
        <w:rPr>
          <w:rFonts w:asciiTheme="majorHAnsi" w:hAnsiTheme="majorHAnsi" w:cstheme="majorHAnsi"/>
          <w:lang w:eastAsia="pt-BR"/>
        </w:rPr>
        <w:t>4.4</w:t>
      </w:r>
      <w:r w:rsidRPr="00035D14">
        <w:rPr>
          <w:rFonts w:asciiTheme="majorHAnsi" w:hAnsiTheme="majorHAnsi" w:cstheme="majorHAnsi"/>
          <w:lang w:eastAsia="pt-BR"/>
        </w:rPr>
        <w:tab/>
      </w:r>
      <w:r w:rsidR="00C70C02" w:rsidRPr="00035D14">
        <w:rPr>
          <w:rFonts w:asciiTheme="majorHAnsi" w:hAnsiTheme="majorHAnsi" w:cstheme="majorHAnsi"/>
          <w:lang w:eastAsia="pt-BR"/>
        </w:rPr>
        <w:t>Todo esse material deverá ser sintetizado e preparado com a finalidade de torná-lo disponível à população, em linguagem acessível, através dos meios de comunicação social de massa disponíveis, em atendimento ao que determina o Estatuto da Cidade.</w:t>
      </w:r>
    </w:p>
    <w:p w14:paraId="63EADF2D" w14:textId="66E9862A" w:rsidR="00C70C02" w:rsidRPr="00035D14" w:rsidRDefault="009109B8" w:rsidP="009109B8">
      <w:pPr>
        <w:autoSpaceDE w:val="0"/>
        <w:autoSpaceDN w:val="0"/>
        <w:adjustRightInd w:val="0"/>
        <w:spacing w:line="276" w:lineRule="auto"/>
        <w:ind w:left="851"/>
        <w:jc w:val="both"/>
        <w:rPr>
          <w:rFonts w:asciiTheme="majorHAnsi" w:hAnsiTheme="majorHAnsi" w:cstheme="majorHAnsi"/>
          <w:lang w:eastAsia="pt-BR"/>
        </w:rPr>
      </w:pPr>
      <w:r w:rsidRPr="00035D14">
        <w:rPr>
          <w:rFonts w:asciiTheme="majorHAnsi" w:hAnsiTheme="majorHAnsi" w:cstheme="majorHAnsi"/>
          <w:lang w:eastAsia="pt-BR"/>
        </w:rPr>
        <w:t>4.5</w:t>
      </w:r>
      <w:r w:rsidRPr="00035D14">
        <w:rPr>
          <w:rFonts w:asciiTheme="majorHAnsi" w:hAnsiTheme="majorHAnsi" w:cstheme="majorHAnsi"/>
          <w:lang w:eastAsia="pt-BR"/>
        </w:rPr>
        <w:tab/>
      </w:r>
      <w:r w:rsidR="00C70C02" w:rsidRPr="00035D14">
        <w:rPr>
          <w:rFonts w:asciiTheme="majorHAnsi" w:hAnsiTheme="majorHAnsi" w:cstheme="majorHAnsi"/>
          <w:lang w:eastAsia="pt-BR"/>
        </w:rPr>
        <w:t>Durante essa etapa deverão ser aplicados mecanismos de consulta pública destinados a colher sugestões e questionamentos dos agentes envolvidos que contribuirão na leitura da percepção da população em relação à cidade que habita.</w:t>
      </w:r>
    </w:p>
    <w:p w14:paraId="06D4484B" w14:textId="77777777" w:rsidR="008A43A8" w:rsidRPr="00035D14" w:rsidRDefault="00C70C02" w:rsidP="00340A99">
      <w:pPr>
        <w:pStyle w:val="PargrafodaLista"/>
        <w:numPr>
          <w:ilvl w:val="0"/>
          <w:numId w:val="9"/>
        </w:numPr>
        <w:autoSpaceDE w:val="0"/>
        <w:autoSpaceDN w:val="0"/>
        <w:adjustRightInd w:val="0"/>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ETAPA 3 - Elaboração, discussão e pactuação de propostas</w:t>
      </w:r>
      <w:r w:rsidR="009109B8" w:rsidRPr="00035D14">
        <w:rPr>
          <w:rFonts w:asciiTheme="majorHAnsi" w:hAnsiTheme="majorHAnsi" w:cstheme="majorHAnsi"/>
          <w:lang w:eastAsia="pt-BR"/>
        </w:rPr>
        <w:t>.</w:t>
      </w:r>
    </w:p>
    <w:p w14:paraId="1DC7970C" w14:textId="215ADB6F" w:rsidR="009109B8" w:rsidRPr="00035D14" w:rsidRDefault="00C70C02" w:rsidP="00340A99">
      <w:pPr>
        <w:pStyle w:val="PargrafodaLista"/>
        <w:numPr>
          <w:ilvl w:val="1"/>
          <w:numId w:val="12"/>
        </w:numPr>
        <w:autoSpaceDE w:val="0"/>
        <w:autoSpaceDN w:val="0"/>
        <w:adjustRightInd w:val="0"/>
        <w:spacing w:line="276" w:lineRule="auto"/>
        <w:ind w:left="851" w:firstLine="0"/>
        <w:jc w:val="both"/>
        <w:rPr>
          <w:rFonts w:asciiTheme="majorHAnsi" w:hAnsiTheme="majorHAnsi" w:cstheme="majorHAnsi"/>
          <w:lang w:eastAsia="pt-BR"/>
        </w:rPr>
      </w:pPr>
      <w:r w:rsidRPr="00035D14">
        <w:rPr>
          <w:rFonts w:asciiTheme="majorHAnsi" w:hAnsiTheme="majorHAnsi" w:cstheme="majorHAnsi"/>
          <w:lang w:eastAsia="pt-BR"/>
        </w:rPr>
        <w:t>São esperados para esta etapa relatórios e mapas que caracterizem a proposta para revisão do plano diretor a ser discutida e, posteriormente, a proposta final que servirá de base para a formatação da minuta do projeto de lei a ser remetido para aprovação na Câmara de Vereadores. A proposta adotada deverá ser acompanhada de justificativa e dos relatórios e atas das reuniões com os diversos segmentos e</w:t>
      </w:r>
      <w:r w:rsidR="009109B8" w:rsidRPr="00035D14">
        <w:rPr>
          <w:rFonts w:asciiTheme="majorHAnsi" w:hAnsiTheme="majorHAnsi" w:cstheme="majorHAnsi"/>
          <w:lang w:eastAsia="pt-BR"/>
        </w:rPr>
        <w:t xml:space="preserve"> </w:t>
      </w:r>
      <w:r w:rsidRPr="00035D14">
        <w:rPr>
          <w:rFonts w:asciiTheme="majorHAnsi" w:hAnsiTheme="majorHAnsi" w:cstheme="majorHAnsi"/>
          <w:lang w:eastAsia="pt-BR"/>
        </w:rPr>
        <w:t xml:space="preserve">agentes sociais que participaram das discussões e da pactuação da mesma. </w:t>
      </w:r>
    </w:p>
    <w:p w14:paraId="0206A912" w14:textId="77777777" w:rsidR="009109B8" w:rsidRPr="00035D14" w:rsidRDefault="00C70C02" w:rsidP="00340A99">
      <w:pPr>
        <w:pStyle w:val="PargrafodaLista"/>
        <w:numPr>
          <w:ilvl w:val="1"/>
          <w:numId w:val="12"/>
        </w:numPr>
        <w:autoSpaceDE w:val="0"/>
        <w:autoSpaceDN w:val="0"/>
        <w:adjustRightInd w:val="0"/>
        <w:spacing w:line="276" w:lineRule="auto"/>
        <w:ind w:left="851" w:firstLine="0"/>
        <w:jc w:val="both"/>
        <w:rPr>
          <w:rFonts w:asciiTheme="majorHAnsi" w:hAnsiTheme="majorHAnsi" w:cstheme="majorHAnsi"/>
          <w:lang w:eastAsia="pt-BR"/>
        </w:rPr>
      </w:pPr>
      <w:r w:rsidRPr="00035D14">
        <w:rPr>
          <w:rFonts w:asciiTheme="majorHAnsi" w:hAnsiTheme="majorHAnsi" w:cstheme="majorHAnsi"/>
          <w:lang w:eastAsia="pt-BR"/>
        </w:rPr>
        <w:t>Deverão ser efetuados registros, inclusive, dos participantes, locais e datas das reuniões bem como as pautas, manifestações e definições estabelecidas.</w:t>
      </w:r>
    </w:p>
    <w:p w14:paraId="6C0CE632" w14:textId="77777777" w:rsidR="009109B8" w:rsidRPr="00035D14" w:rsidRDefault="00C70C02" w:rsidP="00340A99">
      <w:pPr>
        <w:pStyle w:val="PargrafodaLista"/>
        <w:numPr>
          <w:ilvl w:val="1"/>
          <w:numId w:val="12"/>
        </w:numPr>
        <w:autoSpaceDE w:val="0"/>
        <w:autoSpaceDN w:val="0"/>
        <w:adjustRightInd w:val="0"/>
        <w:spacing w:line="276" w:lineRule="auto"/>
        <w:ind w:left="851" w:firstLine="0"/>
        <w:jc w:val="both"/>
        <w:rPr>
          <w:rFonts w:asciiTheme="majorHAnsi" w:hAnsiTheme="majorHAnsi" w:cstheme="majorHAnsi"/>
          <w:lang w:eastAsia="pt-BR"/>
        </w:rPr>
      </w:pPr>
      <w:r w:rsidRPr="00035D14">
        <w:rPr>
          <w:rFonts w:asciiTheme="majorHAnsi" w:hAnsiTheme="majorHAnsi" w:cstheme="majorHAnsi"/>
          <w:lang w:eastAsia="pt-BR"/>
        </w:rPr>
        <w:t>Deverão ser gerados mapas e relatórios com diretrizes de desenvolvimento urbano e territorial (macrozoneamento, expansão urbana, usos e ocupação do solo, parcelamento do solo, áreas especiais diversas, aplicação de instrumentos do estatuto da Cidade e estatuto da metrópole e demais instrumentos para o desenvolvimento municipal que for considerado pertinente)</w:t>
      </w:r>
    </w:p>
    <w:p w14:paraId="6B4B50D7" w14:textId="77777777" w:rsidR="009109B8" w:rsidRPr="00035D14" w:rsidRDefault="00C70C02" w:rsidP="00340A99">
      <w:pPr>
        <w:pStyle w:val="PargrafodaLista"/>
        <w:numPr>
          <w:ilvl w:val="1"/>
          <w:numId w:val="12"/>
        </w:numPr>
        <w:autoSpaceDE w:val="0"/>
        <w:autoSpaceDN w:val="0"/>
        <w:adjustRightInd w:val="0"/>
        <w:spacing w:line="276" w:lineRule="auto"/>
        <w:ind w:left="851" w:firstLine="0"/>
        <w:jc w:val="both"/>
        <w:rPr>
          <w:rFonts w:asciiTheme="majorHAnsi" w:hAnsiTheme="majorHAnsi" w:cstheme="majorHAnsi"/>
        </w:rPr>
      </w:pPr>
      <w:r w:rsidRPr="00035D14">
        <w:rPr>
          <w:rFonts w:asciiTheme="majorHAnsi" w:hAnsiTheme="majorHAnsi" w:cstheme="majorHAnsi"/>
          <w:lang w:eastAsia="pt-BR"/>
        </w:rPr>
        <w:t>Mapas e estudos mínimos a serem gerados:</w:t>
      </w:r>
    </w:p>
    <w:p w14:paraId="1CD0563C" w14:textId="77777777" w:rsidR="009109B8" w:rsidRPr="00035D14" w:rsidRDefault="00C70C02" w:rsidP="00340A99">
      <w:pPr>
        <w:pStyle w:val="PargrafodaLista"/>
        <w:numPr>
          <w:ilvl w:val="2"/>
          <w:numId w:val="12"/>
        </w:numPr>
        <w:tabs>
          <w:tab w:val="left" w:pos="709"/>
        </w:tabs>
        <w:autoSpaceDE w:val="0"/>
        <w:autoSpaceDN w:val="0"/>
        <w:adjustRightInd w:val="0"/>
        <w:spacing w:line="276" w:lineRule="auto"/>
        <w:ind w:hanging="294"/>
        <w:jc w:val="both"/>
        <w:rPr>
          <w:rFonts w:asciiTheme="majorHAnsi" w:hAnsiTheme="majorHAnsi" w:cstheme="majorHAnsi"/>
        </w:rPr>
      </w:pPr>
      <w:r w:rsidRPr="00035D14">
        <w:rPr>
          <w:rFonts w:asciiTheme="majorHAnsi" w:hAnsiTheme="majorHAnsi" w:cstheme="majorHAnsi"/>
        </w:rPr>
        <w:t>Mapa Municipal</w:t>
      </w:r>
      <w:r w:rsidR="009109B8" w:rsidRPr="00035D14">
        <w:rPr>
          <w:rFonts w:asciiTheme="majorHAnsi" w:hAnsiTheme="majorHAnsi" w:cstheme="majorHAnsi"/>
        </w:rPr>
        <w:t>;</w:t>
      </w:r>
    </w:p>
    <w:p w14:paraId="053CDB49" w14:textId="77777777" w:rsidR="009109B8" w:rsidRPr="00035D14" w:rsidRDefault="00C70C02" w:rsidP="00340A99">
      <w:pPr>
        <w:pStyle w:val="PargrafodaLista"/>
        <w:numPr>
          <w:ilvl w:val="2"/>
          <w:numId w:val="12"/>
        </w:numPr>
        <w:tabs>
          <w:tab w:val="left" w:pos="709"/>
        </w:tabs>
        <w:autoSpaceDE w:val="0"/>
        <w:autoSpaceDN w:val="0"/>
        <w:adjustRightInd w:val="0"/>
        <w:spacing w:line="276" w:lineRule="auto"/>
        <w:ind w:hanging="294"/>
        <w:jc w:val="both"/>
        <w:rPr>
          <w:rFonts w:asciiTheme="majorHAnsi" w:hAnsiTheme="majorHAnsi" w:cstheme="majorHAnsi"/>
        </w:rPr>
      </w:pPr>
      <w:r w:rsidRPr="00035D14">
        <w:rPr>
          <w:rFonts w:asciiTheme="majorHAnsi" w:hAnsiTheme="majorHAnsi" w:cstheme="majorHAnsi"/>
        </w:rPr>
        <w:lastRenderedPageBreak/>
        <w:t>Mapa de Bairros</w:t>
      </w:r>
      <w:r w:rsidR="009109B8" w:rsidRPr="00035D14">
        <w:rPr>
          <w:rFonts w:asciiTheme="majorHAnsi" w:hAnsiTheme="majorHAnsi" w:cstheme="majorHAnsi"/>
        </w:rPr>
        <w:t>;</w:t>
      </w:r>
    </w:p>
    <w:p w14:paraId="25B7704D" w14:textId="77777777" w:rsidR="009109B8" w:rsidRPr="00035D14" w:rsidRDefault="00C70C02" w:rsidP="00340A99">
      <w:pPr>
        <w:pStyle w:val="PargrafodaLista"/>
        <w:numPr>
          <w:ilvl w:val="2"/>
          <w:numId w:val="12"/>
        </w:numPr>
        <w:tabs>
          <w:tab w:val="left" w:pos="709"/>
        </w:tabs>
        <w:autoSpaceDE w:val="0"/>
        <w:autoSpaceDN w:val="0"/>
        <w:adjustRightInd w:val="0"/>
        <w:spacing w:line="276" w:lineRule="auto"/>
        <w:ind w:hanging="294"/>
        <w:jc w:val="both"/>
        <w:rPr>
          <w:rFonts w:asciiTheme="majorHAnsi" w:hAnsiTheme="majorHAnsi" w:cstheme="majorHAnsi"/>
        </w:rPr>
      </w:pPr>
      <w:r w:rsidRPr="00035D14">
        <w:rPr>
          <w:rFonts w:asciiTheme="majorHAnsi" w:hAnsiTheme="majorHAnsi" w:cstheme="majorHAnsi"/>
        </w:rPr>
        <w:t>Mapa da Densidade Populacional</w:t>
      </w:r>
      <w:r w:rsidR="009109B8" w:rsidRPr="00035D14">
        <w:rPr>
          <w:rFonts w:asciiTheme="majorHAnsi" w:hAnsiTheme="majorHAnsi" w:cstheme="majorHAnsi"/>
        </w:rPr>
        <w:t>;</w:t>
      </w:r>
    </w:p>
    <w:p w14:paraId="59668645" w14:textId="77777777" w:rsidR="009109B8" w:rsidRPr="00035D14" w:rsidRDefault="00C70C02" w:rsidP="00340A99">
      <w:pPr>
        <w:pStyle w:val="PargrafodaLista"/>
        <w:numPr>
          <w:ilvl w:val="2"/>
          <w:numId w:val="12"/>
        </w:numPr>
        <w:tabs>
          <w:tab w:val="left" w:pos="709"/>
        </w:tabs>
        <w:autoSpaceDE w:val="0"/>
        <w:autoSpaceDN w:val="0"/>
        <w:adjustRightInd w:val="0"/>
        <w:spacing w:line="276" w:lineRule="auto"/>
        <w:ind w:hanging="294"/>
        <w:jc w:val="both"/>
        <w:rPr>
          <w:rFonts w:asciiTheme="majorHAnsi" w:hAnsiTheme="majorHAnsi" w:cstheme="majorHAnsi"/>
        </w:rPr>
      </w:pPr>
      <w:r w:rsidRPr="00035D14">
        <w:rPr>
          <w:rFonts w:asciiTheme="majorHAnsi" w:hAnsiTheme="majorHAnsi" w:cstheme="majorHAnsi"/>
        </w:rPr>
        <w:t>Mapa do Uso do Solo</w:t>
      </w:r>
      <w:r w:rsidR="009109B8" w:rsidRPr="00035D14">
        <w:rPr>
          <w:rFonts w:asciiTheme="majorHAnsi" w:hAnsiTheme="majorHAnsi" w:cstheme="majorHAnsi"/>
        </w:rPr>
        <w:t>;</w:t>
      </w:r>
    </w:p>
    <w:p w14:paraId="0363C9AA" w14:textId="77777777" w:rsidR="009109B8" w:rsidRPr="00035D14" w:rsidRDefault="00C70C02" w:rsidP="00340A99">
      <w:pPr>
        <w:pStyle w:val="PargrafodaLista"/>
        <w:numPr>
          <w:ilvl w:val="2"/>
          <w:numId w:val="12"/>
        </w:numPr>
        <w:tabs>
          <w:tab w:val="left" w:pos="709"/>
        </w:tabs>
        <w:autoSpaceDE w:val="0"/>
        <w:autoSpaceDN w:val="0"/>
        <w:adjustRightInd w:val="0"/>
        <w:spacing w:line="276" w:lineRule="auto"/>
        <w:ind w:hanging="294"/>
        <w:jc w:val="both"/>
        <w:rPr>
          <w:rFonts w:asciiTheme="majorHAnsi" w:hAnsiTheme="majorHAnsi" w:cstheme="majorHAnsi"/>
        </w:rPr>
      </w:pPr>
      <w:r w:rsidRPr="00035D14">
        <w:rPr>
          <w:rFonts w:asciiTheme="majorHAnsi" w:hAnsiTheme="majorHAnsi" w:cstheme="majorHAnsi"/>
        </w:rPr>
        <w:t>Mapa dos Vazios Urbanos</w:t>
      </w:r>
      <w:r w:rsidR="009109B8" w:rsidRPr="00035D14">
        <w:rPr>
          <w:rFonts w:asciiTheme="majorHAnsi" w:hAnsiTheme="majorHAnsi" w:cstheme="majorHAnsi"/>
        </w:rPr>
        <w:t>;</w:t>
      </w:r>
    </w:p>
    <w:p w14:paraId="073C3189" w14:textId="77777777" w:rsidR="009109B8" w:rsidRPr="00035D14" w:rsidRDefault="00C70C02" w:rsidP="00340A99">
      <w:pPr>
        <w:pStyle w:val="PargrafodaLista"/>
        <w:numPr>
          <w:ilvl w:val="2"/>
          <w:numId w:val="12"/>
        </w:numPr>
        <w:tabs>
          <w:tab w:val="left" w:pos="709"/>
        </w:tabs>
        <w:autoSpaceDE w:val="0"/>
        <w:autoSpaceDN w:val="0"/>
        <w:adjustRightInd w:val="0"/>
        <w:spacing w:line="276" w:lineRule="auto"/>
        <w:ind w:hanging="294"/>
        <w:jc w:val="both"/>
        <w:rPr>
          <w:rFonts w:asciiTheme="majorHAnsi" w:hAnsiTheme="majorHAnsi" w:cstheme="majorHAnsi"/>
        </w:rPr>
      </w:pPr>
      <w:r w:rsidRPr="00035D14">
        <w:rPr>
          <w:rFonts w:asciiTheme="majorHAnsi" w:hAnsiTheme="majorHAnsi" w:cstheme="majorHAnsi"/>
        </w:rPr>
        <w:t>Mapa do Sistema Viário</w:t>
      </w:r>
      <w:r w:rsidR="009109B8" w:rsidRPr="00035D14">
        <w:rPr>
          <w:rFonts w:asciiTheme="majorHAnsi" w:hAnsiTheme="majorHAnsi" w:cstheme="majorHAnsi"/>
        </w:rPr>
        <w:t>;</w:t>
      </w:r>
    </w:p>
    <w:p w14:paraId="378EC962" w14:textId="77777777" w:rsidR="009109B8" w:rsidRPr="00035D14" w:rsidRDefault="00C70C02" w:rsidP="00340A99">
      <w:pPr>
        <w:pStyle w:val="PargrafodaLista"/>
        <w:numPr>
          <w:ilvl w:val="2"/>
          <w:numId w:val="12"/>
        </w:numPr>
        <w:tabs>
          <w:tab w:val="left" w:pos="709"/>
        </w:tabs>
        <w:autoSpaceDE w:val="0"/>
        <w:autoSpaceDN w:val="0"/>
        <w:adjustRightInd w:val="0"/>
        <w:spacing w:line="276" w:lineRule="auto"/>
        <w:ind w:hanging="294"/>
        <w:jc w:val="both"/>
        <w:rPr>
          <w:rFonts w:asciiTheme="majorHAnsi" w:hAnsiTheme="majorHAnsi" w:cstheme="majorHAnsi"/>
        </w:rPr>
      </w:pPr>
      <w:r w:rsidRPr="00035D14">
        <w:rPr>
          <w:rFonts w:asciiTheme="majorHAnsi" w:hAnsiTheme="majorHAnsi" w:cstheme="majorHAnsi"/>
        </w:rPr>
        <w:t>Mapa de Ocupação do Solo Urbano</w:t>
      </w:r>
      <w:r w:rsidR="009109B8" w:rsidRPr="00035D14">
        <w:rPr>
          <w:rFonts w:asciiTheme="majorHAnsi" w:hAnsiTheme="majorHAnsi" w:cstheme="majorHAnsi"/>
        </w:rPr>
        <w:t>;</w:t>
      </w:r>
    </w:p>
    <w:p w14:paraId="0D3E9C65" w14:textId="646CB43F" w:rsidR="00C70C02" w:rsidRPr="00035D14" w:rsidRDefault="00C70C02" w:rsidP="00340A99">
      <w:pPr>
        <w:pStyle w:val="PargrafodaLista"/>
        <w:numPr>
          <w:ilvl w:val="2"/>
          <w:numId w:val="12"/>
        </w:numPr>
        <w:tabs>
          <w:tab w:val="left" w:pos="709"/>
        </w:tabs>
        <w:autoSpaceDE w:val="0"/>
        <w:autoSpaceDN w:val="0"/>
        <w:adjustRightInd w:val="0"/>
        <w:spacing w:line="276" w:lineRule="auto"/>
        <w:ind w:hanging="294"/>
        <w:jc w:val="both"/>
        <w:rPr>
          <w:rFonts w:asciiTheme="majorHAnsi" w:hAnsiTheme="majorHAnsi" w:cstheme="majorHAnsi"/>
        </w:rPr>
      </w:pPr>
      <w:r w:rsidRPr="00035D14">
        <w:rPr>
          <w:rFonts w:asciiTheme="majorHAnsi" w:hAnsiTheme="majorHAnsi" w:cstheme="majorHAnsi"/>
        </w:rPr>
        <w:t>Mapa de Zoneamento</w:t>
      </w:r>
      <w:r w:rsidR="009109B8" w:rsidRPr="00035D14">
        <w:rPr>
          <w:rFonts w:asciiTheme="majorHAnsi" w:hAnsiTheme="majorHAnsi" w:cstheme="majorHAnsi"/>
        </w:rPr>
        <w:t>.</w:t>
      </w:r>
    </w:p>
    <w:p w14:paraId="3C1BDB38" w14:textId="77777777" w:rsidR="009109B8" w:rsidRPr="00035D14" w:rsidRDefault="00C70C02" w:rsidP="00340A99">
      <w:pPr>
        <w:pStyle w:val="PargrafodaLista"/>
        <w:numPr>
          <w:ilvl w:val="0"/>
          <w:numId w:val="9"/>
        </w:numPr>
        <w:autoSpaceDE w:val="0"/>
        <w:autoSpaceDN w:val="0"/>
        <w:adjustRightInd w:val="0"/>
        <w:spacing w:line="276" w:lineRule="auto"/>
        <w:jc w:val="both"/>
        <w:rPr>
          <w:rFonts w:asciiTheme="majorHAnsi" w:hAnsiTheme="majorHAnsi" w:cstheme="majorHAnsi"/>
          <w:lang w:eastAsia="pt-BR"/>
        </w:rPr>
      </w:pPr>
      <w:r w:rsidRPr="00035D14">
        <w:rPr>
          <w:rFonts w:asciiTheme="majorHAnsi" w:hAnsiTheme="majorHAnsi" w:cstheme="majorHAnsi"/>
          <w:lang w:eastAsia="pt-BR"/>
        </w:rPr>
        <w:t>ETAPA 4 – Formatação e aprovação do projeto de lei.</w:t>
      </w:r>
    </w:p>
    <w:p w14:paraId="4EC5BA7A" w14:textId="77777777" w:rsidR="009109B8" w:rsidRPr="00035D14" w:rsidRDefault="00C70C02" w:rsidP="00340A99">
      <w:pPr>
        <w:pStyle w:val="PargrafodaLista"/>
        <w:numPr>
          <w:ilvl w:val="1"/>
          <w:numId w:val="13"/>
        </w:numPr>
        <w:autoSpaceDE w:val="0"/>
        <w:autoSpaceDN w:val="0"/>
        <w:adjustRightInd w:val="0"/>
        <w:spacing w:line="276" w:lineRule="auto"/>
        <w:ind w:left="851" w:hanging="11"/>
        <w:jc w:val="both"/>
        <w:rPr>
          <w:rFonts w:asciiTheme="majorHAnsi" w:hAnsiTheme="majorHAnsi" w:cstheme="majorHAnsi"/>
          <w:lang w:eastAsia="pt-BR"/>
        </w:rPr>
      </w:pPr>
      <w:r w:rsidRPr="00035D14">
        <w:rPr>
          <w:rFonts w:asciiTheme="majorHAnsi" w:hAnsiTheme="majorHAnsi" w:cstheme="majorHAnsi"/>
          <w:lang w:eastAsia="pt-BR"/>
        </w:rPr>
        <w:t>Os produtos desta etapa consistem nos projetos de lei e seus anexos (tabelas e mapas), decretos, normas de procedimento e demais documentos necessários ao perfeito entendimento e aplicação dos instrumentos utilizados para atingir os objetivos propostos segundo às diretrizes estabelecidas ao longo de todo processo.</w:t>
      </w:r>
    </w:p>
    <w:p w14:paraId="3909AFC2" w14:textId="77777777" w:rsidR="009109B8" w:rsidRPr="00035D14" w:rsidRDefault="00C70C02" w:rsidP="00340A99">
      <w:pPr>
        <w:pStyle w:val="PargrafodaLista"/>
        <w:numPr>
          <w:ilvl w:val="1"/>
          <w:numId w:val="13"/>
        </w:numPr>
        <w:autoSpaceDE w:val="0"/>
        <w:autoSpaceDN w:val="0"/>
        <w:adjustRightInd w:val="0"/>
        <w:spacing w:line="276" w:lineRule="auto"/>
        <w:ind w:left="851" w:hanging="11"/>
        <w:jc w:val="both"/>
        <w:rPr>
          <w:rFonts w:asciiTheme="majorHAnsi" w:hAnsiTheme="majorHAnsi" w:cstheme="majorHAnsi"/>
          <w:lang w:eastAsia="pt-BR"/>
        </w:rPr>
      </w:pPr>
      <w:r w:rsidRPr="00035D14">
        <w:rPr>
          <w:rFonts w:asciiTheme="majorHAnsi" w:hAnsiTheme="majorHAnsi" w:cstheme="majorHAnsi"/>
          <w:lang w:eastAsia="pt-BR"/>
        </w:rPr>
        <w:t>Previamente ao encaminhamento para Câmara de Vereadores o material deverá ser submetido e aprovado em Audiência Pública.</w:t>
      </w:r>
    </w:p>
    <w:p w14:paraId="5C434DE1" w14:textId="0FBB3E20" w:rsidR="009109B8" w:rsidRPr="00035D14" w:rsidRDefault="00C70C02" w:rsidP="00340A99">
      <w:pPr>
        <w:pStyle w:val="PargrafodaLista"/>
        <w:numPr>
          <w:ilvl w:val="1"/>
          <w:numId w:val="13"/>
        </w:numPr>
        <w:autoSpaceDE w:val="0"/>
        <w:autoSpaceDN w:val="0"/>
        <w:adjustRightInd w:val="0"/>
        <w:spacing w:line="276" w:lineRule="auto"/>
        <w:ind w:left="851" w:hanging="11"/>
        <w:jc w:val="both"/>
        <w:rPr>
          <w:rFonts w:asciiTheme="majorHAnsi" w:hAnsiTheme="majorHAnsi" w:cstheme="majorHAnsi"/>
          <w:lang w:eastAsia="pt-BR"/>
        </w:rPr>
      </w:pPr>
      <w:r w:rsidRPr="00035D14">
        <w:rPr>
          <w:rFonts w:asciiTheme="majorHAnsi" w:hAnsiTheme="majorHAnsi" w:cstheme="majorHAnsi"/>
          <w:lang w:eastAsia="pt-BR"/>
        </w:rPr>
        <w:t>Ao longo do processo de discussão e votação dos projetos de lei na Câmara de Vereadores deverá ser prestada assessoria técnica pela contratada para esclarecimentos necessários.</w:t>
      </w:r>
    </w:p>
    <w:p w14:paraId="479603FC" w14:textId="7E6255DE" w:rsidR="00C70C02" w:rsidRPr="00035D14" w:rsidRDefault="00C70C02" w:rsidP="00340A99">
      <w:pPr>
        <w:pStyle w:val="PargrafodaLista"/>
        <w:numPr>
          <w:ilvl w:val="0"/>
          <w:numId w:val="9"/>
        </w:numPr>
        <w:autoSpaceDE w:val="0"/>
        <w:autoSpaceDN w:val="0"/>
        <w:adjustRightInd w:val="0"/>
        <w:spacing w:line="276" w:lineRule="auto"/>
        <w:ind w:left="0" w:firstLine="284"/>
        <w:jc w:val="both"/>
        <w:rPr>
          <w:rFonts w:asciiTheme="majorHAnsi" w:hAnsiTheme="majorHAnsi" w:cstheme="majorHAnsi"/>
          <w:lang w:eastAsia="pt-BR"/>
        </w:rPr>
      </w:pPr>
      <w:r w:rsidRPr="00035D14">
        <w:rPr>
          <w:rFonts w:asciiTheme="majorHAnsi" w:hAnsiTheme="majorHAnsi" w:cstheme="majorHAnsi"/>
          <w:lang w:eastAsia="pt-BR"/>
        </w:rPr>
        <w:t>Além das visitas regulares, a Empresa, durante os 12 meses manterá a estrutura (internet, telefone e fax, bem como o corpo técnico para dirimir dúvidas, dar consultoria necessária ao bom andamento dos serviços).</w:t>
      </w:r>
    </w:p>
    <w:p w14:paraId="296838FF" w14:textId="77777777" w:rsidR="007942B0" w:rsidRPr="00035D14" w:rsidRDefault="007942B0" w:rsidP="00473711">
      <w:pPr>
        <w:jc w:val="both"/>
        <w:rPr>
          <w:rFonts w:asciiTheme="majorHAnsi" w:hAnsiTheme="majorHAnsi" w:cstheme="majorHAnsi"/>
          <w:b/>
          <w:bCs/>
        </w:rPr>
      </w:pPr>
    </w:p>
    <w:p w14:paraId="4D4EE0F5" w14:textId="3221C3A0" w:rsidR="007942B0" w:rsidRPr="00035D14" w:rsidRDefault="00910D8C" w:rsidP="00910D8C">
      <w:pPr>
        <w:spacing w:line="276" w:lineRule="auto"/>
        <w:jc w:val="both"/>
        <w:rPr>
          <w:rFonts w:asciiTheme="majorHAnsi" w:hAnsiTheme="majorHAnsi" w:cstheme="majorHAnsi"/>
          <w:b/>
          <w:bCs/>
        </w:rPr>
      </w:pPr>
      <w:r w:rsidRPr="00035D14">
        <w:rPr>
          <w:rFonts w:asciiTheme="majorHAnsi" w:hAnsiTheme="majorHAnsi" w:cstheme="majorHAnsi"/>
          <w:b/>
          <w:bCs/>
        </w:rPr>
        <w:t>TREINAMENTO</w:t>
      </w:r>
    </w:p>
    <w:p w14:paraId="36774ABB" w14:textId="0F883A41" w:rsidR="00910D8C" w:rsidRPr="00035D14" w:rsidRDefault="00910D8C" w:rsidP="00910D8C">
      <w:pPr>
        <w:spacing w:line="276" w:lineRule="auto"/>
        <w:jc w:val="both"/>
        <w:rPr>
          <w:rFonts w:asciiTheme="majorHAnsi" w:hAnsiTheme="majorHAnsi" w:cstheme="majorHAnsi"/>
          <w:b/>
        </w:rPr>
      </w:pPr>
      <w:r w:rsidRPr="00035D14">
        <w:rPr>
          <w:rFonts w:asciiTheme="majorHAnsi" w:hAnsiTheme="majorHAnsi" w:cstheme="majorHAnsi"/>
          <w:b/>
        </w:rPr>
        <w:t>Capacitação de recursos humanos</w:t>
      </w:r>
    </w:p>
    <w:p w14:paraId="655DF21F" w14:textId="77777777" w:rsidR="00EB70B3" w:rsidRPr="00035D14" w:rsidRDefault="00910D8C" w:rsidP="00EB70B3">
      <w:pPr>
        <w:spacing w:line="276" w:lineRule="auto"/>
        <w:ind w:firstLine="708"/>
        <w:jc w:val="both"/>
        <w:rPr>
          <w:rFonts w:asciiTheme="majorHAnsi" w:hAnsiTheme="majorHAnsi" w:cstheme="majorHAnsi"/>
        </w:rPr>
      </w:pPr>
      <w:r w:rsidRPr="00035D14">
        <w:rPr>
          <w:rFonts w:asciiTheme="majorHAnsi" w:hAnsiTheme="majorHAnsi" w:cstheme="majorHAnsi"/>
        </w:rPr>
        <w:t>O quadro de pessoal do Município deverá ser capacitado para o desenvolvimento das atividades por meio de treinamentos teóricos e práticos, abrangendo operações e funcionalidades básicas e avançadas da solução tecnológica com domínio de processos cadastrais, desde a coleta de informações até a importação de dados</w:t>
      </w:r>
      <w:r w:rsidR="00EB70B3" w:rsidRPr="00035D14">
        <w:rPr>
          <w:rFonts w:asciiTheme="majorHAnsi" w:hAnsiTheme="majorHAnsi" w:cstheme="majorHAnsi"/>
        </w:rPr>
        <w:t>.</w:t>
      </w:r>
    </w:p>
    <w:p w14:paraId="0F1CDBA0" w14:textId="77777777" w:rsidR="0055330C" w:rsidRPr="00035D14" w:rsidRDefault="00EB70B3" w:rsidP="0055330C">
      <w:pPr>
        <w:spacing w:line="276" w:lineRule="auto"/>
        <w:ind w:firstLine="708"/>
        <w:jc w:val="both"/>
        <w:rPr>
          <w:rFonts w:asciiTheme="majorHAnsi" w:hAnsiTheme="majorHAnsi" w:cstheme="majorHAnsi"/>
        </w:rPr>
      </w:pPr>
      <w:r w:rsidRPr="00035D14">
        <w:rPr>
          <w:rFonts w:asciiTheme="majorHAnsi" w:hAnsiTheme="majorHAnsi" w:cstheme="majorHAnsi"/>
        </w:rPr>
        <w:t>D</w:t>
      </w:r>
      <w:r w:rsidR="00910D8C" w:rsidRPr="00035D14">
        <w:rPr>
          <w:rFonts w:asciiTheme="majorHAnsi" w:hAnsiTheme="majorHAnsi" w:cstheme="majorHAnsi"/>
        </w:rPr>
        <w:t xml:space="preserve">everão ser </w:t>
      </w:r>
      <w:r w:rsidRPr="00035D14">
        <w:rPr>
          <w:rFonts w:asciiTheme="majorHAnsi" w:hAnsiTheme="majorHAnsi" w:cstheme="majorHAnsi"/>
        </w:rPr>
        <w:t xml:space="preserve">fornecidos </w:t>
      </w:r>
      <w:r w:rsidR="00910D8C" w:rsidRPr="00035D14">
        <w:rPr>
          <w:rFonts w:asciiTheme="majorHAnsi" w:hAnsiTheme="majorHAnsi" w:cstheme="majorHAnsi"/>
        </w:rPr>
        <w:t>manuais e outros materiais necessários para a utilização das soluções tecnológicas fornecidas</w:t>
      </w:r>
      <w:r w:rsidR="0055330C" w:rsidRPr="00035D14">
        <w:rPr>
          <w:rFonts w:asciiTheme="majorHAnsi" w:hAnsiTheme="majorHAnsi" w:cstheme="majorHAnsi"/>
        </w:rPr>
        <w:t>.</w:t>
      </w:r>
    </w:p>
    <w:p w14:paraId="7CB78C5E" w14:textId="32E49B73" w:rsidR="0055330C" w:rsidRPr="00035D14" w:rsidRDefault="00910D8C" w:rsidP="0055330C">
      <w:pPr>
        <w:spacing w:line="276" w:lineRule="auto"/>
        <w:ind w:firstLine="708"/>
        <w:jc w:val="both"/>
        <w:rPr>
          <w:rFonts w:asciiTheme="majorHAnsi" w:hAnsiTheme="majorHAnsi" w:cstheme="majorHAnsi"/>
        </w:rPr>
      </w:pPr>
      <w:r w:rsidRPr="00035D14">
        <w:rPr>
          <w:rFonts w:asciiTheme="majorHAnsi" w:hAnsiTheme="majorHAnsi" w:cstheme="majorHAnsi"/>
        </w:rPr>
        <w:t>O</w:t>
      </w:r>
      <w:r w:rsidR="0055330C" w:rsidRPr="00035D14">
        <w:rPr>
          <w:rFonts w:asciiTheme="majorHAnsi" w:hAnsiTheme="majorHAnsi" w:cstheme="majorHAnsi"/>
        </w:rPr>
        <w:t>s</w:t>
      </w:r>
      <w:r w:rsidRPr="00035D14">
        <w:rPr>
          <w:rFonts w:asciiTheme="majorHAnsi" w:hAnsiTheme="majorHAnsi" w:cstheme="majorHAnsi"/>
        </w:rPr>
        <w:t xml:space="preserve"> treinamento</w:t>
      </w:r>
      <w:r w:rsidR="0055330C" w:rsidRPr="00035D14">
        <w:rPr>
          <w:rFonts w:asciiTheme="majorHAnsi" w:hAnsiTheme="majorHAnsi" w:cstheme="majorHAnsi"/>
        </w:rPr>
        <w:t>s</w:t>
      </w:r>
      <w:r w:rsidRPr="00035D14">
        <w:rPr>
          <w:rFonts w:asciiTheme="majorHAnsi" w:hAnsiTheme="majorHAnsi" w:cstheme="majorHAnsi"/>
        </w:rPr>
        <w:t xml:space="preserve"> dever</w:t>
      </w:r>
      <w:r w:rsidR="0055330C" w:rsidRPr="00035D14">
        <w:rPr>
          <w:rFonts w:asciiTheme="majorHAnsi" w:hAnsiTheme="majorHAnsi" w:cstheme="majorHAnsi"/>
        </w:rPr>
        <w:t>ão</w:t>
      </w:r>
      <w:r w:rsidRPr="00035D14">
        <w:rPr>
          <w:rFonts w:asciiTheme="majorHAnsi" w:hAnsiTheme="majorHAnsi" w:cstheme="majorHAnsi"/>
        </w:rPr>
        <w:t xml:space="preserve"> ser </w:t>
      </w:r>
      <w:r w:rsidR="0055330C" w:rsidRPr="00035D14">
        <w:rPr>
          <w:rFonts w:asciiTheme="majorHAnsi" w:hAnsiTheme="majorHAnsi" w:cstheme="majorHAnsi"/>
        </w:rPr>
        <w:t>pré-agendados</w:t>
      </w:r>
      <w:r w:rsidRPr="00035D14">
        <w:rPr>
          <w:rFonts w:asciiTheme="majorHAnsi" w:hAnsiTheme="majorHAnsi" w:cstheme="majorHAnsi"/>
        </w:rPr>
        <w:t xml:space="preserve"> com o Fiscal do Contrato, e </w:t>
      </w:r>
      <w:r w:rsidR="0055330C" w:rsidRPr="00035D14">
        <w:rPr>
          <w:rFonts w:asciiTheme="majorHAnsi" w:hAnsiTheme="majorHAnsi" w:cstheme="majorHAnsi"/>
        </w:rPr>
        <w:t>terão</w:t>
      </w:r>
      <w:r w:rsidRPr="00035D14">
        <w:rPr>
          <w:rFonts w:asciiTheme="majorHAnsi" w:hAnsiTheme="majorHAnsi" w:cstheme="majorHAnsi"/>
        </w:rPr>
        <w:t xml:space="preserve"> duração de no mínimo 60 (sessenta) horas</w:t>
      </w:r>
      <w:r w:rsidR="0055330C" w:rsidRPr="00035D14">
        <w:rPr>
          <w:rFonts w:asciiTheme="majorHAnsi" w:hAnsiTheme="majorHAnsi" w:cstheme="majorHAnsi"/>
        </w:rPr>
        <w:t>, para capacitação de pessoal para gestão e atualização das informações do SIG WEB, com aulas presenciais através de eventos técnicos práticos, realizados pela equipe de técnicos da Empresa, e deverão abranger:</w:t>
      </w:r>
    </w:p>
    <w:p w14:paraId="57DAF981" w14:textId="77777777" w:rsidR="00910D8C" w:rsidRPr="00035D14" w:rsidRDefault="00910D8C" w:rsidP="00340A99">
      <w:pPr>
        <w:numPr>
          <w:ilvl w:val="0"/>
          <w:numId w:val="14"/>
        </w:numPr>
        <w:suppressAutoHyphens w:val="0"/>
        <w:autoSpaceDE w:val="0"/>
        <w:autoSpaceDN w:val="0"/>
        <w:adjustRightInd w:val="0"/>
        <w:spacing w:line="276" w:lineRule="auto"/>
        <w:ind w:left="720" w:hanging="360"/>
        <w:jc w:val="both"/>
        <w:rPr>
          <w:rFonts w:asciiTheme="majorHAnsi" w:hAnsiTheme="majorHAnsi" w:cstheme="majorHAnsi"/>
        </w:rPr>
      </w:pPr>
      <w:r w:rsidRPr="00035D14">
        <w:rPr>
          <w:rFonts w:asciiTheme="majorHAnsi" w:hAnsiTheme="majorHAnsi" w:cstheme="majorHAnsi"/>
        </w:rPr>
        <w:t>Treinamento para atualização da cartografia, para os servidores que atuarão diretamente nos trabalhos de campo e fiscalização de forma presencial.</w:t>
      </w:r>
    </w:p>
    <w:p w14:paraId="06A29F23" w14:textId="101D0926" w:rsidR="00910D8C" w:rsidRPr="00035D14" w:rsidRDefault="00910D8C" w:rsidP="00340A99">
      <w:pPr>
        <w:numPr>
          <w:ilvl w:val="0"/>
          <w:numId w:val="14"/>
        </w:numPr>
        <w:suppressAutoHyphens w:val="0"/>
        <w:autoSpaceDE w:val="0"/>
        <w:autoSpaceDN w:val="0"/>
        <w:adjustRightInd w:val="0"/>
        <w:spacing w:line="276" w:lineRule="auto"/>
        <w:ind w:left="720" w:hanging="360"/>
        <w:jc w:val="both"/>
        <w:rPr>
          <w:rFonts w:asciiTheme="majorHAnsi" w:hAnsiTheme="majorHAnsi" w:cstheme="majorHAnsi"/>
        </w:rPr>
      </w:pPr>
      <w:r w:rsidRPr="00035D14">
        <w:rPr>
          <w:rFonts w:asciiTheme="majorHAnsi" w:hAnsiTheme="majorHAnsi" w:cstheme="majorHAnsi"/>
        </w:rPr>
        <w:t>Treinamento para capacitação do quadro de técnicos da Prefeitura envolvidos no projeto, na operacionalidade dos aplicativos que serão disponibilizados</w:t>
      </w:r>
      <w:r w:rsidR="0055330C" w:rsidRPr="00035D14">
        <w:rPr>
          <w:rFonts w:asciiTheme="majorHAnsi" w:hAnsiTheme="majorHAnsi" w:cstheme="majorHAnsi"/>
        </w:rPr>
        <w:t xml:space="preserve"> e</w:t>
      </w:r>
      <w:r w:rsidRPr="00035D14">
        <w:rPr>
          <w:rFonts w:asciiTheme="majorHAnsi" w:hAnsiTheme="majorHAnsi" w:cstheme="majorHAnsi"/>
        </w:rPr>
        <w:t xml:space="preserve"> na aplicação da metodologia</w:t>
      </w:r>
      <w:r w:rsidR="0055330C" w:rsidRPr="00035D14">
        <w:rPr>
          <w:rFonts w:asciiTheme="majorHAnsi" w:hAnsiTheme="majorHAnsi" w:cstheme="majorHAnsi"/>
        </w:rPr>
        <w:t>.</w:t>
      </w:r>
    </w:p>
    <w:p w14:paraId="545AB24E" w14:textId="77777777" w:rsidR="00910D8C" w:rsidRPr="00910D8C" w:rsidRDefault="00910D8C" w:rsidP="00910D8C">
      <w:pPr>
        <w:spacing w:line="276" w:lineRule="auto"/>
        <w:jc w:val="both"/>
        <w:rPr>
          <w:rFonts w:ascii="Times New Roman" w:hAnsi="Times New Roman" w:cs="Times New Roman"/>
          <w:b/>
          <w:bCs/>
        </w:rPr>
      </w:pPr>
    </w:p>
    <w:p w14:paraId="544BA4E6" w14:textId="77777777" w:rsidR="00473711" w:rsidRPr="00624D7C" w:rsidRDefault="00473711" w:rsidP="00473711">
      <w:pPr>
        <w:pageBreakBefore/>
        <w:jc w:val="center"/>
      </w:pPr>
      <w:r w:rsidRPr="00624D7C">
        <w:rPr>
          <w:rFonts w:ascii="Calibri Light" w:hAnsi="Calibri Light" w:cs="Calibri Light"/>
          <w:b/>
          <w:bCs/>
        </w:rPr>
        <w:lastRenderedPageBreak/>
        <w:t>ANEXO II</w:t>
      </w:r>
    </w:p>
    <w:p w14:paraId="7501E012" w14:textId="77777777" w:rsidR="00473711" w:rsidRDefault="00473711" w:rsidP="00473711">
      <w:pPr>
        <w:jc w:val="center"/>
      </w:pPr>
      <w:r>
        <w:rPr>
          <w:rFonts w:ascii="Calibri Light" w:hAnsi="Calibri Light" w:cs="Calibri Light"/>
          <w:b/>
          <w:bCs/>
        </w:rPr>
        <w:t>MODELO DE DECLARAÇÃO DO PORTE DA EMPRESA</w:t>
      </w:r>
    </w:p>
    <w:p w14:paraId="63FE0E8B" w14:textId="77777777" w:rsidR="00473711" w:rsidRDefault="00473711" w:rsidP="00473711">
      <w:pPr>
        <w:jc w:val="both"/>
        <w:rPr>
          <w:rFonts w:ascii="Calibri Light" w:hAnsi="Calibri Light" w:cs="Calibri Light"/>
        </w:rPr>
      </w:pPr>
    </w:p>
    <w:p w14:paraId="2480DC04" w14:textId="77777777" w:rsidR="00473711" w:rsidRDefault="00473711" w:rsidP="00473711">
      <w:pPr>
        <w:jc w:val="both"/>
      </w:pPr>
      <w:r>
        <w:rPr>
          <w:rFonts w:ascii="Calibri Light" w:hAnsi="Calibri Light" w:cs="Calibri Light"/>
        </w:rPr>
        <w:t xml:space="preserve">A empresa______________________, inscrita no CNPJ n. º___________________, por intermédio de seu representante legal, o (a) </w:t>
      </w:r>
      <w:proofErr w:type="spellStart"/>
      <w:r>
        <w:rPr>
          <w:rFonts w:ascii="Calibri Light" w:hAnsi="Calibri Light" w:cs="Calibri Light"/>
        </w:rPr>
        <w:t>Sr</w:t>
      </w:r>
      <w:proofErr w:type="spellEnd"/>
      <w:r>
        <w:rPr>
          <w:rFonts w:ascii="Calibri Light" w:hAnsi="Calibri Light" w:cs="Calibri Light"/>
        </w:rPr>
        <w:t xml:space="preserve"> (a).___________________________, inscrito no CPF sob n.º _______________________, DECLARA, para todos os fins e efeitos da Lei Federal nº 14.133/2021, sob as penalidades cabíveis, responsabilizando-se pelo inteiro teor desta declaração, para todos os fins legais, em especial em atendimento ao art. 4º da Lei Federal nº 14.133/2021, que cumpre os requisitos legais para o enquadramento como Microempresa ou Empresa de Pequeno Porte, estando apta a usufruir o tratamento favorecido assegurado em lei.</w:t>
      </w:r>
    </w:p>
    <w:p w14:paraId="7E85400B" w14:textId="77777777" w:rsidR="00473711" w:rsidRDefault="00473711" w:rsidP="00473711">
      <w:pPr>
        <w:jc w:val="both"/>
        <w:rPr>
          <w:rFonts w:ascii="Calibri Light" w:hAnsi="Calibri Light" w:cs="Calibri Light"/>
        </w:rPr>
      </w:pPr>
    </w:p>
    <w:p w14:paraId="58F6E7D8" w14:textId="77777777" w:rsidR="00473711" w:rsidRDefault="00473711" w:rsidP="00473711">
      <w:pPr>
        <w:jc w:val="both"/>
      </w:pPr>
      <w:r>
        <w:rPr>
          <w:rFonts w:ascii="Calibri Light" w:hAnsi="Calibri Light" w:cs="Calibri Light"/>
        </w:rPr>
        <w:t>Declara ainda que está excluída das vedações constantes do art. 3º, § 4, da Lei Complementar nº 123/2006, e que se compromete a promover a regularização de eventuais defeitos ou restrições existentes na documentação exigida para efeito de regularidade fiscal, caso seja declarada vencedora do certame.</w:t>
      </w:r>
    </w:p>
    <w:p w14:paraId="1329416F" w14:textId="77777777" w:rsidR="00473711" w:rsidRDefault="00473711" w:rsidP="00473711">
      <w:pPr>
        <w:jc w:val="both"/>
        <w:rPr>
          <w:rFonts w:ascii="Calibri Light" w:hAnsi="Calibri Light" w:cs="Calibri Light"/>
        </w:rPr>
      </w:pPr>
    </w:p>
    <w:p w14:paraId="30BFEB62" w14:textId="77777777" w:rsidR="00473711" w:rsidRDefault="00473711" w:rsidP="00473711">
      <w:pPr>
        <w:jc w:val="both"/>
      </w:pPr>
      <w:r>
        <w:rPr>
          <w:rFonts w:ascii="Calibri Light" w:hAnsi="Calibri Light" w:cs="Calibri Light"/>
        </w:rPr>
        <w:t>Declara, por fim, que está plenamente ciente do teor e da extensão desta Declaração, bem como detém plenos poderes e informações para firmá-la.</w:t>
      </w:r>
    </w:p>
    <w:p w14:paraId="4DB5E0F2" w14:textId="77777777" w:rsidR="00473711" w:rsidRDefault="00473711" w:rsidP="00473711">
      <w:pPr>
        <w:jc w:val="both"/>
        <w:rPr>
          <w:rFonts w:ascii="Calibri Light" w:hAnsi="Calibri Light" w:cs="Calibri Light"/>
        </w:rPr>
      </w:pPr>
    </w:p>
    <w:p w14:paraId="558395A7" w14:textId="77777777" w:rsidR="00473711" w:rsidRDefault="00473711" w:rsidP="00473711">
      <w:pPr>
        <w:jc w:val="both"/>
        <w:rPr>
          <w:rFonts w:ascii="Calibri Light" w:hAnsi="Calibri Light" w:cs="Calibri Light"/>
        </w:rPr>
      </w:pPr>
    </w:p>
    <w:p w14:paraId="34111D88" w14:textId="77777777" w:rsidR="00473711" w:rsidRDefault="00473711" w:rsidP="00473711">
      <w:pPr>
        <w:jc w:val="right"/>
      </w:pPr>
      <w:r>
        <w:rPr>
          <w:rFonts w:ascii="Calibri Light" w:hAnsi="Calibri Light" w:cs="Calibri Light"/>
        </w:rPr>
        <w:t>Anta Gorda, em __________ de 2025.</w:t>
      </w:r>
    </w:p>
    <w:p w14:paraId="0FA6B989" w14:textId="77777777" w:rsidR="00473711" w:rsidRDefault="00473711" w:rsidP="00473711">
      <w:pPr>
        <w:jc w:val="both"/>
        <w:rPr>
          <w:rFonts w:ascii="Calibri Light" w:hAnsi="Calibri Light" w:cs="Calibri Light"/>
        </w:rPr>
      </w:pPr>
    </w:p>
    <w:p w14:paraId="0A28690E" w14:textId="77777777" w:rsidR="00473711" w:rsidRDefault="00473711" w:rsidP="00473711">
      <w:pPr>
        <w:jc w:val="both"/>
        <w:rPr>
          <w:rFonts w:ascii="Calibri Light" w:hAnsi="Calibri Light" w:cs="Calibri Light"/>
        </w:rPr>
      </w:pPr>
    </w:p>
    <w:p w14:paraId="4B52FEF9" w14:textId="77777777" w:rsidR="00473711" w:rsidRDefault="00473711" w:rsidP="00473711">
      <w:pPr>
        <w:jc w:val="both"/>
        <w:rPr>
          <w:rFonts w:ascii="Calibri Light" w:hAnsi="Calibri Light" w:cs="Calibri Light"/>
        </w:rPr>
      </w:pPr>
    </w:p>
    <w:p w14:paraId="4A0C7BD6" w14:textId="77777777" w:rsidR="00473711" w:rsidRDefault="00473711" w:rsidP="00473711">
      <w:pPr>
        <w:jc w:val="both"/>
        <w:rPr>
          <w:rFonts w:ascii="Calibri Light" w:hAnsi="Calibri Light" w:cs="Calibri Light"/>
        </w:rPr>
      </w:pPr>
    </w:p>
    <w:p w14:paraId="5BF7915D" w14:textId="77777777" w:rsidR="00473711" w:rsidRDefault="00473711" w:rsidP="00473711">
      <w:pPr>
        <w:jc w:val="both"/>
        <w:rPr>
          <w:rFonts w:ascii="Calibri Light" w:hAnsi="Calibri Light" w:cs="Calibri Light"/>
        </w:rPr>
      </w:pPr>
    </w:p>
    <w:p w14:paraId="439087B5" w14:textId="77777777" w:rsidR="00473711" w:rsidRDefault="00473711" w:rsidP="00473711">
      <w:pPr>
        <w:jc w:val="center"/>
      </w:pPr>
      <w:r>
        <w:rPr>
          <w:rFonts w:ascii="Calibri Light" w:hAnsi="Calibri Light" w:cs="Calibri Light"/>
        </w:rPr>
        <w:t>Nome completo e assinatura do representante legal da empresa</w:t>
      </w:r>
    </w:p>
    <w:p w14:paraId="1AB30C50" w14:textId="77777777" w:rsidR="00473711" w:rsidRDefault="00473711" w:rsidP="00473711">
      <w:pPr>
        <w:jc w:val="both"/>
      </w:pPr>
      <w:r>
        <w:rPr>
          <w:rFonts w:ascii="Calibri Light" w:eastAsia="Calibri Light" w:hAnsi="Calibri Light" w:cs="Calibri Light"/>
        </w:rPr>
        <w:t xml:space="preserve"> </w:t>
      </w:r>
    </w:p>
    <w:p w14:paraId="61EC1F91" w14:textId="77777777" w:rsidR="00473711" w:rsidRDefault="00473711" w:rsidP="00473711">
      <w:pPr>
        <w:jc w:val="both"/>
        <w:rPr>
          <w:rFonts w:ascii="Calibri Light" w:hAnsi="Calibri Light" w:cs="Calibri Light"/>
        </w:rPr>
      </w:pPr>
    </w:p>
    <w:p w14:paraId="3A83FAF5" w14:textId="77777777" w:rsidR="00473711" w:rsidRDefault="00473711" w:rsidP="00473711">
      <w:pPr>
        <w:jc w:val="both"/>
        <w:rPr>
          <w:rFonts w:ascii="Calibri Light" w:hAnsi="Calibri Light" w:cs="Calibri Light"/>
        </w:rPr>
      </w:pPr>
    </w:p>
    <w:p w14:paraId="743F5773" w14:textId="77777777" w:rsidR="00473711" w:rsidRDefault="00473711" w:rsidP="00473711">
      <w:pPr>
        <w:jc w:val="both"/>
        <w:rPr>
          <w:rFonts w:ascii="Calibri Light" w:hAnsi="Calibri Light" w:cs="Calibri Light"/>
        </w:rPr>
      </w:pPr>
    </w:p>
    <w:p w14:paraId="0BC34379" w14:textId="77777777" w:rsidR="00624D7C" w:rsidRDefault="00624D7C">
      <w:pPr>
        <w:suppressAutoHyphens w:val="0"/>
        <w:spacing w:after="160" w:line="278" w:lineRule="auto"/>
        <w:rPr>
          <w:rFonts w:ascii="Calibri Light" w:hAnsi="Calibri Light" w:cs="Calibri Light"/>
        </w:rPr>
      </w:pPr>
      <w:r>
        <w:rPr>
          <w:rFonts w:ascii="Calibri Light" w:hAnsi="Calibri Light" w:cs="Calibri Light"/>
        </w:rPr>
        <w:br w:type="page"/>
      </w:r>
    </w:p>
    <w:p w14:paraId="50C32022" w14:textId="646EDA8D" w:rsidR="00473711" w:rsidRPr="00EF04A6" w:rsidRDefault="00473711" w:rsidP="00624D7C">
      <w:pPr>
        <w:jc w:val="center"/>
      </w:pPr>
      <w:r w:rsidRPr="00EF04A6">
        <w:rPr>
          <w:rFonts w:ascii="Calibri Light" w:hAnsi="Calibri Light" w:cs="Calibri Light"/>
          <w:b/>
          <w:bCs/>
        </w:rPr>
        <w:lastRenderedPageBreak/>
        <w:t>ANEXO III</w:t>
      </w:r>
    </w:p>
    <w:p w14:paraId="68B48D78" w14:textId="77777777" w:rsidR="00473711" w:rsidRDefault="00473711" w:rsidP="00473711">
      <w:pPr>
        <w:jc w:val="center"/>
      </w:pPr>
      <w:r>
        <w:rPr>
          <w:rFonts w:ascii="Calibri Light" w:hAnsi="Calibri Light" w:cs="Calibri Light"/>
          <w:b/>
          <w:bCs/>
        </w:rPr>
        <w:t>MODELO DE DECLARAÇÃO</w:t>
      </w:r>
    </w:p>
    <w:p w14:paraId="71A41B9E" w14:textId="77777777" w:rsidR="00473711" w:rsidRDefault="00473711" w:rsidP="00473711">
      <w:pPr>
        <w:jc w:val="both"/>
        <w:rPr>
          <w:rFonts w:ascii="Calibri Light" w:hAnsi="Calibri Light" w:cs="Calibri Light"/>
        </w:rPr>
      </w:pPr>
    </w:p>
    <w:p w14:paraId="3FC4733C" w14:textId="77777777" w:rsidR="00473711" w:rsidRDefault="00473711" w:rsidP="00473711">
      <w:pPr>
        <w:jc w:val="both"/>
      </w:pPr>
      <w:r>
        <w:rPr>
          <w:rFonts w:ascii="Calibri Light" w:hAnsi="Calibri Light" w:cs="Calibri Light"/>
        </w:rPr>
        <w:t>A empresa_________________________, inscrita no CNPJ n. º_________________________, por intermédio de seu representante legal, o (a) Sr. (a)._______________________________, inscrito no CPF sob n.º________________________, DECLARA, para todos os fins e efeitos da Lei Federal nº 14.133/2021, sob as penalidades cabíveis, responsabilizando-se pelo inteiro teor desta declaração, que:</w:t>
      </w:r>
    </w:p>
    <w:p w14:paraId="6E85A1EE" w14:textId="77777777" w:rsidR="00473711" w:rsidRDefault="00473711" w:rsidP="00473711">
      <w:pPr>
        <w:jc w:val="both"/>
        <w:rPr>
          <w:rFonts w:ascii="Calibri Light" w:hAnsi="Calibri Light" w:cs="Calibri Light"/>
        </w:rPr>
      </w:pPr>
    </w:p>
    <w:p w14:paraId="17A21F33" w14:textId="77777777" w:rsidR="00473711" w:rsidRDefault="00473711" w:rsidP="00473711">
      <w:pPr>
        <w:jc w:val="both"/>
      </w:pPr>
      <w:r>
        <w:rPr>
          <w:rFonts w:ascii="Calibri Light" w:hAnsi="Calibri Light" w:cs="Calibri Light"/>
        </w:rPr>
        <w:t>a)</w:t>
      </w:r>
      <w:r>
        <w:rPr>
          <w:rFonts w:ascii="Calibri Light" w:hAnsi="Calibri Light" w:cs="Calibri Light"/>
        </w:rPr>
        <w:tab/>
        <w:t>Até a presente data inexistem fatos impeditivos para sua HABILITAÇÃO, estando ciente da obrigatoriedade de declarar ocorrências posteriores;</w:t>
      </w:r>
    </w:p>
    <w:p w14:paraId="4193A532" w14:textId="77777777" w:rsidR="00473711" w:rsidRDefault="00473711" w:rsidP="00473711">
      <w:pPr>
        <w:jc w:val="both"/>
      </w:pPr>
      <w:r>
        <w:rPr>
          <w:rFonts w:ascii="Calibri Light" w:hAnsi="Calibri Light" w:cs="Calibri Light"/>
        </w:rPr>
        <w:t>b)</w:t>
      </w:r>
      <w:r>
        <w:rPr>
          <w:rFonts w:ascii="Calibri Light" w:hAnsi="Calibri Light" w:cs="Calibri Light"/>
        </w:rPr>
        <w:tab/>
        <w:t>Cumpre as exigências de reserva de cargos para pessoa com deficiência e para reabilitado da Previdência Social, previstas em lei e em outras normas específicas;</w:t>
      </w:r>
    </w:p>
    <w:p w14:paraId="58353572" w14:textId="77777777" w:rsidR="00473711" w:rsidRDefault="00473711" w:rsidP="00473711">
      <w:pPr>
        <w:jc w:val="both"/>
      </w:pPr>
      <w:r>
        <w:rPr>
          <w:rFonts w:ascii="Calibri Light" w:hAnsi="Calibri Light" w:cs="Calibri Light"/>
        </w:rPr>
        <w:t>c)</w:t>
      </w:r>
      <w:r>
        <w:rPr>
          <w:rFonts w:ascii="Calibri Light" w:hAnsi="Calibri Light" w:cs="Calibri Light"/>
        </w:rPr>
        <w:tab/>
        <w:t>Suas propostas econômicas compreendem a integralidade dos custos para atendimento dos direitos trabalhistas assegurados na Constituição Federal, nas leis trabalhistas, nas normas infralegais, nas convenções coletivas de trabalho e nos termos de ajustamento de condutas vigentes na data de entrega das propostas;</w:t>
      </w:r>
    </w:p>
    <w:p w14:paraId="0C503ECB" w14:textId="17AA9CE8" w:rsidR="00473711" w:rsidRDefault="00473711" w:rsidP="00473711">
      <w:pPr>
        <w:jc w:val="both"/>
        <w:rPr>
          <w:rFonts w:ascii="Calibri Light" w:hAnsi="Calibri Light" w:cs="Calibri Light"/>
        </w:rPr>
      </w:pPr>
      <w:r>
        <w:rPr>
          <w:rFonts w:ascii="Calibri Light" w:hAnsi="Calibri Light" w:cs="Calibri Light"/>
        </w:rPr>
        <w:t>d)</w:t>
      </w:r>
      <w:r>
        <w:rPr>
          <w:rFonts w:ascii="Calibri Light" w:hAnsi="Calibri Light" w:cs="Calibri Light"/>
        </w:rPr>
        <w:tab/>
        <w:t>Não utiliza mão de obra direta ou indireta de menores de 18 (dezoito) anos em trabalho noturno, perigoso ou insalubre e de menores de 16 (dezesseis) anos em qualquer trabalho, salvo na condição de aprendiz, a partir de 14 (quatorze) anos, atendendo ao disposto na Lei Federal nº 14.133/2021 e no art. 7º, inciso XXXIII, da Constituição da República Federativa do Brasil de 1988;</w:t>
      </w:r>
    </w:p>
    <w:p w14:paraId="07522329" w14:textId="439E0501" w:rsidR="000C3DFB" w:rsidRDefault="000C3DFB" w:rsidP="000C3DFB">
      <w:pPr>
        <w:jc w:val="both"/>
        <w:rPr>
          <w:rFonts w:ascii="Calibri Light" w:hAnsi="Calibri Light" w:cs="Calibri Light"/>
        </w:rPr>
      </w:pPr>
      <w:r>
        <w:rPr>
          <w:rFonts w:ascii="Calibri Light" w:hAnsi="Calibri Light" w:cs="Calibri Light"/>
        </w:rPr>
        <w:t>e)</w:t>
      </w:r>
      <w:r>
        <w:rPr>
          <w:rFonts w:ascii="Calibri Light" w:hAnsi="Calibri Light" w:cs="Calibri Light"/>
        </w:rPr>
        <w:tab/>
      </w:r>
      <w:r w:rsidRPr="000C3DFB">
        <w:rPr>
          <w:rFonts w:ascii="Calibri Light" w:hAnsi="Calibri Light" w:cs="Calibri Light"/>
        </w:rPr>
        <w:t>Não possui em seu quadro gerencial ou societário, agente político ou administrativo do</w:t>
      </w:r>
      <w:r>
        <w:rPr>
          <w:rFonts w:ascii="Calibri Light" w:hAnsi="Calibri Light" w:cs="Calibri Light"/>
        </w:rPr>
        <w:t xml:space="preserve"> </w:t>
      </w:r>
      <w:r w:rsidRPr="000C3DFB">
        <w:rPr>
          <w:rFonts w:ascii="Calibri Light" w:hAnsi="Calibri Light" w:cs="Calibri Light"/>
        </w:rPr>
        <w:t>município</w:t>
      </w:r>
      <w:r>
        <w:rPr>
          <w:rFonts w:ascii="Calibri Light" w:hAnsi="Calibri Light" w:cs="Calibri Light"/>
        </w:rPr>
        <w:t xml:space="preserve"> contratante</w:t>
      </w:r>
      <w:r w:rsidRPr="000C3DFB">
        <w:rPr>
          <w:rFonts w:ascii="Calibri Light" w:hAnsi="Calibri Light" w:cs="Calibri Light"/>
        </w:rPr>
        <w:t>, bem como pessoas ligadas a qualquer um deles por matrimônio</w:t>
      </w:r>
      <w:r>
        <w:rPr>
          <w:rFonts w:ascii="Calibri Light" w:hAnsi="Calibri Light" w:cs="Calibri Light"/>
        </w:rPr>
        <w:t>,</w:t>
      </w:r>
      <w:r w:rsidRPr="000C3DFB">
        <w:rPr>
          <w:rFonts w:ascii="Calibri Light" w:hAnsi="Calibri Light" w:cs="Calibri Light"/>
        </w:rPr>
        <w:t xml:space="preserve"> parentesco </w:t>
      </w:r>
      <w:r>
        <w:rPr>
          <w:rFonts w:ascii="Calibri Light" w:hAnsi="Calibri Light" w:cs="Calibri Light"/>
        </w:rPr>
        <w:t>colateral, por afinidade</w:t>
      </w:r>
      <w:r w:rsidRPr="000C3DFB">
        <w:rPr>
          <w:rFonts w:ascii="Calibri Light" w:hAnsi="Calibri Light" w:cs="Calibri Light"/>
        </w:rPr>
        <w:t xml:space="preserve"> o</w:t>
      </w:r>
      <w:r>
        <w:rPr>
          <w:rFonts w:ascii="Calibri Light" w:hAnsi="Calibri Light" w:cs="Calibri Light"/>
        </w:rPr>
        <w:t xml:space="preserve">u </w:t>
      </w:r>
      <w:r w:rsidRPr="000C3DFB">
        <w:rPr>
          <w:rFonts w:ascii="Calibri Light" w:hAnsi="Calibri Light" w:cs="Calibri Light"/>
        </w:rPr>
        <w:t>consanguíneo até o terceiro grau.</w:t>
      </w:r>
    </w:p>
    <w:p w14:paraId="677B0512" w14:textId="0BC10F19" w:rsidR="00133887" w:rsidRPr="00133887" w:rsidRDefault="00133887" w:rsidP="00133887">
      <w:pPr>
        <w:jc w:val="both"/>
        <w:rPr>
          <w:rFonts w:ascii="Calibri Light" w:hAnsi="Calibri Light" w:cs="Calibri Light"/>
        </w:rPr>
      </w:pPr>
      <w:r>
        <w:rPr>
          <w:rFonts w:ascii="Calibri Light" w:hAnsi="Calibri Light" w:cs="Calibri Light"/>
        </w:rPr>
        <w:t>f)</w:t>
      </w:r>
      <w:r>
        <w:rPr>
          <w:rFonts w:ascii="Calibri Light" w:hAnsi="Calibri Light" w:cs="Calibri Light"/>
        </w:rPr>
        <w:tab/>
      </w:r>
      <w:r w:rsidRPr="00133887">
        <w:rPr>
          <w:rFonts w:ascii="Calibri Light" w:hAnsi="Calibri Light" w:cs="Calibri Light"/>
        </w:rPr>
        <w:t>Não se enquadra em nenhuma das hipóteses de impedimento previstas no Artigo 14, da</w:t>
      </w:r>
    </w:p>
    <w:p w14:paraId="2032D853" w14:textId="3A27641F" w:rsidR="00133887" w:rsidRPr="000C3DFB" w:rsidRDefault="00133887" w:rsidP="00133887">
      <w:pPr>
        <w:jc w:val="both"/>
        <w:rPr>
          <w:rFonts w:ascii="Calibri Light" w:hAnsi="Calibri Light" w:cs="Calibri Light"/>
        </w:rPr>
      </w:pPr>
      <w:r w:rsidRPr="00133887">
        <w:rPr>
          <w:rFonts w:ascii="Calibri Light" w:hAnsi="Calibri Light" w:cs="Calibri Light"/>
        </w:rPr>
        <w:t>Lei Federal nº 14.133/2021</w:t>
      </w:r>
      <w:r>
        <w:rPr>
          <w:rFonts w:ascii="Calibri Light" w:hAnsi="Calibri Light" w:cs="Calibri Light"/>
        </w:rPr>
        <w:t>.</w:t>
      </w:r>
    </w:p>
    <w:p w14:paraId="7D85A631" w14:textId="77777777" w:rsidR="00473711" w:rsidRDefault="00473711" w:rsidP="00473711">
      <w:pPr>
        <w:jc w:val="both"/>
        <w:rPr>
          <w:rFonts w:ascii="Calibri Light" w:hAnsi="Calibri Light" w:cs="Calibri Light"/>
        </w:rPr>
      </w:pPr>
    </w:p>
    <w:p w14:paraId="0B45ABB4" w14:textId="77777777" w:rsidR="00473711" w:rsidRDefault="00473711" w:rsidP="00473711">
      <w:pPr>
        <w:jc w:val="both"/>
      </w:pPr>
      <w:r>
        <w:rPr>
          <w:rFonts w:ascii="Calibri Light" w:hAnsi="Calibri Light" w:cs="Calibri Light"/>
        </w:rPr>
        <w:t>Por ser expressão da verdade, firmamos a presente.</w:t>
      </w:r>
    </w:p>
    <w:p w14:paraId="0AD8BC49" w14:textId="77777777" w:rsidR="00473711" w:rsidRDefault="00473711" w:rsidP="00473711">
      <w:pPr>
        <w:jc w:val="both"/>
        <w:rPr>
          <w:rFonts w:ascii="Calibri Light" w:hAnsi="Calibri Light" w:cs="Calibri Light"/>
        </w:rPr>
      </w:pPr>
    </w:p>
    <w:p w14:paraId="37BBF039" w14:textId="77777777" w:rsidR="00473711" w:rsidRDefault="00473711" w:rsidP="00473711">
      <w:pPr>
        <w:jc w:val="both"/>
        <w:rPr>
          <w:rFonts w:ascii="Calibri Light" w:hAnsi="Calibri Light" w:cs="Calibri Light"/>
        </w:rPr>
      </w:pPr>
    </w:p>
    <w:p w14:paraId="3FFB7AEC" w14:textId="77777777" w:rsidR="00473711" w:rsidRDefault="00473711" w:rsidP="00473711">
      <w:pPr>
        <w:jc w:val="right"/>
      </w:pPr>
      <w:r>
        <w:rPr>
          <w:rFonts w:ascii="Calibri Light" w:hAnsi="Calibri Light" w:cs="Calibri Light"/>
        </w:rPr>
        <w:t>Anta Gorda, em __________ de 2025.</w:t>
      </w:r>
    </w:p>
    <w:p w14:paraId="2DA77CC3" w14:textId="77777777" w:rsidR="00473711" w:rsidRDefault="00473711" w:rsidP="00473711">
      <w:pPr>
        <w:jc w:val="both"/>
        <w:rPr>
          <w:rFonts w:ascii="Calibri Light" w:hAnsi="Calibri Light" w:cs="Calibri Light"/>
        </w:rPr>
      </w:pPr>
    </w:p>
    <w:p w14:paraId="0D6A1431" w14:textId="77777777" w:rsidR="00473711" w:rsidRDefault="00473711" w:rsidP="00473711">
      <w:pPr>
        <w:jc w:val="both"/>
        <w:rPr>
          <w:rFonts w:ascii="Calibri Light" w:hAnsi="Calibri Light" w:cs="Calibri Light"/>
        </w:rPr>
      </w:pPr>
    </w:p>
    <w:p w14:paraId="39955CFD" w14:textId="77777777" w:rsidR="00473711" w:rsidRDefault="00473711" w:rsidP="00473711">
      <w:pPr>
        <w:jc w:val="both"/>
        <w:rPr>
          <w:rFonts w:ascii="Calibri Light" w:hAnsi="Calibri Light" w:cs="Calibri Light"/>
        </w:rPr>
      </w:pPr>
    </w:p>
    <w:p w14:paraId="321D30CD" w14:textId="77777777" w:rsidR="00473711" w:rsidRDefault="00473711" w:rsidP="00473711">
      <w:pPr>
        <w:jc w:val="both"/>
        <w:rPr>
          <w:rFonts w:ascii="Calibri Light" w:hAnsi="Calibri Light" w:cs="Calibri Light"/>
        </w:rPr>
      </w:pPr>
    </w:p>
    <w:p w14:paraId="24E5E89D" w14:textId="23F85D4C" w:rsidR="00473711" w:rsidRDefault="00473711" w:rsidP="00473711">
      <w:pPr>
        <w:jc w:val="center"/>
      </w:pPr>
      <w:r>
        <w:rPr>
          <w:rFonts w:ascii="Calibri Light" w:hAnsi="Calibri Light" w:cs="Calibri Light"/>
        </w:rPr>
        <w:t>Nome completo e assinatura do representante legal da empresa</w:t>
      </w:r>
      <w:r w:rsidR="0059180B">
        <w:rPr>
          <w:rFonts w:ascii="Calibri Light" w:hAnsi="Calibri Light" w:cs="Calibri Light"/>
        </w:rPr>
        <w:t>.</w:t>
      </w:r>
    </w:p>
    <w:p w14:paraId="23199518" w14:textId="0186B89C" w:rsidR="00CE7016" w:rsidRDefault="00473711" w:rsidP="00473711">
      <w:pPr>
        <w:jc w:val="both"/>
        <w:rPr>
          <w:rFonts w:ascii="Calibri Light" w:eastAsia="Calibri Light" w:hAnsi="Calibri Light" w:cs="Calibri Light"/>
        </w:rPr>
      </w:pPr>
      <w:r>
        <w:rPr>
          <w:rFonts w:ascii="Calibri Light" w:eastAsia="Calibri Light" w:hAnsi="Calibri Light" w:cs="Calibri Light"/>
        </w:rPr>
        <w:t xml:space="preserve"> </w:t>
      </w:r>
    </w:p>
    <w:p w14:paraId="2864E136" w14:textId="77777777" w:rsidR="00CE7016" w:rsidRDefault="00CE7016">
      <w:pPr>
        <w:suppressAutoHyphens w:val="0"/>
        <w:spacing w:after="160" w:line="278" w:lineRule="auto"/>
        <w:rPr>
          <w:rFonts w:ascii="Calibri Light" w:eastAsia="Calibri Light" w:hAnsi="Calibri Light" w:cs="Calibri Light"/>
        </w:rPr>
      </w:pPr>
      <w:r>
        <w:rPr>
          <w:rFonts w:ascii="Calibri Light" w:eastAsia="Calibri Light" w:hAnsi="Calibri Light" w:cs="Calibri Light"/>
        </w:rPr>
        <w:br w:type="page"/>
      </w:r>
    </w:p>
    <w:p w14:paraId="60DD1E58" w14:textId="77777777" w:rsidR="00CE7016" w:rsidRDefault="00CE7016" w:rsidP="00CE7016">
      <w:pPr>
        <w:jc w:val="center"/>
      </w:pPr>
      <w:r>
        <w:rPr>
          <w:rFonts w:ascii="Calibri Light" w:hAnsi="Calibri Light" w:cs="Calibri Light"/>
          <w:b/>
          <w:bCs/>
        </w:rPr>
        <w:lastRenderedPageBreak/>
        <w:t>ANEXO IV</w:t>
      </w:r>
    </w:p>
    <w:p w14:paraId="1DE1FD86" w14:textId="77777777" w:rsidR="00CE7016" w:rsidRPr="002E192B" w:rsidRDefault="00CE7016" w:rsidP="00CE7016">
      <w:pPr>
        <w:jc w:val="center"/>
      </w:pPr>
      <w:r>
        <w:rPr>
          <w:rFonts w:ascii="Calibri Light" w:hAnsi="Calibri Light" w:cs="Calibri Light"/>
          <w:b/>
          <w:bCs/>
        </w:rPr>
        <w:t xml:space="preserve">MINUTA ATA DE REGISTRO DE PREÇOS </w:t>
      </w:r>
      <w:r w:rsidRPr="002E192B">
        <w:rPr>
          <w:rFonts w:ascii="Calibri Light" w:hAnsi="Calibri Light" w:cs="Calibri Light"/>
          <w:b/>
          <w:bCs/>
        </w:rPr>
        <w:t>Nº XX/2025</w:t>
      </w:r>
    </w:p>
    <w:p w14:paraId="01C7B235" w14:textId="77777777" w:rsidR="00CE7016" w:rsidRPr="00910D8C" w:rsidRDefault="00CE7016" w:rsidP="00CE7016">
      <w:pPr>
        <w:jc w:val="center"/>
      </w:pPr>
      <w:r>
        <w:rPr>
          <w:rFonts w:ascii="Calibri Light" w:hAnsi="Calibri Light" w:cs="Calibri Light"/>
          <w:b/>
          <w:bCs/>
        </w:rPr>
        <w:t xml:space="preserve">Pregão Eletrônico RP </w:t>
      </w:r>
      <w:r w:rsidRPr="00910D8C">
        <w:rPr>
          <w:rFonts w:ascii="Calibri Light" w:hAnsi="Calibri Light" w:cs="Calibri Light"/>
          <w:b/>
          <w:bCs/>
        </w:rPr>
        <w:t>nº 004/2025</w:t>
      </w:r>
    </w:p>
    <w:p w14:paraId="650C5B64" w14:textId="77777777" w:rsidR="00CE7016" w:rsidRDefault="00CE7016" w:rsidP="00CE7016">
      <w:pPr>
        <w:jc w:val="center"/>
      </w:pPr>
      <w:r>
        <w:rPr>
          <w:rFonts w:ascii="Calibri Light" w:hAnsi="Calibri Light" w:cs="Calibri Light"/>
          <w:b/>
          <w:bCs/>
        </w:rPr>
        <w:t>Validade: 12 meses</w:t>
      </w:r>
    </w:p>
    <w:p w14:paraId="261AF7C1" w14:textId="77777777" w:rsidR="00CE7016" w:rsidRDefault="00CE7016" w:rsidP="00CE7016">
      <w:pPr>
        <w:jc w:val="both"/>
        <w:rPr>
          <w:rFonts w:ascii="Calibri Light" w:hAnsi="Calibri Light" w:cs="Calibri Light"/>
        </w:rPr>
      </w:pPr>
    </w:p>
    <w:p w14:paraId="739F6B38" w14:textId="77777777" w:rsidR="00CE7016" w:rsidRPr="00082B97" w:rsidRDefault="00CE7016" w:rsidP="00CE7016">
      <w:pPr>
        <w:jc w:val="both"/>
        <w:rPr>
          <w:rFonts w:ascii="Calibri Light" w:hAnsi="Calibri Light" w:cs="Calibri Light"/>
        </w:rPr>
      </w:pPr>
      <w:r>
        <w:rPr>
          <w:rFonts w:ascii="Calibri Light" w:eastAsia="Calibri Light" w:hAnsi="Calibri Light" w:cs="Calibri Light"/>
        </w:rPr>
        <w:t xml:space="preserve">                                                    </w:t>
      </w:r>
      <w:r>
        <w:rPr>
          <w:rFonts w:ascii="Calibri Light" w:hAnsi="Calibri Light" w:cs="Calibri Light"/>
        </w:rPr>
        <w:t xml:space="preserve">O MUNICÍPIO DE ANTA GORDA, com sede à Rua Pe. Hermínio Catelli, 659, Centro, inscrito no CNPJ sob nº 87.261.509/0001-76, neste ato representado pelo Prefeito Municipal, Sr. FRANCISCO DAVID FRIGHETTO, doravante denominado MUNICÍPIO, e de outro a empresa_______________________________, pessoa jurídica de direito privado, inscrita no CNPJ sob nº_____________, estabelecida na______________________ </w:t>
      </w:r>
      <w:proofErr w:type="spellStart"/>
      <w:r>
        <w:rPr>
          <w:rFonts w:ascii="Calibri Light" w:hAnsi="Calibri Light" w:cs="Calibri Light"/>
        </w:rPr>
        <w:t>na</w:t>
      </w:r>
      <w:proofErr w:type="spellEnd"/>
      <w:r>
        <w:rPr>
          <w:rFonts w:ascii="Calibri Light" w:hAnsi="Calibri Light" w:cs="Calibri Light"/>
        </w:rPr>
        <w:t xml:space="preserve"> cidade de____________________ , neste ato representada pelo seu representante legal, simplesmente denominada FORNECEDOR, firmam a presente ATA DE REGISTRO DE PREÇO(S), referente ao </w:t>
      </w:r>
      <w:r w:rsidRPr="00082B97">
        <w:rPr>
          <w:rFonts w:ascii="Calibri Light" w:hAnsi="Calibri Light" w:cs="Calibri Light"/>
        </w:rPr>
        <w:t xml:space="preserve">Edital de Pregão Eletrônico </w:t>
      </w:r>
      <w:r w:rsidRPr="00910D8C">
        <w:rPr>
          <w:rFonts w:ascii="Calibri Light" w:hAnsi="Calibri Light" w:cs="Calibri Light"/>
        </w:rPr>
        <w:t xml:space="preserve">para Registro de Preços visando a </w:t>
      </w:r>
      <w:r w:rsidRPr="00910D8C">
        <w:rPr>
          <w:rFonts w:ascii="Calibri Light" w:hAnsi="Calibri Light" w:cs="Calibri Light" w:hint="eastAsia"/>
        </w:rPr>
        <w:t>Contratação de empresa para locação de software de georreferenciamento com licença de uso para a implantação de sistema de informação geog</w:t>
      </w:r>
      <w:r w:rsidRPr="00910D8C">
        <w:rPr>
          <w:rFonts w:ascii="Calibri Light" w:hAnsi="Calibri Light" w:cs="Calibri Light"/>
        </w:rPr>
        <w:t>rá</w:t>
      </w:r>
      <w:r w:rsidRPr="00910D8C">
        <w:rPr>
          <w:rFonts w:ascii="Calibri Light" w:hAnsi="Calibri Light" w:cs="Calibri Light" w:hint="eastAsia"/>
        </w:rPr>
        <w:t>fica, com integração ao cadastro imobili</w:t>
      </w:r>
      <w:r w:rsidRPr="00910D8C">
        <w:rPr>
          <w:rFonts w:ascii="Calibri Light" w:hAnsi="Calibri Light" w:cs="Calibri Light"/>
        </w:rPr>
        <w:t>á</w:t>
      </w:r>
      <w:r w:rsidRPr="00910D8C">
        <w:rPr>
          <w:rFonts w:ascii="Calibri Light" w:hAnsi="Calibri Light" w:cs="Calibri Light" w:hint="eastAsia"/>
        </w:rPr>
        <w:t xml:space="preserve">rio municipal e disponibilidade de acesso </w:t>
      </w:r>
      <w:r w:rsidRPr="00910D8C">
        <w:rPr>
          <w:rFonts w:ascii="Calibri Light" w:hAnsi="Calibri Light" w:cs="Calibri Light"/>
        </w:rPr>
        <w:t>púb</w:t>
      </w:r>
      <w:r w:rsidRPr="00910D8C">
        <w:rPr>
          <w:rFonts w:ascii="Calibri Light" w:hAnsi="Calibri Light" w:cs="Calibri Light" w:hint="eastAsia"/>
        </w:rPr>
        <w:t xml:space="preserve">lico via web, com a devida manutenção, capacitação, suporte, atualização, treinamento e assessoria para servidores da prefeitura municipal de anta gorda, envolvidos na execução dos trabalhos por meio de serviço </w:t>
      </w:r>
      <w:r w:rsidRPr="00910D8C">
        <w:rPr>
          <w:rFonts w:ascii="Calibri Light" w:hAnsi="Calibri Light" w:cs="Calibri Light"/>
        </w:rPr>
        <w:t>té</w:t>
      </w:r>
      <w:r w:rsidRPr="00910D8C">
        <w:rPr>
          <w:rFonts w:ascii="Calibri Light" w:hAnsi="Calibri Light" w:cs="Calibri Light" w:hint="eastAsia"/>
        </w:rPr>
        <w:t>cnico especializado</w:t>
      </w:r>
      <w:r w:rsidRPr="00910D8C">
        <w:rPr>
          <w:rFonts w:ascii="Calibri Light" w:hAnsi="Calibri Light" w:cs="Calibri Light"/>
        </w:rPr>
        <w:t xml:space="preserve"> </w:t>
      </w:r>
      <w:r>
        <w:rPr>
          <w:rFonts w:ascii="Calibri Light" w:hAnsi="Calibri Light" w:cs="Calibri Light"/>
        </w:rPr>
        <w:t>nos termos da Lei 14.133/2021 e demais legislação aplicável, consoante as seguintes cláusulas e condições:</w:t>
      </w:r>
    </w:p>
    <w:p w14:paraId="45E147D1" w14:textId="77777777" w:rsidR="00CE7016" w:rsidRDefault="00CE7016" w:rsidP="00CE7016">
      <w:pPr>
        <w:jc w:val="both"/>
        <w:rPr>
          <w:rFonts w:ascii="Calibri Light" w:hAnsi="Calibri Light" w:cs="Calibri Light"/>
        </w:rPr>
      </w:pPr>
    </w:p>
    <w:p w14:paraId="6E8CFC28" w14:textId="77777777" w:rsidR="00CE7016" w:rsidRDefault="00CE7016" w:rsidP="00CE7016">
      <w:pPr>
        <w:jc w:val="both"/>
      </w:pPr>
      <w:r>
        <w:rPr>
          <w:rFonts w:ascii="Calibri Light" w:hAnsi="Calibri Light" w:cs="Calibri Light"/>
          <w:b/>
          <w:bCs/>
        </w:rPr>
        <w:t>CLÁUSULA I - OBJETO</w:t>
      </w:r>
    </w:p>
    <w:p w14:paraId="31B28591" w14:textId="77777777" w:rsidR="00CE7016" w:rsidRDefault="00CE7016" w:rsidP="00CE7016">
      <w:pPr>
        <w:jc w:val="both"/>
      </w:pPr>
      <w:r>
        <w:rPr>
          <w:rFonts w:ascii="Calibri Light" w:hAnsi="Calibri Light" w:cs="Calibri Light"/>
        </w:rPr>
        <w:t>1.1</w:t>
      </w:r>
      <w:r>
        <w:rPr>
          <w:rFonts w:ascii="Calibri Light" w:hAnsi="Calibri Light" w:cs="Calibri Light"/>
        </w:rPr>
        <w:tab/>
        <w:t xml:space="preserve">Constitui objeto do presente Pregão Eletrônico o </w:t>
      </w:r>
      <w:r w:rsidRPr="00910D8C">
        <w:rPr>
          <w:rFonts w:ascii="Calibri Light" w:hAnsi="Calibri Light" w:cs="Calibri Light"/>
        </w:rPr>
        <w:t>Registro de Preços visando a contratação de empresa para</w:t>
      </w:r>
      <w:r w:rsidRPr="00910D8C">
        <w:rPr>
          <w:rFonts w:ascii="Calibri Light" w:hAnsi="Calibri Light" w:cs="Calibri Light" w:hint="eastAsia"/>
        </w:rPr>
        <w:t xml:space="preserve"> a implantação de sistema de informação geog</w:t>
      </w:r>
      <w:r w:rsidRPr="00910D8C">
        <w:rPr>
          <w:rFonts w:ascii="Calibri Light" w:hAnsi="Calibri Light" w:cs="Calibri Light"/>
        </w:rPr>
        <w:t>rá</w:t>
      </w:r>
      <w:r w:rsidRPr="00910D8C">
        <w:rPr>
          <w:rFonts w:ascii="Calibri Light" w:hAnsi="Calibri Light" w:cs="Calibri Light" w:hint="eastAsia"/>
        </w:rPr>
        <w:t>fica</w:t>
      </w:r>
      <w:r w:rsidRPr="00910D8C">
        <w:rPr>
          <w:rFonts w:ascii="Calibri Light" w:hAnsi="Calibri Light" w:cs="Calibri Light"/>
        </w:rPr>
        <w:t xml:space="preserve"> e locação de software de georreferenciamento para o Município de Anta Gorda/RS</w:t>
      </w:r>
      <w:r>
        <w:rPr>
          <w:rFonts w:ascii="Calibri Light" w:hAnsi="Calibri Light" w:cs="Calibri Light"/>
        </w:rPr>
        <w:t xml:space="preserve">, em conformidade com as especificações e quantidades estabelecidas no Termo de Referência </w:t>
      </w:r>
      <w:r w:rsidRPr="001036EA">
        <w:rPr>
          <w:rFonts w:ascii="Calibri Light" w:hAnsi="Calibri Light" w:cs="Calibri Light"/>
          <w:b/>
          <w:bCs/>
        </w:rPr>
        <w:t>(ANEXO I)</w:t>
      </w:r>
      <w:r>
        <w:rPr>
          <w:rFonts w:ascii="Calibri Light" w:hAnsi="Calibri Light" w:cs="Calibri Light"/>
        </w:rPr>
        <w:t xml:space="preserve">, que é parte integrante </w:t>
      </w:r>
      <w:r>
        <w:rPr>
          <w:rFonts w:ascii="Calibri Light" w:eastAsia="Calibri" w:hAnsi="Calibri Light" w:cs="Calibri Light"/>
          <w:kern w:val="0"/>
          <w:sz w:val="22"/>
          <w:szCs w:val="22"/>
          <w:lang w:eastAsia="en-US" w:bidi="ar-SA"/>
        </w:rPr>
        <w:t>do</w:t>
      </w:r>
      <w:r>
        <w:rPr>
          <w:rFonts w:ascii="Calibri Light" w:hAnsi="Calibri Light" w:cs="Calibri Light"/>
        </w:rPr>
        <w:t xml:space="preserve"> Edital.</w:t>
      </w:r>
    </w:p>
    <w:p w14:paraId="28BAC90B" w14:textId="77777777" w:rsidR="00CE7016" w:rsidRDefault="00CE7016" w:rsidP="00CE7016">
      <w:pPr>
        <w:jc w:val="both"/>
      </w:pPr>
      <w:r>
        <w:rPr>
          <w:rFonts w:ascii="Calibri Light" w:hAnsi="Calibri Light" w:cs="Calibri Light"/>
        </w:rPr>
        <w:t>1.2</w:t>
      </w:r>
      <w:r>
        <w:rPr>
          <w:rFonts w:ascii="Calibri Light" w:hAnsi="Calibri Light" w:cs="Calibri Light"/>
        </w:rPr>
        <w:tab/>
        <w:t>A existência de preços registrados não implicará em contratações ou aquisições que dele poderão advir, ficando facultada a utilização de outros meios, respeitada a legislação relativa a licitações, sendo assegurado ao beneficiário do registro preferência em igualdade de condições.</w:t>
      </w:r>
    </w:p>
    <w:p w14:paraId="20BF7BC5" w14:textId="77777777" w:rsidR="00CE7016" w:rsidRDefault="00CE7016" w:rsidP="00CE7016">
      <w:pPr>
        <w:jc w:val="both"/>
        <w:rPr>
          <w:rFonts w:ascii="Calibri Light" w:hAnsi="Calibri Light" w:cs="Calibri Light"/>
        </w:rPr>
      </w:pPr>
    </w:p>
    <w:p w14:paraId="6CFC070F" w14:textId="77777777" w:rsidR="00CE7016" w:rsidRDefault="00CE7016" w:rsidP="00CE7016">
      <w:pPr>
        <w:jc w:val="both"/>
      </w:pPr>
      <w:r>
        <w:rPr>
          <w:rFonts w:ascii="Calibri Light" w:hAnsi="Calibri Light" w:cs="Calibri Light"/>
          <w:b/>
          <w:bCs/>
        </w:rPr>
        <w:t>CLÁUSULA II - DOS PREÇOS, ESPECIFICAÇÕES E QUANTITATIVOS</w:t>
      </w:r>
    </w:p>
    <w:p w14:paraId="1BA7CA21" w14:textId="77777777" w:rsidR="00CE7016" w:rsidRDefault="00CE7016" w:rsidP="00CE7016">
      <w:pPr>
        <w:jc w:val="both"/>
      </w:pPr>
      <w:r>
        <w:rPr>
          <w:rFonts w:ascii="Calibri Light" w:hAnsi="Calibri Light" w:cs="Calibri Light"/>
        </w:rPr>
        <w:t>2.1</w:t>
      </w:r>
      <w:r>
        <w:rPr>
          <w:rFonts w:ascii="Calibri Light" w:hAnsi="Calibri Light" w:cs="Calibri Light"/>
        </w:rPr>
        <w:tab/>
        <w:t>O preço deverá ser fixo, equivalente ao de mercado na data da apresentação da proposta.</w:t>
      </w:r>
    </w:p>
    <w:p w14:paraId="0F021B40" w14:textId="77777777" w:rsidR="00CE7016" w:rsidRDefault="00CE7016" w:rsidP="00CE7016">
      <w:pPr>
        <w:jc w:val="both"/>
      </w:pPr>
      <w:r>
        <w:rPr>
          <w:rFonts w:ascii="Calibri Light" w:hAnsi="Calibri Light" w:cs="Calibri Light"/>
        </w:rPr>
        <w:t>2.2</w:t>
      </w:r>
      <w:r>
        <w:rPr>
          <w:rFonts w:ascii="Calibri Light" w:hAnsi="Calibri Light" w:cs="Calibri Light"/>
        </w:rPr>
        <w:tab/>
        <w:t>O valor total da proposta da empresa classificada em 1º lugar é de R$ _______________.</w:t>
      </w:r>
    </w:p>
    <w:p w14:paraId="5EDC0FC2" w14:textId="77777777" w:rsidR="00CE7016" w:rsidRDefault="00CE7016" w:rsidP="00CE7016">
      <w:pPr>
        <w:jc w:val="both"/>
        <w:rPr>
          <w:rFonts w:ascii="Calibri Light" w:hAnsi="Calibri Light" w:cs="Calibri Light"/>
        </w:rPr>
      </w:pPr>
      <w:r>
        <w:rPr>
          <w:rFonts w:ascii="Calibri Light" w:hAnsi="Calibri Light" w:cs="Calibri Light"/>
        </w:rPr>
        <w:t>2.3</w:t>
      </w:r>
      <w:r>
        <w:rPr>
          <w:rFonts w:ascii="Calibri Light" w:hAnsi="Calibri Light" w:cs="Calibri Light"/>
        </w:rPr>
        <w:tab/>
        <w:t>O preço registrado, as especificações do objeto, as quantidades estimadas de cada serviço e as demais condições ofertadas na proposta são as que seguem:</w:t>
      </w:r>
    </w:p>
    <w:p w14:paraId="3B557771" w14:textId="77777777" w:rsidR="00CE7016" w:rsidRDefault="00CE7016" w:rsidP="00CE7016">
      <w:pPr>
        <w:jc w:val="both"/>
        <w:rPr>
          <w:rFonts w:ascii="Calibri Light" w:hAnsi="Calibri Light" w:cs="Calibri Light"/>
        </w:rPr>
      </w:pPr>
    </w:p>
    <w:tbl>
      <w:tblPr>
        <w:tblStyle w:val="Tabelacomgrade"/>
        <w:tblW w:w="10059" w:type="dxa"/>
        <w:tblLayout w:type="fixed"/>
        <w:tblLook w:val="01E0" w:firstRow="1" w:lastRow="1" w:firstColumn="1" w:lastColumn="1" w:noHBand="0" w:noVBand="0"/>
      </w:tblPr>
      <w:tblGrid>
        <w:gridCol w:w="704"/>
        <w:gridCol w:w="851"/>
        <w:gridCol w:w="708"/>
        <w:gridCol w:w="4962"/>
        <w:gridCol w:w="1417"/>
        <w:gridCol w:w="1417"/>
      </w:tblGrid>
      <w:tr w:rsidR="00CE7016" w:rsidRPr="001C4FE3" w14:paraId="10182850" w14:textId="77777777" w:rsidTr="00417777">
        <w:trPr>
          <w:trHeight w:val="498"/>
        </w:trPr>
        <w:tc>
          <w:tcPr>
            <w:tcW w:w="704" w:type="dxa"/>
            <w:vAlign w:val="center"/>
          </w:tcPr>
          <w:p w14:paraId="58D40E74" w14:textId="77777777" w:rsidR="00CE7016" w:rsidRPr="001C4FE3" w:rsidRDefault="00CE7016" w:rsidP="00417777">
            <w:pPr>
              <w:pStyle w:val="TableParagraph"/>
              <w:spacing w:line="228" w:lineRule="exact"/>
              <w:ind w:left="8" w:right="1"/>
              <w:rPr>
                <w:rFonts w:asciiTheme="majorHAnsi" w:hAnsiTheme="majorHAnsi" w:cstheme="majorHAnsi"/>
                <w:b/>
                <w:sz w:val="20"/>
                <w:szCs w:val="20"/>
              </w:rPr>
            </w:pPr>
            <w:r w:rsidRPr="001C4FE3">
              <w:rPr>
                <w:rFonts w:asciiTheme="majorHAnsi" w:hAnsiTheme="majorHAnsi" w:cstheme="majorHAnsi"/>
                <w:b/>
                <w:spacing w:val="-4"/>
                <w:sz w:val="20"/>
                <w:szCs w:val="20"/>
              </w:rPr>
              <w:t>Item</w:t>
            </w:r>
          </w:p>
        </w:tc>
        <w:tc>
          <w:tcPr>
            <w:tcW w:w="851" w:type="dxa"/>
            <w:vAlign w:val="center"/>
          </w:tcPr>
          <w:p w14:paraId="5A3B6144" w14:textId="77777777" w:rsidR="00CE7016" w:rsidRPr="001C4FE3" w:rsidRDefault="00CE7016" w:rsidP="00417777">
            <w:pPr>
              <w:pStyle w:val="TableParagraph"/>
              <w:spacing w:line="228" w:lineRule="exact"/>
              <w:ind w:left="9" w:right="4"/>
              <w:rPr>
                <w:rFonts w:asciiTheme="majorHAnsi" w:hAnsiTheme="majorHAnsi" w:cstheme="majorHAnsi"/>
                <w:b/>
                <w:sz w:val="20"/>
                <w:szCs w:val="20"/>
              </w:rPr>
            </w:pPr>
            <w:r w:rsidRPr="001C4FE3">
              <w:rPr>
                <w:rFonts w:asciiTheme="majorHAnsi" w:hAnsiTheme="majorHAnsi" w:cstheme="majorHAnsi"/>
                <w:b/>
                <w:spacing w:val="-2"/>
                <w:sz w:val="20"/>
                <w:szCs w:val="20"/>
              </w:rPr>
              <w:t>Quant.</w:t>
            </w:r>
          </w:p>
        </w:tc>
        <w:tc>
          <w:tcPr>
            <w:tcW w:w="708" w:type="dxa"/>
            <w:vAlign w:val="center"/>
          </w:tcPr>
          <w:p w14:paraId="330F4179" w14:textId="77777777" w:rsidR="00CE7016" w:rsidRPr="001C4FE3" w:rsidRDefault="00CE7016" w:rsidP="00417777">
            <w:pPr>
              <w:pStyle w:val="TableParagraph"/>
              <w:spacing w:line="228" w:lineRule="exact"/>
              <w:ind w:left="11" w:right="3"/>
              <w:rPr>
                <w:rFonts w:asciiTheme="majorHAnsi" w:hAnsiTheme="majorHAnsi" w:cstheme="majorHAnsi"/>
                <w:b/>
                <w:sz w:val="20"/>
                <w:szCs w:val="20"/>
              </w:rPr>
            </w:pPr>
            <w:r w:rsidRPr="001C4FE3">
              <w:rPr>
                <w:rFonts w:asciiTheme="majorHAnsi" w:hAnsiTheme="majorHAnsi" w:cstheme="majorHAnsi"/>
                <w:b/>
                <w:spacing w:val="-4"/>
                <w:sz w:val="20"/>
                <w:szCs w:val="20"/>
              </w:rPr>
              <w:t>Und.</w:t>
            </w:r>
          </w:p>
        </w:tc>
        <w:tc>
          <w:tcPr>
            <w:tcW w:w="4962" w:type="dxa"/>
            <w:vAlign w:val="center"/>
          </w:tcPr>
          <w:p w14:paraId="6B4F9BA4" w14:textId="77777777" w:rsidR="00CE7016" w:rsidRPr="001C4FE3" w:rsidRDefault="00CE7016" w:rsidP="00417777">
            <w:pPr>
              <w:pStyle w:val="TableParagraph"/>
              <w:spacing w:line="228" w:lineRule="exact"/>
              <w:ind w:left="9"/>
              <w:rPr>
                <w:rFonts w:asciiTheme="majorHAnsi" w:hAnsiTheme="majorHAnsi" w:cstheme="majorHAnsi"/>
                <w:b/>
                <w:sz w:val="20"/>
                <w:szCs w:val="20"/>
              </w:rPr>
            </w:pPr>
            <w:r w:rsidRPr="001C4FE3">
              <w:rPr>
                <w:rFonts w:asciiTheme="majorHAnsi" w:hAnsiTheme="majorHAnsi" w:cstheme="majorHAnsi"/>
                <w:b/>
                <w:spacing w:val="-2"/>
                <w:sz w:val="20"/>
                <w:szCs w:val="20"/>
              </w:rPr>
              <w:t>Especificação</w:t>
            </w:r>
          </w:p>
        </w:tc>
        <w:tc>
          <w:tcPr>
            <w:tcW w:w="1417" w:type="dxa"/>
            <w:vAlign w:val="center"/>
          </w:tcPr>
          <w:p w14:paraId="6812D6DD" w14:textId="77777777" w:rsidR="00CE7016" w:rsidRPr="001C4FE3" w:rsidRDefault="00CE7016" w:rsidP="00417777">
            <w:pPr>
              <w:pStyle w:val="TableParagraph"/>
              <w:spacing w:line="240" w:lineRule="auto"/>
              <w:ind w:right="59"/>
              <w:rPr>
                <w:rFonts w:asciiTheme="majorHAnsi" w:hAnsiTheme="majorHAnsi" w:cstheme="majorHAnsi"/>
                <w:b/>
                <w:sz w:val="20"/>
                <w:szCs w:val="20"/>
              </w:rPr>
            </w:pPr>
          </w:p>
          <w:p w14:paraId="35C9D8E4" w14:textId="77777777" w:rsidR="00CE7016" w:rsidRPr="001C4FE3" w:rsidRDefault="00CE7016" w:rsidP="00417777">
            <w:pPr>
              <w:pStyle w:val="TableParagraph"/>
              <w:spacing w:line="240" w:lineRule="auto"/>
              <w:ind w:right="59"/>
              <w:rPr>
                <w:rFonts w:asciiTheme="majorHAnsi" w:hAnsiTheme="majorHAnsi" w:cstheme="majorHAnsi"/>
                <w:b/>
                <w:spacing w:val="-13"/>
                <w:sz w:val="20"/>
                <w:szCs w:val="20"/>
              </w:rPr>
            </w:pPr>
            <w:r w:rsidRPr="001C4FE3">
              <w:rPr>
                <w:rFonts w:asciiTheme="majorHAnsi" w:hAnsiTheme="majorHAnsi" w:cstheme="majorHAnsi"/>
                <w:b/>
                <w:sz w:val="20"/>
                <w:szCs w:val="20"/>
              </w:rPr>
              <w:t>Custo</w:t>
            </w:r>
            <w:r w:rsidRPr="001C4FE3">
              <w:rPr>
                <w:rFonts w:asciiTheme="majorHAnsi" w:hAnsiTheme="majorHAnsi" w:cstheme="majorHAnsi"/>
                <w:b/>
                <w:spacing w:val="-13"/>
                <w:sz w:val="20"/>
                <w:szCs w:val="20"/>
              </w:rPr>
              <w:t xml:space="preserve"> </w:t>
            </w:r>
            <w:r w:rsidRPr="001C4FE3">
              <w:rPr>
                <w:rFonts w:asciiTheme="majorHAnsi" w:hAnsiTheme="majorHAnsi" w:cstheme="majorHAnsi"/>
                <w:b/>
                <w:sz w:val="20"/>
                <w:szCs w:val="20"/>
              </w:rPr>
              <w:t>Unitário</w:t>
            </w:r>
          </w:p>
          <w:p w14:paraId="1B927F4B" w14:textId="77777777" w:rsidR="00CE7016" w:rsidRPr="001C4FE3" w:rsidRDefault="00CE7016" w:rsidP="00417777">
            <w:pPr>
              <w:pStyle w:val="TableParagraph"/>
              <w:spacing w:line="240" w:lineRule="auto"/>
              <w:ind w:right="59"/>
              <w:rPr>
                <w:rFonts w:asciiTheme="majorHAnsi" w:hAnsiTheme="majorHAnsi" w:cstheme="majorHAnsi"/>
                <w:b/>
                <w:sz w:val="20"/>
                <w:szCs w:val="20"/>
              </w:rPr>
            </w:pPr>
          </w:p>
        </w:tc>
        <w:tc>
          <w:tcPr>
            <w:tcW w:w="1417" w:type="dxa"/>
            <w:vAlign w:val="center"/>
          </w:tcPr>
          <w:p w14:paraId="5E2A1944" w14:textId="77777777" w:rsidR="00CE7016" w:rsidRPr="001C4FE3" w:rsidRDefault="00CE7016" w:rsidP="00417777">
            <w:pPr>
              <w:pStyle w:val="TableParagraph"/>
              <w:spacing w:line="240" w:lineRule="auto"/>
              <w:ind w:left="0" w:right="174"/>
              <w:rPr>
                <w:rFonts w:asciiTheme="majorHAnsi" w:hAnsiTheme="majorHAnsi" w:cstheme="majorHAnsi"/>
                <w:b/>
                <w:sz w:val="20"/>
                <w:szCs w:val="20"/>
              </w:rPr>
            </w:pPr>
            <w:r w:rsidRPr="001C4FE3">
              <w:rPr>
                <w:rFonts w:asciiTheme="majorHAnsi" w:hAnsiTheme="majorHAnsi" w:cstheme="majorHAnsi"/>
                <w:b/>
                <w:sz w:val="20"/>
                <w:szCs w:val="20"/>
              </w:rPr>
              <w:t>Custo Total</w:t>
            </w:r>
          </w:p>
        </w:tc>
      </w:tr>
      <w:tr w:rsidR="00CE7016" w:rsidRPr="001C4FE3" w14:paraId="779D0103" w14:textId="77777777" w:rsidTr="00417777">
        <w:tblPrEx>
          <w:tblLook w:val="04A0" w:firstRow="1" w:lastRow="0" w:firstColumn="1" w:lastColumn="0" w:noHBand="0" w:noVBand="1"/>
        </w:tblPrEx>
        <w:trPr>
          <w:trHeight w:val="688"/>
        </w:trPr>
        <w:tc>
          <w:tcPr>
            <w:tcW w:w="704" w:type="dxa"/>
          </w:tcPr>
          <w:p w14:paraId="09CF3A0A" w14:textId="77777777" w:rsidR="00CE7016" w:rsidRPr="001C4FE3" w:rsidRDefault="00CE7016" w:rsidP="00417777">
            <w:pPr>
              <w:pStyle w:val="TableParagraph"/>
              <w:spacing w:line="228" w:lineRule="exact"/>
              <w:ind w:left="8"/>
              <w:rPr>
                <w:rFonts w:asciiTheme="majorHAnsi" w:hAnsiTheme="majorHAnsi" w:cstheme="majorHAnsi"/>
                <w:b/>
                <w:sz w:val="20"/>
                <w:szCs w:val="20"/>
              </w:rPr>
            </w:pPr>
            <w:r w:rsidRPr="001C4FE3">
              <w:rPr>
                <w:rFonts w:asciiTheme="majorHAnsi" w:hAnsiTheme="majorHAnsi" w:cstheme="majorHAnsi"/>
                <w:b/>
                <w:spacing w:val="-10"/>
                <w:sz w:val="20"/>
                <w:szCs w:val="20"/>
              </w:rPr>
              <w:t>1</w:t>
            </w:r>
          </w:p>
        </w:tc>
        <w:tc>
          <w:tcPr>
            <w:tcW w:w="851" w:type="dxa"/>
          </w:tcPr>
          <w:p w14:paraId="6DF25537" w14:textId="77777777" w:rsidR="00CE7016" w:rsidRPr="001C4FE3" w:rsidRDefault="00CE7016" w:rsidP="00417777">
            <w:pPr>
              <w:pStyle w:val="TableParagraph"/>
              <w:ind w:left="9"/>
              <w:rPr>
                <w:rFonts w:asciiTheme="majorHAnsi" w:hAnsiTheme="majorHAnsi" w:cstheme="majorHAnsi"/>
                <w:sz w:val="20"/>
                <w:szCs w:val="20"/>
              </w:rPr>
            </w:pPr>
            <w:r w:rsidRPr="001C4FE3">
              <w:rPr>
                <w:rFonts w:asciiTheme="majorHAnsi" w:hAnsiTheme="majorHAnsi" w:cstheme="majorHAnsi"/>
                <w:spacing w:val="-5"/>
                <w:sz w:val="20"/>
                <w:szCs w:val="20"/>
              </w:rPr>
              <w:t>1</w:t>
            </w:r>
          </w:p>
        </w:tc>
        <w:tc>
          <w:tcPr>
            <w:tcW w:w="708" w:type="dxa"/>
          </w:tcPr>
          <w:p w14:paraId="04BC190B" w14:textId="77777777" w:rsidR="00CE7016" w:rsidRPr="001C4FE3" w:rsidRDefault="00CE7016" w:rsidP="00417777">
            <w:pPr>
              <w:pStyle w:val="TableParagraph"/>
              <w:ind w:left="11"/>
              <w:rPr>
                <w:rFonts w:asciiTheme="majorHAnsi" w:hAnsiTheme="majorHAnsi" w:cstheme="majorHAnsi"/>
                <w:sz w:val="20"/>
                <w:szCs w:val="20"/>
              </w:rPr>
            </w:pPr>
            <w:r w:rsidRPr="001C4FE3">
              <w:rPr>
                <w:rFonts w:asciiTheme="majorHAnsi" w:hAnsiTheme="majorHAnsi" w:cstheme="majorHAnsi"/>
                <w:spacing w:val="-5"/>
                <w:sz w:val="20"/>
                <w:szCs w:val="20"/>
              </w:rPr>
              <w:t>SV</w:t>
            </w:r>
          </w:p>
        </w:tc>
        <w:tc>
          <w:tcPr>
            <w:tcW w:w="4962" w:type="dxa"/>
          </w:tcPr>
          <w:p w14:paraId="3F196A6D" w14:textId="77777777" w:rsidR="00CE7016" w:rsidRPr="001C4FE3" w:rsidRDefault="00CE7016" w:rsidP="00417777">
            <w:pPr>
              <w:pStyle w:val="TableParagraph"/>
              <w:tabs>
                <w:tab w:val="left" w:pos="1251"/>
                <w:tab w:val="left" w:pos="2262"/>
                <w:tab w:val="left" w:pos="3718"/>
                <w:tab w:val="left" w:pos="4767"/>
              </w:tabs>
              <w:spacing w:line="237" w:lineRule="auto"/>
              <w:ind w:right="58"/>
              <w:jc w:val="left"/>
              <w:rPr>
                <w:rFonts w:asciiTheme="majorHAnsi" w:hAnsiTheme="majorHAnsi" w:cstheme="majorHAnsi"/>
                <w:sz w:val="20"/>
                <w:szCs w:val="20"/>
              </w:rPr>
            </w:pPr>
            <w:r w:rsidRPr="001C4FE3">
              <w:rPr>
                <w:rFonts w:asciiTheme="majorHAnsi" w:hAnsiTheme="majorHAnsi" w:cstheme="majorHAnsi"/>
                <w:sz w:val="20"/>
                <w:szCs w:val="20"/>
                <w:lang w:val="pt-BR"/>
              </w:rPr>
              <w:t>IMPLANTAÇÃO DE SISTEMA DE INFORMAÇÃO GEOGRÁFICA VIA WEB COM INTEGRAÇÃO NO BANCO DE DADOS EXISTENTE NA PREFEITURA MUNICIPAL, ATUALIZAÇÃO DA BASE CARTOGRÁFICA E IMPLEMENTAÇÃO DA CONSULTA DE VIABILIDADE DO PLANO DIRETOR.</w:t>
            </w:r>
          </w:p>
        </w:tc>
        <w:tc>
          <w:tcPr>
            <w:tcW w:w="1417" w:type="dxa"/>
          </w:tcPr>
          <w:p w14:paraId="4D14B09D" w14:textId="77777777" w:rsidR="00CE7016" w:rsidRPr="001C4FE3" w:rsidRDefault="00CE7016" w:rsidP="00417777">
            <w:pPr>
              <w:pStyle w:val="TableParagraph"/>
              <w:spacing w:line="240" w:lineRule="auto"/>
              <w:ind w:left="0"/>
              <w:jc w:val="left"/>
              <w:rPr>
                <w:rFonts w:asciiTheme="majorHAnsi" w:hAnsiTheme="majorHAnsi" w:cstheme="majorHAnsi"/>
                <w:sz w:val="20"/>
                <w:szCs w:val="20"/>
              </w:rPr>
            </w:pPr>
            <w:r w:rsidRPr="001C4FE3">
              <w:rPr>
                <w:rFonts w:asciiTheme="majorHAnsi" w:hAnsiTheme="majorHAnsi" w:cstheme="majorHAnsi"/>
                <w:sz w:val="20"/>
                <w:szCs w:val="20"/>
              </w:rPr>
              <w:t>R$ 53.000,00</w:t>
            </w:r>
          </w:p>
        </w:tc>
        <w:tc>
          <w:tcPr>
            <w:tcW w:w="1417" w:type="dxa"/>
          </w:tcPr>
          <w:p w14:paraId="2DC848C9" w14:textId="77777777" w:rsidR="00CE7016" w:rsidRPr="001C4FE3" w:rsidRDefault="00CE7016" w:rsidP="00417777">
            <w:pPr>
              <w:pStyle w:val="TableParagraph"/>
              <w:spacing w:line="240" w:lineRule="auto"/>
              <w:ind w:left="0"/>
              <w:jc w:val="left"/>
              <w:rPr>
                <w:rFonts w:asciiTheme="majorHAnsi" w:hAnsiTheme="majorHAnsi" w:cstheme="majorHAnsi"/>
                <w:sz w:val="20"/>
                <w:szCs w:val="20"/>
              </w:rPr>
            </w:pPr>
            <w:r w:rsidRPr="001C4FE3">
              <w:rPr>
                <w:rFonts w:asciiTheme="majorHAnsi" w:hAnsiTheme="majorHAnsi" w:cstheme="majorHAnsi"/>
                <w:sz w:val="20"/>
                <w:szCs w:val="20"/>
              </w:rPr>
              <w:t>R$ 53.00</w:t>
            </w:r>
            <w:r>
              <w:rPr>
                <w:rFonts w:asciiTheme="majorHAnsi" w:hAnsiTheme="majorHAnsi" w:cstheme="majorHAnsi"/>
                <w:sz w:val="20"/>
                <w:szCs w:val="20"/>
              </w:rPr>
              <w:t>0</w:t>
            </w:r>
            <w:r w:rsidRPr="001C4FE3">
              <w:rPr>
                <w:rFonts w:asciiTheme="majorHAnsi" w:hAnsiTheme="majorHAnsi" w:cstheme="majorHAnsi"/>
                <w:sz w:val="20"/>
                <w:szCs w:val="20"/>
              </w:rPr>
              <w:t>,00</w:t>
            </w:r>
          </w:p>
        </w:tc>
      </w:tr>
      <w:tr w:rsidR="00CE7016" w:rsidRPr="001C4FE3" w14:paraId="7C57F20A" w14:textId="77777777" w:rsidTr="00417777">
        <w:tblPrEx>
          <w:tblLook w:val="04A0" w:firstRow="1" w:lastRow="0" w:firstColumn="1" w:lastColumn="0" w:noHBand="0" w:noVBand="1"/>
        </w:tblPrEx>
        <w:trPr>
          <w:trHeight w:val="688"/>
        </w:trPr>
        <w:tc>
          <w:tcPr>
            <w:tcW w:w="704" w:type="dxa"/>
          </w:tcPr>
          <w:p w14:paraId="5D3CC08E" w14:textId="77777777" w:rsidR="00CE7016" w:rsidRPr="001C4FE3" w:rsidRDefault="00CE7016" w:rsidP="00417777">
            <w:pPr>
              <w:pStyle w:val="TableParagraph"/>
              <w:spacing w:line="228" w:lineRule="exact"/>
              <w:ind w:left="8"/>
              <w:rPr>
                <w:rFonts w:asciiTheme="majorHAnsi" w:hAnsiTheme="majorHAnsi" w:cstheme="majorHAnsi"/>
                <w:b/>
                <w:bCs/>
                <w:spacing w:val="-10"/>
                <w:sz w:val="20"/>
                <w:szCs w:val="20"/>
              </w:rPr>
            </w:pPr>
            <w:r w:rsidRPr="001C4FE3">
              <w:rPr>
                <w:rFonts w:asciiTheme="majorHAnsi" w:hAnsiTheme="majorHAnsi" w:cstheme="majorHAnsi"/>
                <w:b/>
                <w:bCs/>
                <w:sz w:val="20"/>
                <w:szCs w:val="20"/>
              </w:rPr>
              <w:lastRenderedPageBreak/>
              <w:t>2</w:t>
            </w:r>
          </w:p>
        </w:tc>
        <w:tc>
          <w:tcPr>
            <w:tcW w:w="851" w:type="dxa"/>
          </w:tcPr>
          <w:p w14:paraId="7EB3FA26" w14:textId="77777777" w:rsidR="00CE7016" w:rsidRPr="001C4FE3" w:rsidRDefault="00CE7016" w:rsidP="00417777">
            <w:pPr>
              <w:pStyle w:val="TableParagraph"/>
              <w:ind w:left="9"/>
              <w:rPr>
                <w:rFonts w:asciiTheme="majorHAnsi" w:hAnsiTheme="majorHAnsi" w:cstheme="majorHAnsi"/>
                <w:spacing w:val="-5"/>
                <w:sz w:val="20"/>
                <w:szCs w:val="20"/>
              </w:rPr>
            </w:pPr>
            <w:r w:rsidRPr="001C4FE3">
              <w:rPr>
                <w:rFonts w:asciiTheme="majorHAnsi" w:hAnsiTheme="majorHAnsi" w:cstheme="majorHAnsi"/>
                <w:sz w:val="20"/>
                <w:szCs w:val="20"/>
              </w:rPr>
              <w:t>12</w:t>
            </w:r>
          </w:p>
        </w:tc>
        <w:tc>
          <w:tcPr>
            <w:tcW w:w="708" w:type="dxa"/>
          </w:tcPr>
          <w:p w14:paraId="59907997" w14:textId="77777777" w:rsidR="00CE7016" w:rsidRPr="001C4FE3" w:rsidRDefault="00CE7016" w:rsidP="00417777">
            <w:pPr>
              <w:pStyle w:val="TableParagraph"/>
              <w:ind w:left="11"/>
              <w:rPr>
                <w:rFonts w:asciiTheme="majorHAnsi" w:hAnsiTheme="majorHAnsi" w:cstheme="majorHAnsi"/>
                <w:spacing w:val="-5"/>
                <w:sz w:val="20"/>
                <w:szCs w:val="20"/>
              </w:rPr>
            </w:pPr>
            <w:r w:rsidRPr="001C4FE3">
              <w:rPr>
                <w:rFonts w:asciiTheme="majorHAnsi" w:hAnsiTheme="majorHAnsi" w:cstheme="majorHAnsi"/>
                <w:sz w:val="20"/>
                <w:szCs w:val="20"/>
              </w:rPr>
              <w:t>MÊS</w:t>
            </w:r>
          </w:p>
        </w:tc>
        <w:tc>
          <w:tcPr>
            <w:tcW w:w="4962" w:type="dxa"/>
          </w:tcPr>
          <w:p w14:paraId="16958461" w14:textId="77777777" w:rsidR="00CE7016" w:rsidRPr="001C4FE3" w:rsidRDefault="00CE7016" w:rsidP="00417777">
            <w:pPr>
              <w:pStyle w:val="TableParagraph"/>
              <w:tabs>
                <w:tab w:val="left" w:pos="1251"/>
                <w:tab w:val="left" w:pos="2262"/>
                <w:tab w:val="left" w:pos="3718"/>
                <w:tab w:val="left" w:pos="4767"/>
              </w:tabs>
              <w:spacing w:line="237" w:lineRule="auto"/>
              <w:ind w:right="58"/>
              <w:jc w:val="left"/>
              <w:rPr>
                <w:rFonts w:asciiTheme="majorHAnsi" w:hAnsiTheme="majorHAnsi" w:cstheme="majorHAnsi"/>
                <w:sz w:val="20"/>
                <w:szCs w:val="20"/>
                <w:lang w:val="pt-BR"/>
              </w:rPr>
            </w:pPr>
            <w:r w:rsidRPr="001C4FE3">
              <w:rPr>
                <w:rFonts w:asciiTheme="majorHAnsi" w:hAnsiTheme="majorHAnsi" w:cstheme="majorHAnsi"/>
                <w:sz w:val="20"/>
                <w:szCs w:val="20"/>
              </w:rPr>
              <w:t>LICENÇA DE USO DE SOFTWARE E MANUTENÇÃO MENSAL CORRETIVAS E ADAPTATIVA DO SISTEMA, COM HOSPEDAGEM NA NUVEM</w:t>
            </w:r>
          </w:p>
        </w:tc>
        <w:tc>
          <w:tcPr>
            <w:tcW w:w="1417" w:type="dxa"/>
          </w:tcPr>
          <w:p w14:paraId="01042DA5" w14:textId="77777777" w:rsidR="00CE7016" w:rsidRPr="001C4FE3" w:rsidRDefault="00CE7016" w:rsidP="00417777">
            <w:pPr>
              <w:pStyle w:val="TableParagraph"/>
              <w:spacing w:line="240" w:lineRule="auto"/>
              <w:ind w:left="0"/>
              <w:jc w:val="left"/>
              <w:rPr>
                <w:rFonts w:asciiTheme="majorHAnsi" w:hAnsiTheme="majorHAnsi" w:cstheme="majorHAnsi"/>
                <w:sz w:val="20"/>
                <w:szCs w:val="20"/>
              </w:rPr>
            </w:pPr>
            <w:r w:rsidRPr="001C4FE3">
              <w:rPr>
                <w:rFonts w:asciiTheme="majorHAnsi" w:hAnsiTheme="majorHAnsi" w:cstheme="majorHAnsi"/>
                <w:sz w:val="20"/>
                <w:szCs w:val="20"/>
              </w:rPr>
              <w:t>R$ 3.000,00</w:t>
            </w:r>
          </w:p>
        </w:tc>
        <w:tc>
          <w:tcPr>
            <w:tcW w:w="1417" w:type="dxa"/>
          </w:tcPr>
          <w:p w14:paraId="1857D375" w14:textId="77777777" w:rsidR="00CE7016" w:rsidRPr="001C4FE3" w:rsidRDefault="00CE7016" w:rsidP="00417777">
            <w:pPr>
              <w:pStyle w:val="TableParagraph"/>
              <w:spacing w:line="240" w:lineRule="auto"/>
              <w:ind w:left="0"/>
              <w:jc w:val="left"/>
              <w:rPr>
                <w:rFonts w:asciiTheme="majorHAnsi" w:hAnsiTheme="majorHAnsi" w:cstheme="majorHAnsi"/>
                <w:sz w:val="20"/>
                <w:szCs w:val="20"/>
              </w:rPr>
            </w:pPr>
            <w:r w:rsidRPr="001C4FE3">
              <w:rPr>
                <w:rFonts w:asciiTheme="majorHAnsi" w:hAnsiTheme="majorHAnsi" w:cstheme="majorHAnsi"/>
                <w:sz w:val="20"/>
                <w:szCs w:val="20"/>
              </w:rPr>
              <w:t>R$ 36.000,00</w:t>
            </w:r>
          </w:p>
        </w:tc>
      </w:tr>
      <w:tr w:rsidR="00CE7016" w:rsidRPr="001C4FE3" w14:paraId="73D3EC5E" w14:textId="77777777" w:rsidTr="00417777">
        <w:tblPrEx>
          <w:tblLook w:val="04A0" w:firstRow="1" w:lastRow="0" w:firstColumn="1" w:lastColumn="0" w:noHBand="0" w:noVBand="1"/>
        </w:tblPrEx>
        <w:trPr>
          <w:trHeight w:val="690"/>
        </w:trPr>
        <w:tc>
          <w:tcPr>
            <w:tcW w:w="704" w:type="dxa"/>
          </w:tcPr>
          <w:p w14:paraId="54ED5A5D" w14:textId="77777777" w:rsidR="00CE7016" w:rsidRPr="001C4FE3" w:rsidRDefault="00CE7016" w:rsidP="00417777">
            <w:pPr>
              <w:pStyle w:val="TableParagraph"/>
              <w:spacing w:line="228" w:lineRule="exact"/>
              <w:ind w:left="8"/>
              <w:rPr>
                <w:rFonts w:asciiTheme="majorHAnsi" w:hAnsiTheme="majorHAnsi" w:cstheme="majorHAnsi"/>
                <w:b/>
                <w:sz w:val="20"/>
                <w:szCs w:val="20"/>
              </w:rPr>
            </w:pPr>
            <w:r w:rsidRPr="001C4FE3">
              <w:rPr>
                <w:rFonts w:asciiTheme="majorHAnsi" w:hAnsiTheme="majorHAnsi" w:cstheme="majorHAnsi"/>
                <w:b/>
                <w:spacing w:val="-10"/>
                <w:sz w:val="20"/>
                <w:szCs w:val="20"/>
              </w:rPr>
              <w:t>3</w:t>
            </w:r>
          </w:p>
        </w:tc>
        <w:tc>
          <w:tcPr>
            <w:tcW w:w="851" w:type="dxa"/>
          </w:tcPr>
          <w:p w14:paraId="30B0733C" w14:textId="77777777" w:rsidR="00CE7016" w:rsidRPr="001C4FE3" w:rsidRDefault="00CE7016" w:rsidP="00417777">
            <w:pPr>
              <w:pStyle w:val="TableParagraph"/>
              <w:ind w:left="9"/>
              <w:rPr>
                <w:rFonts w:asciiTheme="majorHAnsi" w:hAnsiTheme="majorHAnsi" w:cstheme="majorHAnsi"/>
                <w:sz w:val="20"/>
                <w:szCs w:val="20"/>
              </w:rPr>
            </w:pPr>
            <w:r w:rsidRPr="001C4FE3">
              <w:rPr>
                <w:rFonts w:asciiTheme="majorHAnsi" w:hAnsiTheme="majorHAnsi" w:cstheme="majorHAnsi"/>
                <w:spacing w:val="-5"/>
                <w:sz w:val="20"/>
                <w:szCs w:val="20"/>
              </w:rPr>
              <w:t>409</w:t>
            </w:r>
          </w:p>
        </w:tc>
        <w:tc>
          <w:tcPr>
            <w:tcW w:w="708" w:type="dxa"/>
          </w:tcPr>
          <w:p w14:paraId="7C418947" w14:textId="77777777" w:rsidR="00CE7016" w:rsidRPr="001C4FE3" w:rsidRDefault="00CE7016" w:rsidP="00417777">
            <w:pPr>
              <w:pStyle w:val="TableParagraph"/>
              <w:ind w:left="11"/>
              <w:rPr>
                <w:rFonts w:asciiTheme="majorHAnsi" w:hAnsiTheme="majorHAnsi" w:cstheme="majorHAnsi"/>
                <w:sz w:val="20"/>
                <w:szCs w:val="20"/>
              </w:rPr>
            </w:pPr>
            <w:r w:rsidRPr="001C4FE3">
              <w:rPr>
                <w:rFonts w:asciiTheme="majorHAnsi" w:hAnsiTheme="majorHAnsi" w:cstheme="majorHAnsi"/>
                <w:spacing w:val="-5"/>
                <w:sz w:val="20"/>
                <w:szCs w:val="20"/>
              </w:rPr>
              <w:t>SV</w:t>
            </w:r>
          </w:p>
        </w:tc>
        <w:tc>
          <w:tcPr>
            <w:tcW w:w="4962" w:type="dxa"/>
            <w:vAlign w:val="center"/>
          </w:tcPr>
          <w:p w14:paraId="793C69BE" w14:textId="77777777" w:rsidR="00CE7016" w:rsidRPr="001C4FE3" w:rsidRDefault="00CE7016" w:rsidP="00417777">
            <w:pPr>
              <w:pStyle w:val="TableParagraph"/>
              <w:jc w:val="left"/>
              <w:rPr>
                <w:rFonts w:asciiTheme="majorHAnsi" w:hAnsiTheme="majorHAnsi" w:cstheme="majorHAnsi"/>
                <w:sz w:val="20"/>
                <w:szCs w:val="20"/>
              </w:rPr>
            </w:pPr>
            <w:r w:rsidRPr="001C4FE3">
              <w:rPr>
                <w:rFonts w:asciiTheme="majorHAnsi" w:hAnsiTheme="majorHAnsi" w:cstheme="majorHAnsi"/>
                <w:sz w:val="20"/>
                <w:szCs w:val="20"/>
                <w:lang w:val="pt-BR"/>
              </w:rPr>
              <w:t>AEROFOTOGRAMETRIA</w:t>
            </w:r>
            <w:r w:rsidRPr="001C4FE3">
              <w:rPr>
                <w:rFonts w:asciiTheme="majorHAnsi" w:hAnsiTheme="majorHAnsi" w:cstheme="majorHAnsi"/>
                <w:sz w:val="20"/>
                <w:szCs w:val="20"/>
              </w:rPr>
              <w:t xml:space="preserve"> COM ENTREGA DE </w:t>
            </w:r>
            <w:r w:rsidRPr="001C4FE3">
              <w:rPr>
                <w:rFonts w:asciiTheme="majorHAnsi" w:hAnsiTheme="majorHAnsi" w:cstheme="majorHAnsi"/>
                <w:spacing w:val="-2"/>
                <w:sz w:val="20"/>
                <w:szCs w:val="20"/>
              </w:rPr>
              <w:t>IMAGEM A</w:t>
            </w:r>
            <w:r w:rsidRPr="001C4FE3">
              <w:rPr>
                <w:rFonts w:asciiTheme="majorHAnsi" w:hAnsiTheme="majorHAnsi" w:cstheme="majorHAnsi"/>
                <w:spacing w:val="-4"/>
                <w:sz w:val="20"/>
                <w:szCs w:val="20"/>
              </w:rPr>
              <w:t>ÉREA ATUALIZADA, DENTRO DO PERÍODO CONTRATUAL, COM GSD 8 CM/PIXEL OU MELHOR; IMAGEAMENTO 360° ÁREA E TERRESTRE DAS VIAS DE PERÍMETRO URBANO E IMAGEAMENTO 360° AÉREO;</w:t>
            </w:r>
          </w:p>
        </w:tc>
        <w:tc>
          <w:tcPr>
            <w:tcW w:w="1417" w:type="dxa"/>
          </w:tcPr>
          <w:p w14:paraId="1DB18F18" w14:textId="77777777" w:rsidR="00CE7016" w:rsidRPr="001C4FE3" w:rsidRDefault="00CE7016" w:rsidP="00417777">
            <w:pPr>
              <w:pStyle w:val="TableParagraph"/>
              <w:spacing w:line="240" w:lineRule="auto"/>
              <w:ind w:left="0"/>
              <w:jc w:val="left"/>
              <w:rPr>
                <w:rFonts w:asciiTheme="majorHAnsi" w:hAnsiTheme="majorHAnsi" w:cstheme="majorHAnsi"/>
                <w:sz w:val="20"/>
                <w:szCs w:val="20"/>
              </w:rPr>
            </w:pPr>
            <w:r w:rsidRPr="001C4FE3">
              <w:rPr>
                <w:rFonts w:asciiTheme="majorHAnsi" w:hAnsiTheme="majorHAnsi" w:cstheme="majorHAnsi"/>
                <w:sz w:val="20"/>
                <w:szCs w:val="20"/>
              </w:rPr>
              <w:t>R$ 45,00</w:t>
            </w:r>
          </w:p>
        </w:tc>
        <w:tc>
          <w:tcPr>
            <w:tcW w:w="1417" w:type="dxa"/>
          </w:tcPr>
          <w:p w14:paraId="3FCB42F1" w14:textId="77777777" w:rsidR="00CE7016" w:rsidRPr="001C4FE3" w:rsidRDefault="00CE7016" w:rsidP="00417777">
            <w:pPr>
              <w:pStyle w:val="TableParagraph"/>
              <w:spacing w:line="240" w:lineRule="auto"/>
              <w:ind w:left="0"/>
              <w:jc w:val="left"/>
              <w:rPr>
                <w:rFonts w:asciiTheme="majorHAnsi" w:hAnsiTheme="majorHAnsi" w:cstheme="majorHAnsi"/>
                <w:sz w:val="20"/>
                <w:szCs w:val="20"/>
              </w:rPr>
            </w:pPr>
            <w:r w:rsidRPr="001C4FE3">
              <w:rPr>
                <w:rFonts w:asciiTheme="majorHAnsi" w:hAnsiTheme="majorHAnsi" w:cstheme="majorHAnsi"/>
                <w:sz w:val="20"/>
                <w:szCs w:val="20"/>
              </w:rPr>
              <w:t>R$ 18.405,00</w:t>
            </w:r>
          </w:p>
        </w:tc>
      </w:tr>
      <w:tr w:rsidR="00CE7016" w:rsidRPr="001C4FE3" w14:paraId="0FFBE1F8" w14:textId="77777777" w:rsidTr="00417777">
        <w:tblPrEx>
          <w:tblLook w:val="04A0" w:firstRow="1" w:lastRow="0" w:firstColumn="1" w:lastColumn="0" w:noHBand="0" w:noVBand="1"/>
        </w:tblPrEx>
        <w:trPr>
          <w:trHeight w:val="930"/>
        </w:trPr>
        <w:tc>
          <w:tcPr>
            <w:tcW w:w="704" w:type="dxa"/>
          </w:tcPr>
          <w:p w14:paraId="241FC3AB" w14:textId="77777777" w:rsidR="00CE7016" w:rsidRPr="001C4FE3" w:rsidRDefault="00CE7016" w:rsidP="00417777">
            <w:pPr>
              <w:pStyle w:val="TableParagraph"/>
              <w:spacing w:line="228" w:lineRule="exact"/>
              <w:ind w:left="8"/>
              <w:rPr>
                <w:rFonts w:asciiTheme="majorHAnsi" w:hAnsiTheme="majorHAnsi" w:cstheme="majorHAnsi"/>
                <w:b/>
                <w:sz w:val="20"/>
                <w:szCs w:val="20"/>
              </w:rPr>
            </w:pPr>
            <w:r w:rsidRPr="001C4FE3">
              <w:rPr>
                <w:rFonts w:asciiTheme="majorHAnsi" w:hAnsiTheme="majorHAnsi" w:cstheme="majorHAnsi"/>
                <w:b/>
                <w:spacing w:val="-10"/>
                <w:sz w:val="20"/>
                <w:szCs w:val="20"/>
              </w:rPr>
              <w:t>4</w:t>
            </w:r>
          </w:p>
        </w:tc>
        <w:tc>
          <w:tcPr>
            <w:tcW w:w="851" w:type="dxa"/>
          </w:tcPr>
          <w:p w14:paraId="71A231CA" w14:textId="77777777" w:rsidR="00CE7016" w:rsidRPr="001C4FE3" w:rsidRDefault="00CE7016" w:rsidP="00417777">
            <w:pPr>
              <w:pStyle w:val="TableParagraph"/>
              <w:ind w:left="9" w:right="2"/>
              <w:rPr>
                <w:rFonts w:asciiTheme="majorHAnsi" w:hAnsiTheme="majorHAnsi" w:cstheme="majorHAnsi"/>
                <w:sz w:val="20"/>
                <w:szCs w:val="20"/>
              </w:rPr>
            </w:pPr>
            <w:r w:rsidRPr="001C4FE3">
              <w:rPr>
                <w:rFonts w:asciiTheme="majorHAnsi" w:hAnsiTheme="majorHAnsi" w:cstheme="majorHAnsi"/>
                <w:spacing w:val="-5"/>
                <w:sz w:val="20"/>
                <w:szCs w:val="20"/>
              </w:rPr>
              <w:t>2.000</w:t>
            </w:r>
          </w:p>
        </w:tc>
        <w:tc>
          <w:tcPr>
            <w:tcW w:w="708" w:type="dxa"/>
          </w:tcPr>
          <w:p w14:paraId="765CF4D6" w14:textId="77777777" w:rsidR="00CE7016" w:rsidRPr="001C4FE3" w:rsidRDefault="00CE7016" w:rsidP="00417777">
            <w:pPr>
              <w:pStyle w:val="TableParagraph"/>
              <w:ind w:left="11"/>
              <w:rPr>
                <w:rFonts w:asciiTheme="majorHAnsi" w:hAnsiTheme="majorHAnsi" w:cstheme="majorHAnsi"/>
                <w:sz w:val="20"/>
                <w:szCs w:val="20"/>
              </w:rPr>
            </w:pPr>
            <w:r w:rsidRPr="001C4FE3">
              <w:rPr>
                <w:rFonts w:asciiTheme="majorHAnsi" w:hAnsiTheme="majorHAnsi" w:cstheme="majorHAnsi"/>
                <w:spacing w:val="-5"/>
                <w:sz w:val="20"/>
                <w:szCs w:val="20"/>
              </w:rPr>
              <w:t>SV</w:t>
            </w:r>
          </w:p>
        </w:tc>
        <w:tc>
          <w:tcPr>
            <w:tcW w:w="4962" w:type="dxa"/>
            <w:vAlign w:val="center"/>
          </w:tcPr>
          <w:p w14:paraId="6729A9A7" w14:textId="77777777" w:rsidR="00CE7016" w:rsidRPr="001C4FE3" w:rsidRDefault="00CE7016" w:rsidP="00417777">
            <w:pPr>
              <w:pStyle w:val="TableParagraph"/>
              <w:tabs>
                <w:tab w:val="left" w:pos="1174"/>
                <w:tab w:val="left" w:pos="1690"/>
                <w:tab w:val="left" w:pos="2091"/>
                <w:tab w:val="left" w:pos="3361"/>
                <w:tab w:val="left" w:pos="3783"/>
                <w:tab w:val="left" w:pos="4011"/>
              </w:tabs>
              <w:spacing w:line="240" w:lineRule="auto"/>
              <w:ind w:right="57"/>
              <w:jc w:val="left"/>
              <w:rPr>
                <w:rFonts w:asciiTheme="majorHAnsi" w:hAnsiTheme="majorHAnsi" w:cstheme="majorHAnsi"/>
                <w:sz w:val="20"/>
                <w:szCs w:val="20"/>
              </w:rPr>
            </w:pPr>
            <w:r w:rsidRPr="001C4FE3">
              <w:rPr>
                <w:rFonts w:asciiTheme="majorHAnsi" w:hAnsiTheme="majorHAnsi" w:cstheme="majorHAnsi"/>
                <w:sz w:val="20"/>
                <w:szCs w:val="20"/>
                <w:lang w:val="pt-BR"/>
              </w:rPr>
              <w:t>ATUALIZAÇÃO DA BASE CARTOGRÁFICA: VETORIZAÇÃO DAS UNIDADES IMOBILIÁRIAS ATRAVÉS DE IMAGEM E COMPARATIVO DE AREA (SERVIÇO/UNIDADE)</w:t>
            </w:r>
          </w:p>
        </w:tc>
        <w:tc>
          <w:tcPr>
            <w:tcW w:w="1417" w:type="dxa"/>
          </w:tcPr>
          <w:p w14:paraId="445E6BDF" w14:textId="77777777" w:rsidR="00CE7016" w:rsidRPr="001C4FE3" w:rsidRDefault="00CE7016" w:rsidP="00417777">
            <w:pPr>
              <w:pStyle w:val="TableParagraph"/>
              <w:spacing w:line="240" w:lineRule="auto"/>
              <w:ind w:left="0"/>
              <w:jc w:val="left"/>
              <w:rPr>
                <w:rFonts w:asciiTheme="majorHAnsi" w:hAnsiTheme="majorHAnsi" w:cstheme="majorHAnsi"/>
                <w:sz w:val="20"/>
                <w:szCs w:val="20"/>
              </w:rPr>
            </w:pPr>
            <w:r w:rsidRPr="001C4FE3">
              <w:rPr>
                <w:rFonts w:asciiTheme="majorHAnsi" w:hAnsiTheme="majorHAnsi" w:cstheme="majorHAnsi"/>
                <w:sz w:val="20"/>
                <w:szCs w:val="20"/>
              </w:rPr>
              <w:t>R$ 10,00</w:t>
            </w:r>
          </w:p>
        </w:tc>
        <w:tc>
          <w:tcPr>
            <w:tcW w:w="1417" w:type="dxa"/>
          </w:tcPr>
          <w:p w14:paraId="755D1BAE" w14:textId="77777777" w:rsidR="00CE7016" w:rsidRPr="001C4FE3" w:rsidRDefault="00CE7016" w:rsidP="00417777">
            <w:pPr>
              <w:pStyle w:val="TableParagraph"/>
              <w:spacing w:line="240" w:lineRule="auto"/>
              <w:ind w:left="0"/>
              <w:jc w:val="left"/>
              <w:rPr>
                <w:rFonts w:asciiTheme="majorHAnsi" w:hAnsiTheme="majorHAnsi" w:cstheme="majorHAnsi"/>
                <w:sz w:val="20"/>
                <w:szCs w:val="20"/>
              </w:rPr>
            </w:pPr>
            <w:r w:rsidRPr="001C4FE3">
              <w:rPr>
                <w:rFonts w:asciiTheme="majorHAnsi" w:hAnsiTheme="majorHAnsi" w:cstheme="majorHAnsi"/>
                <w:sz w:val="20"/>
                <w:szCs w:val="20"/>
              </w:rPr>
              <w:t>R$ 20.000,00</w:t>
            </w:r>
          </w:p>
        </w:tc>
      </w:tr>
      <w:tr w:rsidR="00CE7016" w:rsidRPr="001C4FE3" w14:paraId="4C2F28B7" w14:textId="77777777" w:rsidTr="00417777">
        <w:tblPrEx>
          <w:tblLook w:val="04A0" w:firstRow="1" w:lastRow="0" w:firstColumn="1" w:lastColumn="0" w:noHBand="0" w:noVBand="1"/>
        </w:tblPrEx>
        <w:trPr>
          <w:trHeight w:val="275"/>
        </w:trPr>
        <w:tc>
          <w:tcPr>
            <w:tcW w:w="704" w:type="dxa"/>
          </w:tcPr>
          <w:p w14:paraId="4D188F08" w14:textId="77777777" w:rsidR="00CE7016" w:rsidRPr="001C4FE3" w:rsidRDefault="00CE7016" w:rsidP="00417777">
            <w:pPr>
              <w:pStyle w:val="TableParagraph"/>
              <w:spacing w:line="228" w:lineRule="exact"/>
              <w:ind w:left="8"/>
              <w:rPr>
                <w:rFonts w:asciiTheme="majorHAnsi" w:hAnsiTheme="majorHAnsi" w:cstheme="majorHAnsi"/>
                <w:b/>
                <w:sz w:val="20"/>
                <w:szCs w:val="20"/>
              </w:rPr>
            </w:pPr>
            <w:r w:rsidRPr="001C4FE3">
              <w:rPr>
                <w:rFonts w:asciiTheme="majorHAnsi" w:hAnsiTheme="majorHAnsi" w:cstheme="majorHAnsi"/>
                <w:b/>
                <w:spacing w:val="-10"/>
                <w:sz w:val="20"/>
                <w:szCs w:val="20"/>
              </w:rPr>
              <w:t>5</w:t>
            </w:r>
          </w:p>
        </w:tc>
        <w:tc>
          <w:tcPr>
            <w:tcW w:w="851" w:type="dxa"/>
          </w:tcPr>
          <w:p w14:paraId="4233F8A1" w14:textId="77777777" w:rsidR="00CE7016" w:rsidRPr="001C4FE3" w:rsidRDefault="00CE7016" w:rsidP="00417777">
            <w:pPr>
              <w:pStyle w:val="TableParagraph"/>
              <w:ind w:left="9"/>
              <w:rPr>
                <w:rFonts w:asciiTheme="majorHAnsi" w:hAnsiTheme="majorHAnsi" w:cstheme="majorHAnsi"/>
                <w:sz w:val="20"/>
                <w:szCs w:val="20"/>
              </w:rPr>
            </w:pPr>
            <w:r w:rsidRPr="001C4FE3">
              <w:rPr>
                <w:rFonts w:asciiTheme="majorHAnsi" w:hAnsiTheme="majorHAnsi" w:cstheme="majorHAnsi"/>
                <w:spacing w:val="-2"/>
                <w:sz w:val="20"/>
                <w:szCs w:val="20"/>
              </w:rPr>
              <w:t>400</w:t>
            </w:r>
          </w:p>
        </w:tc>
        <w:tc>
          <w:tcPr>
            <w:tcW w:w="708" w:type="dxa"/>
          </w:tcPr>
          <w:p w14:paraId="5ED60058" w14:textId="77777777" w:rsidR="00CE7016" w:rsidRPr="001C4FE3" w:rsidRDefault="00CE7016" w:rsidP="00417777">
            <w:pPr>
              <w:pStyle w:val="TableParagraph"/>
              <w:ind w:left="11" w:right="2"/>
              <w:rPr>
                <w:rFonts w:asciiTheme="majorHAnsi" w:hAnsiTheme="majorHAnsi" w:cstheme="majorHAnsi"/>
                <w:sz w:val="20"/>
                <w:szCs w:val="20"/>
              </w:rPr>
            </w:pPr>
            <w:r w:rsidRPr="001C4FE3">
              <w:rPr>
                <w:rFonts w:asciiTheme="majorHAnsi" w:hAnsiTheme="majorHAnsi" w:cstheme="majorHAnsi"/>
                <w:spacing w:val="-5"/>
                <w:sz w:val="20"/>
                <w:szCs w:val="20"/>
              </w:rPr>
              <w:t>SV</w:t>
            </w:r>
          </w:p>
        </w:tc>
        <w:tc>
          <w:tcPr>
            <w:tcW w:w="4962" w:type="dxa"/>
            <w:vAlign w:val="center"/>
          </w:tcPr>
          <w:p w14:paraId="52D8113A" w14:textId="77777777" w:rsidR="00CE7016" w:rsidRPr="001C4FE3" w:rsidRDefault="00CE7016" w:rsidP="00417777">
            <w:pPr>
              <w:pStyle w:val="TableParagraph"/>
              <w:jc w:val="left"/>
              <w:rPr>
                <w:rFonts w:asciiTheme="majorHAnsi" w:hAnsiTheme="majorHAnsi" w:cstheme="majorHAnsi"/>
                <w:sz w:val="20"/>
                <w:szCs w:val="20"/>
              </w:rPr>
            </w:pPr>
            <w:r w:rsidRPr="001C4FE3">
              <w:rPr>
                <w:rFonts w:asciiTheme="majorHAnsi" w:hAnsiTheme="majorHAnsi" w:cstheme="majorHAnsi"/>
                <w:spacing w:val="-2"/>
                <w:sz w:val="20"/>
                <w:szCs w:val="20"/>
                <w:lang w:val="pt-BR"/>
              </w:rPr>
              <w:t xml:space="preserve">ATUALIZAÇÃO CADASTRAL IMOBILIÁRIA COM VISITAS E MEDIÇÕES EM CAMPO </w:t>
            </w:r>
            <w:r w:rsidRPr="001C4FE3">
              <w:rPr>
                <w:rFonts w:asciiTheme="majorHAnsi" w:hAnsiTheme="majorHAnsi" w:cstheme="majorHAnsi"/>
                <w:sz w:val="20"/>
                <w:szCs w:val="20"/>
                <w:lang w:val="pt-BR"/>
              </w:rPr>
              <w:t>(SERVIÇO/UNIDADE)</w:t>
            </w:r>
          </w:p>
        </w:tc>
        <w:tc>
          <w:tcPr>
            <w:tcW w:w="1417" w:type="dxa"/>
          </w:tcPr>
          <w:p w14:paraId="4619AF11" w14:textId="77777777" w:rsidR="00CE7016" w:rsidRPr="001C4FE3" w:rsidRDefault="00CE7016" w:rsidP="00417777">
            <w:pPr>
              <w:pStyle w:val="TableParagraph"/>
              <w:spacing w:line="240" w:lineRule="auto"/>
              <w:ind w:left="0"/>
              <w:jc w:val="left"/>
              <w:rPr>
                <w:rFonts w:asciiTheme="majorHAnsi" w:hAnsiTheme="majorHAnsi" w:cstheme="majorHAnsi"/>
                <w:sz w:val="20"/>
                <w:szCs w:val="20"/>
              </w:rPr>
            </w:pPr>
            <w:r w:rsidRPr="001C4FE3">
              <w:rPr>
                <w:rFonts w:asciiTheme="majorHAnsi" w:hAnsiTheme="majorHAnsi" w:cstheme="majorHAnsi"/>
                <w:sz w:val="20"/>
                <w:szCs w:val="20"/>
              </w:rPr>
              <w:t>R$ 40,00</w:t>
            </w:r>
          </w:p>
        </w:tc>
        <w:tc>
          <w:tcPr>
            <w:tcW w:w="1417" w:type="dxa"/>
          </w:tcPr>
          <w:p w14:paraId="625E0693" w14:textId="77777777" w:rsidR="00CE7016" w:rsidRPr="001C4FE3" w:rsidRDefault="00CE7016" w:rsidP="00417777">
            <w:pPr>
              <w:pStyle w:val="TableParagraph"/>
              <w:spacing w:line="240" w:lineRule="auto"/>
              <w:ind w:left="0"/>
              <w:jc w:val="left"/>
              <w:rPr>
                <w:rFonts w:asciiTheme="majorHAnsi" w:hAnsiTheme="majorHAnsi" w:cstheme="majorHAnsi"/>
                <w:sz w:val="20"/>
                <w:szCs w:val="20"/>
              </w:rPr>
            </w:pPr>
            <w:r w:rsidRPr="001C4FE3">
              <w:rPr>
                <w:rFonts w:asciiTheme="majorHAnsi" w:hAnsiTheme="majorHAnsi" w:cstheme="majorHAnsi"/>
                <w:sz w:val="20"/>
                <w:szCs w:val="20"/>
              </w:rPr>
              <w:t>R$ 16.000,00</w:t>
            </w:r>
          </w:p>
        </w:tc>
      </w:tr>
      <w:tr w:rsidR="00CE7016" w:rsidRPr="001C4FE3" w14:paraId="4B98A33D" w14:textId="77777777" w:rsidTr="00417777">
        <w:tblPrEx>
          <w:tblLook w:val="04A0" w:firstRow="1" w:lastRow="0" w:firstColumn="1" w:lastColumn="0" w:noHBand="0" w:noVBand="1"/>
        </w:tblPrEx>
        <w:trPr>
          <w:trHeight w:val="565"/>
        </w:trPr>
        <w:tc>
          <w:tcPr>
            <w:tcW w:w="704" w:type="dxa"/>
          </w:tcPr>
          <w:p w14:paraId="4839E339" w14:textId="77777777" w:rsidR="00CE7016" w:rsidRPr="001C4FE3" w:rsidRDefault="00CE7016" w:rsidP="00417777">
            <w:pPr>
              <w:pStyle w:val="TableParagraph"/>
              <w:spacing w:line="240" w:lineRule="auto"/>
              <w:ind w:left="8"/>
              <w:rPr>
                <w:rFonts w:asciiTheme="majorHAnsi" w:hAnsiTheme="majorHAnsi" w:cstheme="majorHAnsi"/>
                <w:b/>
                <w:sz w:val="20"/>
                <w:szCs w:val="20"/>
              </w:rPr>
            </w:pPr>
            <w:r w:rsidRPr="001C4FE3">
              <w:rPr>
                <w:rFonts w:asciiTheme="majorHAnsi" w:hAnsiTheme="majorHAnsi" w:cstheme="majorHAnsi"/>
                <w:b/>
                <w:spacing w:val="-10"/>
                <w:sz w:val="20"/>
                <w:szCs w:val="20"/>
              </w:rPr>
              <w:t>6</w:t>
            </w:r>
          </w:p>
        </w:tc>
        <w:tc>
          <w:tcPr>
            <w:tcW w:w="851" w:type="dxa"/>
          </w:tcPr>
          <w:p w14:paraId="6FCEED60" w14:textId="77777777" w:rsidR="00CE7016" w:rsidRPr="001C4FE3" w:rsidRDefault="00CE7016" w:rsidP="00417777">
            <w:pPr>
              <w:pStyle w:val="TableParagraph"/>
              <w:spacing w:line="225" w:lineRule="exact"/>
              <w:ind w:left="9"/>
              <w:rPr>
                <w:rFonts w:asciiTheme="majorHAnsi" w:hAnsiTheme="majorHAnsi" w:cstheme="majorHAnsi"/>
                <w:sz w:val="20"/>
                <w:szCs w:val="20"/>
              </w:rPr>
            </w:pPr>
            <w:r w:rsidRPr="001C4FE3">
              <w:rPr>
                <w:rFonts w:asciiTheme="majorHAnsi" w:hAnsiTheme="majorHAnsi" w:cstheme="majorHAnsi"/>
                <w:spacing w:val="-2"/>
                <w:sz w:val="20"/>
                <w:szCs w:val="20"/>
              </w:rPr>
              <w:t>1</w:t>
            </w:r>
          </w:p>
        </w:tc>
        <w:tc>
          <w:tcPr>
            <w:tcW w:w="708" w:type="dxa"/>
          </w:tcPr>
          <w:p w14:paraId="70757CC0" w14:textId="77777777" w:rsidR="00CE7016" w:rsidRPr="001C4FE3" w:rsidRDefault="00CE7016" w:rsidP="00417777">
            <w:pPr>
              <w:pStyle w:val="TableParagraph"/>
              <w:spacing w:line="225" w:lineRule="exact"/>
              <w:ind w:left="11" w:right="5"/>
              <w:rPr>
                <w:rFonts w:asciiTheme="majorHAnsi" w:hAnsiTheme="majorHAnsi" w:cstheme="majorHAnsi"/>
                <w:sz w:val="20"/>
                <w:szCs w:val="20"/>
              </w:rPr>
            </w:pPr>
            <w:r w:rsidRPr="001C4FE3">
              <w:rPr>
                <w:rFonts w:asciiTheme="majorHAnsi" w:hAnsiTheme="majorHAnsi" w:cstheme="majorHAnsi"/>
                <w:spacing w:val="-5"/>
                <w:sz w:val="20"/>
                <w:szCs w:val="20"/>
              </w:rPr>
              <w:t>SV</w:t>
            </w:r>
          </w:p>
        </w:tc>
        <w:tc>
          <w:tcPr>
            <w:tcW w:w="4962" w:type="dxa"/>
            <w:vAlign w:val="center"/>
          </w:tcPr>
          <w:p w14:paraId="663FBBC6" w14:textId="77777777" w:rsidR="00CE7016" w:rsidRPr="001C4FE3" w:rsidRDefault="00CE7016" w:rsidP="00417777">
            <w:pPr>
              <w:pStyle w:val="TableParagraph"/>
              <w:spacing w:line="237" w:lineRule="auto"/>
              <w:jc w:val="left"/>
              <w:rPr>
                <w:rFonts w:asciiTheme="majorHAnsi" w:hAnsiTheme="majorHAnsi" w:cstheme="majorHAnsi"/>
                <w:sz w:val="20"/>
                <w:szCs w:val="20"/>
              </w:rPr>
            </w:pPr>
            <w:r w:rsidRPr="001C4FE3">
              <w:rPr>
                <w:rFonts w:asciiTheme="majorHAnsi" w:hAnsiTheme="majorHAnsi" w:cstheme="majorHAnsi"/>
                <w:spacing w:val="-2"/>
                <w:sz w:val="20"/>
                <w:szCs w:val="20"/>
                <w:lang w:val="pt-BR"/>
              </w:rPr>
              <w:t>ATUALIZAÇÃO PLANO DIRETOR</w:t>
            </w:r>
          </w:p>
        </w:tc>
        <w:tc>
          <w:tcPr>
            <w:tcW w:w="1417" w:type="dxa"/>
          </w:tcPr>
          <w:p w14:paraId="361375AB" w14:textId="77777777" w:rsidR="00CE7016" w:rsidRPr="001C4FE3" w:rsidRDefault="00CE7016" w:rsidP="00417777">
            <w:pPr>
              <w:pStyle w:val="TableParagraph"/>
              <w:spacing w:line="240" w:lineRule="auto"/>
              <w:ind w:left="0"/>
              <w:jc w:val="left"/>
              <w:rPr>
                <w:rFonts w:asciiTheme="majorHAnsi" w:hAnsiTheme="majorHAnsi" w:cstheme="majorHAnsi"/>
                <w:sz w:val="20"/>
                <w:szCs w:val="20"/>
              </w:rPr>
            </w:pPr>
            <w:r w:rsidRPr="001C4FE3">
              <w:rPr>
                <w:rFonts w:asciiTheme="majorHAnsi" w:hAnsiTheme="majorHAnsi" w:cstheme="majorHAnsi"/>
                <w:sz w:val="20"/>
                <w:szCs w:val="20"/>
              </w:rPr>
              <w:t>R$ 33.000,00</w:t>
            </w:r>
          </w:p>
        </w:tc>
        <w:tc>
          <w:tcPr>
            <w:tcW w:w="1417" w:type="dxa"/>
          </w:tcPr>
          <w:p w14:paraId="2395F9B0" w14:textId="77777777" w:rsidR="00CE7016" w:rsidRPr="001C4FE3" w:rsidRDefault="00CE7016" w:rsidP="00417777">
            <w:pPr>
              <w:pStyle w:val="TableParagraph"/>
              <w:spacing w:line="240" w:lineRule="auto"/>
              <w:ind w:left="0"/>
              <w:jc w:val="left"/>
              <w:rPr>
                <w:rFonts w:asciiTheme="majorHAnsi" w:hAnsiTheme="majorHAnsi" w:cstheme="majorHAnsi"/>
                <w:sz w:val="20"/>
                <w:szCs w:val="20"/>
              </w:rPr>
            </w:pPr>
            <w:r w:rsidRPr="001C4FE3">
              <w:rPr>
                <w:rFonts w:asciiTheme="majorHAnsi" w:hAnsiTheme="majorHAnsi" w:cstheme="majorHAnsi"/>
                <w:sz w:val="20"/>
                <w:szCs w:val="20"/>
              </w:rPr>
              <w:t>R$ 33.000,00</w:t>
            </w:r>
          </w:p>
        </w:tc>
      </w:tr>
      <w:tr w:rsidR="00CE7016" w:rsidRPr="001C4FE3" w14:paraId="34BE5077" w14:textId="77777777" w:rsidTr="00417777">
        <w:tblPrEx>
          <w:tblLook w:val="04A0" w:firstRow="1" w:lastRow="0" w:firstColumn="1" w:lastColumn="0" w:noHBand="0" w:noVBand="1"/>
        </w:tblPrEx>
        <w:trPr>
          <w:trHeight w:val="565"/>
        </w:trPr>
        <w:tc>
          <w:tcPr>
            <w:tcW w:w="704" w:type="dxa"/>
          </w:tcPr>
          <w:p w14:paraId="39BB2DE2" w14:textId="77777777" w:rsidR="00CE7016" w:rsidRPr="001C4FE3" w:rsidRDefault="00CE7016" w:rsidP="00417777">
            <w:pPr>
              <w:pStyle w:val="TableParagraph"/>
              <w:spacing w:line="240" w:lineRule="auto"/>
              <w:ind w:left="8"/>
              <w:rPr>
                <w:rFonts w:asciiTheme="majorHAnsi" w:hAnsiTheme="majorHAnsi" w:cstheme="majorHAnsi"/>
                <w:b/>
                <w:spacing w:val="-10"/>
                <w:sz w:val="20"/>
                <w:szCs w:val="20"/>
              </w:rPr>
            </w:pPr>
            <w:r w:rsidRPr="001C4FE3">
              <w:rPr>
                <w:rFonts w:asciiTheme="majorHAnsi" w:hAnsiTheme="majorHAnsi" w:cstheme="majorHAnsi"/>
                <w:b/>
                <w:spacing w:val="-10"/>
                <w:sz w:val="20"/>
                <w:szCs w:val="20"/>
              </w:rPr>
              <w:t>7</w:t>
            </w:r>
          </w:p>
        </w:tc>
        <w:tc>
          <w:tcPr>
            <w:tcW w:w="851" w:type="dxa"/>
          </w:tcPr>
          <w:p w14:paraId="5CDBFEF5" w14:textId="77777777" w:rsidR="00CE7016" w:rsidRPr="001C4FE3" w:rsidRDefault="00CE7016" w:rsidP="00417777">
            <w:pPr>
              <w:pStyle w:val="TableParagraph"/>
              <w:spacing w:line="225" w:lineRule="exact"/>
              <w:ind w:left="9"/>
              <w:rPr>
                <w:rFonts w:asciiTheme="majorHAnsi" w:hAnsiTheme="majorHAnsi" w:cstheme="majorHAnsi"/>
                <w:spacing w:val="-5"/>
                <w:sz w:val="20"/>
                <w:szCs w:val="20"/>
              </w:rPr>
            </w:pPr>
            <w:r w:rsidRPr="001C4FE3">
              <w:rPr>
                <w:rFonts w:asciiTheme="majorHAnsi" w:hAnsiTheme="majorHAnsi" w:cstheme="majorHAnsi"/>
                <w:spacing w:val="-5"/>
                <w:sz w:val="20"/>
                <w:szCs w:val="20"/>
              </w:rPr>
              <w:t>1</w:t>
            </w:r>
          </w:p>
        </w:tc>
        <w:tc>
          <w:tcPr>
            <w:tcW w:w="708" w:type="dxa"/>
          </w:tcPr>
          <w:p w14:paraId="7ED0DE42" w14:textId="77777777" w:rsidR="00CE7016" w:rsidRPr="001C4FE3" w:rsidRDefault="00CE7016" w:rsidP="00417777">
            <w:pPr>
              <w:pStyle w:val="TableParagraph"/>
              <w:spacing w:line="225" w:lineRule="exact"/>
              <w:ind w:left="11" w:right="5"/>
              <w:rPr>
                <w:rFonts w:asciiTheme="majorHAnsi" w:hAnsiTheme="majorHAnsi" w:cstheme="majorHAnsi"/>
                <w:spacing w:val="-5"/>
                <w:sz w:val="20"/>
                <w:szCs w:val="20"/>
              </w:rPr>
            </w:pPr>
            <w:r w:rsidRPr="001C4FE3">
              <w:rPr>
                <w:rFonts w:asciiTheme="majorHAnsi" w:hAnsiTheme="majorHAnsi" w:cstheme="majorHAnsi"/>
                <w:spacing w:val="-5"/>
                <w:sz w:val="20"/>
                <w:szCs w:val="20"/>
              </w:rPr>
              <w:t>SV</w:t>
            </w:r>
          </w:p>
        </w:tc>
        <w:tc>
          <w:tcPr>
            <w:tcW w:w="4962" w:type="dxa"/>
            <w:vAlign w:val="center"/>
          </w:tcPr>
          <w:p w14:paraId="2DEB8157" w14:textId="77777777" w:rsidR="00CE7016" w:rsidRPr="001C4FE3" w:rsidRDefault="00CE7016" w:rsidP="00417777">
            <w:pPr>
              <w:pStyle w:val="TableParagraph"/>
              <w:spacing w:line="237" w:lineRule="auto"/>
              <w:jc w:val="left"/>
              <w:rPr>
                <w:rFonts w:asciiTheme="majorHAnsi" w:hAnsiTheme="majorHAnsi" w:cstheme="majorHAnsi"/>
                <w:spacing w:val="-2"/>
                <w:sz w:val="20"/>
                <w:szCs w:val="20"/>
                <w:lang w:val="pt-BR"/>
              </w:rPr>
            </w:pPr>
            <w:r w:rsidRPr="001C4FE3">
              <w:rPr>
                <w:rFonts w:asciiTheme="majorHAnsi" w:hAnsiTheme="majorHAnsi" w:cstheme="majorHAnsi"/>
                <w:spacing w:val="-2"/>
                <w:sz w:val="20"/>
                <w:szCs w:val="20"/>
              </w:rPr>
              <w:t>PLANTA GENÉRICA DE VALORES</w:t>
            </w:r>
          </w:p>
        </w:tc>
        <w:tc>
          <w:tcPr>
            <w:tcW w:w="1417" w:type="dxa"/>
          </w:tcPr>
          <w:p w14:paraId="3ECDA7B8" w14:textId="77777777" w:rsidR="00CE7016" w:rsidRPr="001C4FE3" w:rsidRDefault="00CE7016" w:rsidP="00417777">
            <w:pPr>
              <w:pStyle w:val="TableParagraph"/>
              <w:spacing w:line="240" w:lineRule="auto"/>
              <w:ind w:left="0"/>
              <w:jc w:val="left"/>
              <w:rPr>
                <w:rFonts w:asciiTheme="majorHAnsi" w:hAnsiTheme="majorHAnsi" w:cstheme="majorHAnsi"/>
                <w:sz w:val="20"/>
                <w:szCs w:val="20"/>
              </w:rPr>
            </w:pPr>
            <w:r w:rsidRPr="001C4FE3">
              <w:rPr>
                <w:rFonts w:asciiTheme="majorHAnsi" w:hAnsiTheme="majorHAnsi" w:cstheme="majorHAnsi"/>
                <w:sz w:val="20"/>
                <w:szCs w:val="20"/>
              </w:rPr>
              <w:t>R$ 8.000,00</w:t>
            </w:r>
          </w:p>
        </w:tc>
        <w:tc>
          <w:tcPr>
            <w:tcW w:w="1417" w:type="dxa"/>
          </w:tcPr>
          <w:p w14:paraId="72A811C3" w14:textId="77777777" w:rsidR="00CE7016" w:rsidRPr="001C4FE3" w:rsidRDefault="00CE7016" w:rsidP="00417777">
            <w:pPr>
              <w:pStyle w:val="TableParagraph"/>
              <w:spacing w:line="240" w:lineRule="auto"/>
              <w:ind w:left="0"/>
              <w:jc w:val="left"/>
              <w:rPr>
                <w:rFonts w:asciiTheme="majorHAnsi" w:hAnsiTheme="majorHAnsi" w:cstheme="majorHAnsi"/>
                <w:sz w:val="20"/>
                <w:szCs w:val="20"/>
              </w:rPr>
            </w:pPr>
            <w:r w:rsidRPr="001C4FE3">
              <w:rPr>
                <w:rFonts w:asciiTheme="majorHAnsi" w:hAnsiTheme="majorHAnsi" w:cstheme="majorHAnsi"/>
                <w:sz w:val="20"/>
                <w:szCs w:val="20"/>
              </w:rPr>
              <w:t>R$ 8.000,00</w:t>
            </w:r>
          </w:p>
        </w:tc>
      </w:tr>
      <w:tr w:rsidR="00CE7016" w:rsidRPr="001C4FE3" w14:paraId="280E109D" w14:textId="77777777" w:rsidTr="00417777">
        <w:tblPrEx>
          <w:tblLook w:val="04A0" w:firstRow="1" w:lastRow="0" w:firstColumn="1" w:lastColumn="0" w:noHBand="0" w:noVBand="1"/>
        </w:tblPrEx>
        <w:trPr>
          <w:trHeight w:val="565"/>
        </w:trPr>
        <w:tc>
          <w:tcPr>
            <w:tcW w:w="7225" w:type="dxa"/>
            <w:gridSpan w:val="4"/>
          </w:tcPr>
          <w:p w14:paraId="0421AAFE" w14:textId="77777777" w:rsidR="00CE7016" w:rsidRPr="001C4FE3" w:rsidRDefault="00CE7016" w:rsidP="00417777">
            <w:pPr>
              <w:pStyle w:val="TableParagraph"/>
              <w:spacing w:line="237" w:lineRule="auto"/>
              <w:jc w:val="left"/>
              <w:rPr>
                <w:rFonts w:asciiTheme="majorHAnsi" w:hAnsiTheme="majorHAnsi" w:cstheme="majorHAnsi"/>
                <w:sz w:val="20"/>
                <w:szCs w:val="20"/>
              </w:rPr>
            </w:pPr>
            <w:r w:rsidRPr="001C4FE3">
              <w:rPr>
                <w:rFonts w:asciiTheme="majorHAnsi" w:hAnsiTheme="majorHAnsi" w:cstheme="majorHAnsi"/>
                <w:b/>
                <w:sz w:val="20"/>
                <w:szCs w:val="20"/>
              </w:rPr>
              <w:t>VALOR</w:t>
            </w:r>
            <w:r w:rsidRPr="001C4FE3">
              <w:rPr>
                <w:rFonts w:asciiTheme="majorHAnsi" w:hAnsiTheme="majorHAnsi" w:cstheme="majorHAnsi"/>
                <w:b/>
                <w:spacing w:val="-6"/>
                <w:sz w:val="20"/>
                <w:szCs w:val="20"/>
              </w:rPr>
              <w:t xml:space="preserve"> </w:t>
            </w:r>
            <w:r w:rsidRPr="001C4FE3">
              <w:rPr>
                <w:rFonts w:asciiTheme="majorHAnsi" w:hAnsiTheme="majorHAnsi" w:cstheme="majorHAnsi"/>
                <w:b/>
                <w:sz w:val="20"/>
                <w:szCs w:val="20"/>
              </w:rPr>
              <w:t>TOTAL</w:t>
            </w:r>
            <w:r w:rsidRPr="001C4FE3">
              <w:rPr>
                <w:rFonts w:asciiTheme="majorHAnsi" w:hAnsiTheme="majorHAnsi" w:cstheme="majorHAnsi"/>
                <w:b/>
                <w:spacing w:val="-7"/>
                <w:sz w:val="20"/>
                <w:szCs w:val="20"/>
              </w:rPr>
              <w:t xml:space="preserve"> </w:t>
            </w:r>
            <w:r w:rsidRPr="001C4FE3">
              <w:rPr>
                <w:rFonts w:asciiTheme="majorHAnsi" w:hAnsiTheme="majorHAnsi" w:cstheme="majorHAnsi"/>
                <w:b/>
                <w:sz w:val="20"/>
                <w:szCs w:val="20"/>
              </w:rPr>
              <w:t>GLOBAL</w:t>
            </w:r>
          </w:p>
        </w:tc>
        <w:tc>
          <w:tcPr>
            <w:tcW w:w="1417" w:type="dxa"/>
          </w:tcPr>
          <w:p w14:paraId="1AA989DF" w14:textId="77777777" w:rsidR="00CE7016" w:rsidRPr="001C4FE3" w:rsidRDefault="00CE7016" w:rsidP="00417777">
            <w:pPr>
              <w:pStyle w:val="TableParagraph"/>
              <w:spacing w:line="240" w:lineRule="auto"/>
              <w:ind w:left="0"/>
              <w:jc w:val="left"/>
              <w:rPr>
                <w:rFonts w:asciiTheme="majorHAnsi" w:hAnsiTheme="majorHAnsi" w:cstheme="majorHAnsi"/>
                <w:sz w:val="20"/>
                <w:szCs w:val="20"/>
              </w:rPr>
            </w:pPr>
          </w:p>
        </w:tc>
        <w:tc>
          <w:tcPr>
            <w:tcW w:w="1417" w:type="dxa"/>
          </w:tcPr>
          <w:p w14:paraId="751B014E" w14:textId="77777777" w:rsidR="00CE7016" w:rsidRPr="001C4FE3" w:rsidRDefault="00CE7016" w:rsidP="00417777">
            <w:pPr>
              <w:pStyle w:val="TableParagraph"/>
              <w:spacing w:line="240" w:lineRule="auto"/>
              <w:ind w:left="0"/>
              <w:jc w:val="left"/>
              <w:rPr>
                <w:rFonts w:asciiTheme="majorHAnsi" w:hAnsiTheme="majorHAnsi" w:cstheme="majorHAnsi"/>
                <w:sz w:val="20"/>
                <w:szCs w:val="20"/>
              </w:rPr>
            </w:pPr>
            <w:r w:rsidRPr="001C4FE3">
              <w:rPr>
                <w:rFonts w:asciiTheme="majorHAnsi" w:hAnsiTheme="majorHAnsi" w:cstheme="majorHAnsi"/>
                <w:b/>
                <w:spacing w:val="-5"/>
                <w:sz w:val="20"/>
                <w:szCs w:val="20"/>
              </w:rPr>
              <w:t>R$ 184.405,00</w:t>
            </w:r>
          </w:p>
        </w:tc>
      </w:tr>
    </w:tbl>
    <w:p w14:paraId="3EA01381" w14:textId="77777777" w:rsidR="00CE7016" w:rsidRDefault="00CE7016" w:rsidP="00CE7016">
      <w:pPr>
        <w:pStyle w:val="TableParagraph"/>
        <w:spacing w:line="240" w:lineRule="auto"/>
        <w:ind w:left="0"/>
        <w:jc w:val="left"/>
        <w:rPr>
          <w:sz w:val="18"/>
        </w:rPr>
      </w:pPr>
    </w:p>
    <w:p w14:paraId="1E1905BF" w14:textId="77777777" w:rsidR="00CE7016" w:rsidRDefault="00CE7016" w:rsidP="00CE7016">
      <w:pPr>
        <w:rPr>
          <w:rFonts w:ascii="Times New Roman" w:eastAsia="Times New Roman" w:hAnsi="Times New Roman" w:cs="Times New Roman"/>
          <w:kern w:val="0"/>
          <w:sz w:val="18"/>
          <w:szCs w:val="22"/>
          <w:lang w:val="pt-PT" w:eastAsia="en-US" w:bidi="ar-SA"/>
        </w:rPr>
      </w:pPr>
    </w:p>
    <w:p w14:paraId="40FE279C" w14:textId="77777777" w:rsidR="00CE7016" w:rsidRDefault="00CE7016" w:rsidP="00CE7016">
      <w:pPr>
        <w:jc w:val="both"/>
      </w:pPr>
      <w:r>
        <w:rPr>
          <w:rFonts w:ascii="Calibri Light" w:hAnsi="Calibri Light" w:cs="Calibri Light"/>
        </w:rPr>
        <w:t>2.4</w:t>
      </w:r>
      <w:r>
        <w:rPr>
          <w:rFonts w:ascii="Calibri Light" w:hAnsi="Calibri Light" w:cs="Calibri Light"/>
        </w:rPr>
        <w:tab/>
        <w:t>Os preços propostos serão considerados completos e abrangem todos os tributos (impostos, taxas, emolumentos, contribuições fiscais e parafiscais), fornecimento de mão-de-obra especializada, leis sociais, administração, lucros, equipamentos e ferramental de material e de pessoal e qualquer despesa, acessória e/ou necessária, não especificada neste Edital.</w:t>
      </w:r>
    </w:p>
    <w:p w14:paraId="7142607D" w14:textId="77777777" w:rsidR="00CE7016" w:rsidRDefault="00CE7016" w:rsidP="00CE7016">
      <w:pPr>
        <w:jc w:val="both"/>
        <w:rPr>
          <w:rFonts w:ascii="Calibri Light" w:hAnsi="Calibri Light" w:cs="Calibri Light"/>
        </w:rPr>
      </w:pPr>
    </w:p>
    <w:p w14:paraId="1A7C8CEE" w14:textId="77777777" w:rsidR="00CE7016" w:rsidRDefault="00CE7016" w:rsidP="00CE7016">
      <w:pPr>
        <w:jc w:val="both"/>
      </w:pPr>
      <w:r>
        <w:rPr>
          <w:rFonts w:ascii="Calibri Light" w:hAnsi="Calibri Light" w:cs="Calibri Light"/>
          <w:b/>
          <w:bCs/>
        </w:rPr>
        <w:t>CLÁUSULA III - PAGAMENTOS</w:t>
      </w:r>
    </w:p>
    <w:p w14:paraId="37374121" w14:textId="77777777" w:rsidR="00CE7016" w:rsidRDefault="00CE7016" w:rsidP="00CE7016">
      <w:pPr>
        <w:jc w:val="both"/>
      </w:pPr>
      <w:r>
        <w:rPr>
          <w:rFonts w:ascii="Calibri Light" w:hAnsi="Calibri Light" w:cs="Calibri Light"/>
        </w:rPr>
        <w:t>3.1</w:t>
      </w:r>
      <w:r>
        <w:rPr>
          <w:rFonts w:ascii="Calibri Light" w:hAnsi="Calibri Light" w:cs="Calibri Light"/>
        </w:rPr>
        <w:tab/>
      </w:r>
      <w:r w:rsidRPr="000808D0">
        <w:rPr>
          <w:rFonts w:ascii="Calibri Light" w:hAnsi="Calibri Light" w:cs="Calibri Light"/>
        </w:rPr>
        <w:t xml:space="preserve">Os pagamentos serão realizados até 30 dias após entrega e o recebimento definitivo do objeto, mediante apresentação de Nota Fiscal e liberação por responsável. A liberação da Nota Fiscal para pagamento somente será efetuada após a conferência dos materiais entregues, que deverão atender todas as especificações contidas no </w:t>
      </w:r>
      <w:r>
        <w:rPr>
          <w:rFonts w:ascii="Calibri Light" w:hAnsi="Calibri Light" w:cs="Calibri Light"/>
        </w:rPr>
        <w:t>E</w:t>
      </w:r>
      <w:r w:rsidRPr="000808D0">
        <w:rPr>
          <w:rFonts w:ascii="Calibri Light" w:hAnsi="Calibri Light" w:cs="Calibri Light"/>
        </w:rPr>
        <w:t>dital.</w:t>
      </w:r>
    </w:p>
    <w:p w14:paraId="5DCA7171" w14:textId="77777777" w:rsidR="00CE7016" w:rsidRDefault="00CE7016" w:rsidP="00CE7016">
      <w:pPr>
        <w:jc w:val="both"/>
      </w:pPr>
      <w:r>
        <w:rPr>
          <w:rFonts w:ascii="Calibri Light" w:hAnsi="Calibri Light" w:cs="Calibri Light"/>
        </w:rPr>
        <w:t>3.2</w:t>
      </w:r>
      <w:r>
        <w:rPr>
          <w:rFonts w:ascii="Calibri Light" w:hAnsi="Calibri Light" w:cs="Calibri Light"/>
        </w:rPr>
        <w:tab/>
        <w:t xml:space="preserve">No caso de atraso no pagamento, o valor poderá ser corrigido e o índice de atualização financeira será o IPCA mensal incidente </w:t>
      </w:r>
      <w:r w:rsidRPr="00C57DEB">
        <w:rPr>
          <w:rFonts w:ascii="Calibri Light" w:hAnsi="Calibri Light" w:cs="Calibri Light"/>
        </w:rPr>
        <w:t>pro rata die</w:t>
      </w:r>
      <w:r>
        <w:rPr>
          <w:rFonts w:ascii="Calibri Light" w:hAnsi="Calibri Light" w:cs="Calibri Light"/>
        </w:rPr>
        <w:t xml:space="preserve"> desde a data final do período de adimplemento de cada parcela, até a data do efetivo pagamento. No caso de extinção do índice, será utilizado outro que o Governo Federal determinar para substituí-lo.</w:t>
      </w:r>
    </w:p>
    <w:p w14:paraId="3A6EEFD1" w14:textId="77777777" w:rsidR="00CE7016" w:rsidRDefault="00CE7016" w:rsidP="00CE7016">
      <w:pPr>
        <w:jc w:val="both"/>
      </w:pPr>
      <w:r>
        <w:rPr>
          <w:rFonts w:ascii="Calibri Light" w:hAnsi="Calibri Light" w:cs="Calibri Light"/>
        </w:rPr>
        <w:t>3.3</w:t>
      </w:r>
      <w:r>
        <w:rPr>
          <w:rFonts w:ascii="Calibri Light" w:hAnsi="Calibri Light" w:cs="Calibri Light"/>
        </w:rPr>
        <w:tab/>
        <w:t>A contratada suportará o ônus decorrente do atraso, caso as Notas Fiscais/Faturas contenham vícios ou incorreções que impossibilitem o pagamento.</w:t>
      </w:r>
    </w:p>
    <w:p w14:paraId="4CF2F0C1" w14:textId="77777777" w:rsidR="00CE7016" w:rsidRDefault="00CE7016" w:rsidP="00CE7016">
      <w:pPr>
        <w:jc w:val="both"/>
        <w:rPr>
          <w:rFonts w:ascii="Calibri Light" w:hAnsi="Calibri Light" w:cs="Calibri Light"/>
        </w:rPr>
      </w:pPr>
    </w:p>
    <w:p w14:paraId="1F0AEF10" w14:textId="77777777" w:rsidR="00CE7016" w:rsidRDefault="00CE7016" w:rsidP="00CE7016">
      <w:pPr>
        <w:jc w:val="both"/>
      </w:pPr>
      <w:r>
        <w:rPr>
          <w:rFonts w:ascii="Calibri Light" w:hAnsi="Calibri Light" w:cs="Calibri Light"/>
          <w:b/>
          <w:bCs/>
        </w:rPr>
        <w:t>CLÁUSULA IV - ÓRGÃO GERENCIADOR E PARTICIPANTE</w:t>
      </w:r>
    </w:p>
    <w:p w14:paraId="0181EF37" w14:textId="77777777" w:rsidR="00CE7016" w:rsidRDefault="00CE7016" w:rsidP="00CE7016">
      <w:pPr>
        <w:jc w:val="both"/>
      </w:pPr>
      <w:r>
        <w:rPr>
          <w:rFonts w:ascii="Calibri Light" w:hAnsi="Calibri Light" w:cs="Calibri Light"/>
        </w:rPr>
        <w:t>4.1</w:t>
      </w:r>
      <w:r>
        <w:rPr>
          <w:rFonts w:ascii="Calibri Light" w:hAnsi="Calibri Light" w:cs="Calibri Light"/>
        </w:rPr>
        <w:tab/>
        <w:t>O órgão gerenciador será o Município de Anta Gorda/RS.</w:t>
      </w:r>
    </w:p>
    <w:p w14:paraId="70C2BF82" w14:textId="77777777" w:rsidR="00CE7016" w:rsidRDefault="00CE7016" w:rsidP="00CE7016">
      <w:pPr>
        <w:jc w:val="both"/>
        <w:rPr>
          <w:rFonts w:ascii="Calibri Light" w:hAnsi="Calibri Light" w:cs="Calibri Light"/>
        </w:rPr>
      </w:pPr>
    </w:p>
    <w:p w14:paraId="7A39D6B6" w14:textId="77777777" w:rsidR="00CE7016" w:rsidRDefault="00CE7016" w:rsidP="00CE7016">
      <w:pPr>
        <w:jc w:val="both"/>
      </w:pPr>
      <w:r>
        <w:rPr>
          <w:rFonts w:ascii="Calibri Light" w:hAnsi="Calibri Light" w:cs="Calibri Light"/>
          <w:b/>
          <w:bCs/>
        </w:rPr>
        <w:t>CLÁUSULA V - DA ADESÃO A ATA DE REGISTRO DE PREÇOS</w:t>
      </w:r>
    </w:p>
    <w:p w14:paraId="17EEEC7F" w14:textId="77777777" w:rsidR="00CE7016" w:rsidRDefault="00CE7016" w:rsidP="00CE7016">
      <w:pPr>
        <w:jc w:val="both"/>
      </w:pPr>
      <w:r>
        <w:rPr>
          <w:rFonts w:ascii="Calibri Light" w:hAnsi="Calibri Light" w:cs="Calibri Light"/>
        </w:rPr>
        <w:t>5.1</w:t>
      </w:r>
      <w:r>
        <w:rPr>
          <w:rFonts w:ascii="Calibri Light" w:hAnsi="Calibri Light" w:cs="Calibri Light"/>
        </w:rPr>
        <w:tab/>
        <w:t>Poderá ser admitida a adesão à Ata de Registro de Preços decorrente desta licitação ou desta contratação.</w:t>
      </w:r>
    </w:p>
    <w:p w14:paraId="43F378A9" w14:textId="77777777" w:rsidR="00CE7016" w:rsidRDefault="00CE7016" w:rsidP="00CE7016">
      <w:pPr>
        <w:jc w:val="both"/>
        <w:rPr>
          <w:rFonts w:ascii="Calibri Light" w:hAnsi="Calibri Light" w:cs="Calibri Light"/>
        </w:rPr>
      </w:pPr>
    </w:p>
    <w:p w14:paraId="6E68D1E5" w14:textId="77777777" w:rsidR="00CE7016" w:rsidRDefault="00CE7016" w:rsidP="00CE7016">
      <w:pPr>
        <w:jc w:val="both"/>
      </w:pPr>
      <w:r>
        <w:rPr>
          <w:rFonts w:ascii="Calibri Light" w:hAnsi="Calibri Light" w:cs="Calibri Light"/>
          <w:b/>
          <w:bCs/>
        </w:rPr>
        <w:lastRenderedPageBreak/>
        <w:t>CLÁUSULA VI - ALTERAÇÃO OU ATUALIZAÇÃO DOS PREÇOS REGISTRADOS</w:t>
      </w:r>
    </w:p>
    <w:p w14:paraId="46492A9D" w14:textId="77777777" w:rsidR="00CE7016" w:rsidRDefault="00CE7016" w:rsidP="00CE7016">
      <w:pPr>
        <w:jc w:val="both"/>
      </w:pPr>
      <w:r>
        <w:rPr>
          <w:rFonts w:ascii="Calibri Light" w:hAnsi="Calibri Light" w:cs="Calibri Light"/>
        </w:rPr>
        <w:t>6.1</w:t>
      </w:r>
      <w:r>
        <w:rPr>
          <w:rFonts w:ascii="Calibri Light" w:hAnsi="Calibri Light" w:cs="Calibri Light"/>
        </w:rPr>
        <w:tab/>
        <w:t>Os preços registrados poderão ser alterados ou atualizados em decorrência de eventual redução dos preços praticados no mercado ou de fato que eleve o custo dos itens registrados, nas seguintes situações:</w:t>
      </w:r>
    </w:p>
    <w:p w14:paraId="7FF49C94" w14:textId="77777777" w:rsidR="00CE7016" w:rsidRDefault="00CE7016" w:rsidP="00CE7016">
      <w:pPr>
        <w:jc w:val="both"/>
      </w:pPr>
      <w:r>
        <w:rPr>
          <w:rFonts w:ascii="Calibri Light" w:hAnsi="Calibri Light" w:cs="Calibri Light"/>
        </w:rPr>
        <w:t>6.1.1</w:t>
      </w:r>
      <w:r>
        <w:rPr>
          <w:rFonts w:ascii="Calibri Light" w:hAnsi="Calibri Light" w:cs="Calibri Light"/>
        </w:rPr>
        <w:tab/>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6627C7E9" w14:textId="77777777" w:rsidR="00CE7016" w:rsidRDefault="00CE7016" w:rsidP="00CE7016">
      <w:pPr>
        <w:jc w:val="both"/>
      </w:pPr>
      <w:r>
        <w:rPr>
          <w:rFonts w:ascii="Calibri Light" w:hAnsi="Calibri Light" w:cs="Calibri Light"/>
        </w:rPr>
        <w:t>6.1.2</w:t>
      </w:r>
      <w:r>
        <w:rPr>
          <w:rFonts w:ascii="Calibri Light" w:hAnsi="Calibri Light" w:cs="Calibri Light"/>
        </w:rPr>
        <w:tab/>
        <w:t>Em caso de criação, alteração ou extinção de quaisquer tributos ou encargos legais, ou a superveniência de disposições legais, com comprovada repercussão sobre os preços registrados;</w:t>
      </w:r>
    </w:p>
    <w:p w14:paraId="1F2D1016" w14:textId="77777777" w:rsidR="00CE7016" w:rsidRDefault="00CE7016" w:rsidP="00CE7016">
      <w:pPr>
        <w:jc w:val="both"/>
      </w:pPr>
      <w:r>
        <w:rPr>
          <w:rFonts w:ascii="Calibri Light" w:hAnsi="Calibri Light" w:cs="Calibri Light"/>
        </w:rPr>
        <w:t>6.1.3</w:t>
      </w:r>
      <w:r>
        <w:rPr>
          <w:rFonts w:ascii="Calibri Light" w:hAnsi="Calibri Light" w:cs="Calibri Light"/>
        </w:rPr>
        <w:tab/>
        <w:t>Na hipótese de previsão no Edital ou no aviso de contratação direta de cláusula de reajustamento, ou repactuação sobre os preços registrados, nos termos da Lei nº 14.133, de 2021.</w:t>
      </w:r>
    </w:p>
    <w:p w14:paraId="1ECED8B0" w14:textId="77777777" w:rsidR="00CE7016" w:rsidRDefault="00CE7016" w:rsidP="00CE7016">
      <w:pPr>
        <w:jc w:val="both"/>
      </w:pPr>
      <w:r>
        <w:rPr>
          <w:rFonts w:ascii="Calibri Light" w:hAnsi="Calibri Light" w:cs="Calibri Light"/>
        </w:rPr>
        <w:t>6.1.3.1</w:t>
      </w:r>
      <w:r>
        <w:rPr>
          <w:rFonts w:ascii="Calibri Light" w:hAnsi="Calibri Light" w:cs="Calibri Light"/>
        </w:rPr>
        <w:tab/>
        <w:t>No caso do reajustamento, deverá ser respeitada a contagem da anualidade e o índice previstos para a contratação;</w:t>
      </w:r>
    </w:p>
    <w:p w14:paraId="005B905D" w14:textId="77777777" w:rsidR="00CE7016" w:rsidRDefault="00CE7016" w:rsidP="00CE7016">
      <w:pPr>
        <w:jc w:val="both"/>
      </w:pPr>
      <w:r>
        <w:rPr>
          <w:rFonts w:ascii="Calibri Light" w:hAnsi="Calibri Light" w:cs="Calibri Light"/>
        </w:rPr>
        <w:t>6.1.3.2</w:t>
      </w:r>
      <w:r>
        <w:rPr>
          <w:rFonts w:ascii="Calibri Light" w:hAnsi="Calibri Light" w:cs="Calibri Light"/>
        </w:rPr>
        <w:tab/>
        <w:t>No caso da repactuação, poderá ser a pedido do interessado, conforme critérios definidos para a contratação.</w:t>
      </w:r>
    </w:p>
    <w:p w14:paraId="53BDEAA5" w14:textId="77777777" w:rsidR="00CE7016" w:rsidRDefault="00CE7016" w:rsidP="00CE7016">
      <w:pPr>
        <w:jc w:val="both"/>
        <w:rPr>
          <w:rFonts w:ascii="Calibri Light" w:hAnsi="Calibri Light" w:cs="Calibri Light"/>
        </w:rPr>
      </w:pPr>
    </w:p>
    <w:p w14:paraId="37DF91E3" w14:textId="77777777" w:rsidR="00CE7016" w:rsidRDefault="00CE7016" w:rsidP="00CE7016">
      <w:pPr>
        <w:jc w:val="both"/>
      </w:pPr>
      <w:r>
        <w:rPr>
          <w:rFonts w:ascii="Calibri Light" w:hAnsi="Calibri Light" w:cs="Calibri Light"/>
          <w:b/>
          <w:bCs/>
        </w:rPr>
        <w:t>CLÁUSULA VII - NEGOCIAÇÃO DE PREÇOS REGISTRADOS</w:t>
      </w:r>
    </w:p>
    <w:p w14:paraId="16EC8071" w14:textId="77777777" w:rsidR="00CE7016" w:rsidRDefault="00CE7016" w:rsidP="00CE7016">
      <w:pPr>
        <w:jc w:val="both"/>
      </w:pPr>
      <w:r>
        <w:rPr>
          <w:rFonts w:ascii="Calibri Light" w:hAnsi="Calibri Light" w:cs="Calibri Light"/>
        </w:rPr>
        <w:t>7.1</w:t>
      </w:r>
      <w:r>
        <w:rPr>
          <w:rFonts w:ascii="Calibri Light" w:hAnsi="Calibri Light" w:cs="Calibri Light"/>
        </w:rPr>
        <w:tab/>
        <w:t>Na hipótese de o preço registrado tornar-se superior ao preço praticado no mercado por motivo superveniente, o órgão ou entidade gerenciadora convocará o fornecedor para negociar a redução do preço registrado.</w:t>
      </w:r>
    </w:p>
    <w:p w14:paraId="0A0833C3" w14:textId="77777777" w:rsidR="00CE7016" w:rsidRDefault="00CE7016" w:rsidP="00CE7016">
      <w:pPr>
        <w:jc w:val="both"/>
      </w:pPr>
      <w:r>
        <w:rPr>
          <w:rFonts w:ascii="Calibri Light" w:hAnsi="Calibri Light" w:cs="Calibri Light"/>
        </w:rPr>
        <w:t>7.1.1</w:t>
      </w:r>
      <w:r>
        <w:rPr>
          <w:rFonts w:ascii="Calibri Light" w:hAnsi="Calibri Light" w:cs="Calibri Light"/>
        </w:rPr>
        <w:tab/>
        <w:t>Caso não aceite reduzir seu preço aos valores praticados pelo mercado, o fornecedor será liberado do compromisso assumido quanto ao item registrado, sem aplicação de penalidades administrativas.</w:t>
      </w:r>
    </w:p>
    <w:p w14:paraId="77B688F7" w14:textId="77777777" w:rsidR="00CE7016" w:rsidRDefault="00CE7016" w:rsidP="00CE7016">
      <w:pPr>
        <w:jc w:val="both"/>
      </w:pPr>
      <w:r>
        <w:rPr>
          <w:rFonts w:ascii="Calibri Light" w:hAnsi="Calibri Light" w:cs="Calibri Light"/>
        </w:rPr>
        <w:t>7.1.2</w:t>
      </w:r>
      <w:r>
        <w:rPr>
          <w:rFonts w:ascii="Calibri Light" w:hAnsi="Calibri Light" w:cs="Calibri Light"/>
        </w:rPr>
        <w:tab/>
        <w:t>Na hipótese de redução do preço registrado, o gerenciador comunicará aos órgãos e às entidades que tiverem firmado contratos decorrentes da Ata de Registro de Preços para que avaliem a conveniência e a oportunidade de diligenciarem negociação com vistas à alteração contratual, observado o disposto no art. 124 da Lei nº 14.133, de 2021.</w:t>
      </w:r>
    </w:p>
    <w:p w14:paraId="30B176B9" w14:textId="77777777" w:rsidR="00CE7016" w:rsidRDefault="00CE7016" w:rsidP="00CE7016">
      <w:pPr>
        <w:jc w:val="both"/>
      </w:pPr>
      <w:r>
        <w:rPr>
          <w:rFonts w:ascii="Calibri Light" w:hAnsi="Calibri Light" w:cs="Calibri Light"/>
        </w:rPr>
        <w:t>7.2</w:t>
      </w:r>
      <w:r>
        <w:rPr>
          <w:rFonts w:ascii="Calibri Light" w:hAnsi="Calibri Light" w:cs="Calibri Light"/>
        </w:rPr>
        <w:tab/>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p>
    <w:p w14:paraId="23246EF3" w14:textId="77777777" w:rsidR="00CE7016" w:rsidRDefault="00CE7016" w:rsidP="00CE7016">
      <w:pPr>
        <w:jc w:val="both"/>
      </w:pPr>
      <w:r>
        <w:rPr>
          <w:rFonts w:ascii="Calibri Light" w:hAnsi="Calibri Light" w:cs="Calibri Light"/>
        </w:rPr>
        <w:t>7.2.1</w:t>
      </w:r>
      <w:r>
        <w:rPr>
          <w:rFonts w:ascii="Calibri Light" w:hAnsi="Calibri Light" w:cs="Calibri Light"/>
        </w:rPr>
        <w:tab/>
        <w:t xml:space="preserve">Neste caso, o fornecedor encaminhará, juntamente com o pedido de alteração, a documentação comprobatória ou </w:t>
      </w:r>
      <w:proofErr w:type="spellStart"/>
      <w:r>
        <w:rPr>
          <w:rFonts w:ascii="Calibri Light" w:hAnsi="Calibri Light" w:cs="Calibri Light"/>
        </w:rPr>
        <w:t>a</w:t>
      </w:r>
      <w:proofErr w:type="spellEnd"/>
      <w:r>
        <w:rPr>
          <w:rFonts w:ascii="Calibri Light" w:hAnsi="Calibri Light" w:cs="Calibri Light"/>
        </w:rPr>
        <w:t xml:space="preserve"> planilha de custos que demonstre a inviabilidade do preço registrado em relação às condições inicialmente pactuadas.</w:t>
      </w:r>
    </w:p>
    <w:p w14:paraId="47C12EA7" w14:textId="77777777" w:rsidR="00CE7016" w:rsidRDefault="00CE7016" w:rsidP="00CE7016">
      <w:pPr>
        <w:jc w:val="both"/>
      </w:pPr>
      <w:r>
        <w:rPr>
          <w:rFonts w:ascii="Calibri Light" w:hAnsi="Calibri Light" w:cs="Calibri Light"/>
        </w:rPr>
        <w:t>7.2.2</w:t>
      </w:r>
      <w:r>
        <w:rPr>
          <w:rFonts w:ascii="Calibri Light" w:hAnsi="Calibri Light" w:cs="Calibri Light"/>
        </w:rPr>
        <w:tab/>
        <w:t>Na hipótese de não comprovação da existência de fato superveniente que inviabilize o preço registrado, o pedido será indeferido pelo órgão ou entidade gerenciadora e o fornecedor deverá cumprir as obrigações estabelecidas na Ata, sob pena de cancelamento do seu registro.</w:t>
      </w:r>
    </w:p>
    <w:p w14:paraId="5927965B" w14:textId="77777777" w:rsidR="00CE7016" w:rsidRDefault="00CE7016" w:rsidP="00CE7016">
      <w:pPr>
        <w:jc w:val="both"/>
      </w:pPr>
      <w:r>
        <w:rPr>
          <w:rFonts w:ascii="Calibri Light" w:hAnsi="Calibri Light" w:cs="Calibri Light"/>
        </w:rPr>
        <w:t>7.2.3</w:t>
      </w:r>
      <w:r>
        <w:rPr>
          <w:rFonts w:ascii="Calibri Light" w:hAnsi="Calibri Light" w:cs="Calibri Light"/>
        </w:rPr>
        <w:tab/>
        <w:t>Na hipótese de comprovação da majoração do preço de mercado que inviabilize o preço registrado, conforme previsto no item 7.2 e no item 7.2.1, o órgão ou entidade gerenciadora atualizará o preço registrado, de acordo com a realidade dos valores praticados pelo mercado.</w:t>
      </w:r>
    </w:p>
    <w:p w14:paraId="5EC00B28" w14:textId="77777777" w:rsidR="00CE7016" w:rsidRDefault="00CE7016" w:rsidP="00CE7016">
      <w:pPr>
        <w:jc w:val="both"/>
      </w:pPr>
      <w:r>
        <w:rPr>
          <w:rFonts w:ascii="Calibri Light" w:hAnsi="Calibri Light" w:cs="Calibri Light"/>
        </w:rPr>
        <w:t>7.2.4</w:t>
      </w:r>
      <w:r>
        <w:rPr>
          <w:rFonts w:ascii="Calibri Light" w:hAnsi="Calibri Light" w:cs="Calibri Light"/>
        </w:rPr>
        <w:tab/>
        <w:t xml:space="preserve">O órgão ou entidade gerenciadora comunicará aos órgãos e às entidades que tiverem firmado contratos decorrentes da Ata de Registro de Preços sobre a efetiva alteração do preço registrado, para </w:t>
      </w:r>
      <w:r>
        <w:rPr>
          <w:rFonts w:ascii="Calibri Light" w:hAnsi="Calibri Light" w:cs="Calibri Light"/>
        </w:rPr>
        <w:lastRenderedPageBreak/>
        <w:t>que avaliem a necessidade de alteração contratual, observado o disposto no art. 124 da Lei nº 14.133, de 2021.</w:t>
      </w:r>
    </w:p>
    <w:p w14:paraId="0878DF2B" w14:textId="77777777" w:rsidR="00CE7016" w:rsidRDefault="00CE7016" w:rsidP="00CE7016">
      <w:pPr>
        <w:jc w:val="both"/>
        <w:rPr>
          <w:rFonts w:ascii="Calibri Light" w:hAnsi="Calibri Light" w:cs="Calibri Light"/>
        </w:rPr>
      </w:pPr>
    </w:p>
    <w:p w14:paraId="20161BBC" w14:textId="77777777" w:rsidR="00CE7016" w:rsidRDefault="00CE7016" w:rsidP="00CE7016">
      <w:pPr>
        <w:jc w:val="both"/>
      </w:pPr>
      <w:r>
        <w:rPr>
          <w:rFonts w:ascii="Calibri Light" w:hAnsi="Calibri Light" w:cs="Calibri Light"/>
          <w:b/>
          <w:bCs/>
        </w:rPr>
        <w:t>CLÁUSULA VIII - PRAZOS</w:t>
      </w:r>
    </w:p>
    <w:p w14:paraId="0B32CE19" w14:textId="77777777" w:rsidR="00CE7016" w:rsidRDefault="00CE7016" w:rsidP="00CE7016">
      <w:pPr>
        <w:jc w:val="both"/>
      </w:pPr>
      <w:r>
        <w:rPr>
          <w:rFonts w:ascii="Calibri Light" w:hAnsi="Calibri Light" w:cs="Calibri Light"/>
        </w:rPr>
        <w:t>8.1</w:t>
      </w:r>
      <w:r>
        <w:rPr>
          <w:rFonts w:ascii="Calibri Light" w:hAnsi="Calibri Light" w:cs="Calibri Light"/>
        </w:rPr>
        <w:tab/>
        <w:t>O fornecedor classificado em 1.º (primeiro) lugar nos preços registrados poderá ser convocado a firmar a Ata de Registro de Preços</w:t>
      </w:r>
      <w:r w:rsidRPr="00C40857">
        <w:rPr>
          <w:rFonts w:ascii="Calibri Light" w:hAnsi="Calibri Light" w:cs="Calibri Light"/>
        </w:rPr>
        <w:t xml:space="preserve">, no prazo de </w:t>
      </w:r>
      <w:r>
        <w:rPr>
          <w:rFonts w:ascii="Calibri Light" w:hAnsi="Calibri Light" w:cs="Calibri Light"/>
        </w:rPr>
        <w:t>5 (cinco)</w:t>
      </w:r>
      <w:r w:rsidRPr="00C40857">
        <w:rPr>
          <w:rFonts w:ascii="Calibri Light" w:hAnsi="Calibri Light" w:cs="Calibri Light"/>
        </w:rPr>
        <w:t xml:space="preserve"> dias úteis, a</w:t>
      </w:r>
      <w:r>
        <w:rPr>
          <w:rFonts w:ascii="Calibri Light" w:hAnsi="Calibri Light" w:cs="Calibri Light"/>
        </w:rPr>
        <w:t xml:space="preserve"> contar da homologação da licitação, podendo este prazo ser prorrogado por igual período, desde que ocorra motivo justificado e aceito pelo Município de Anta Gorda.</w:t>
      </w:r>
    </w:p>
    <w:p w14:paraId="37193D8B" w14:textId="77777777" w:rsidR="00CE7016" w:rsidRDefault="00CE7016" w:rsidP="00CE7016">
      <w:pPr>
        <w:jc w:val="both"/>
      </w:pPr>
      <w:r>
        <w:rPr>
          <w:rFonts w:ascii="Calibri Light" w:hAnsi="Calibri Light" w:cs="Calibri Light"/>
        </w:rPr>
        <w:t>8.2</w:t>
      </w:r>
      <w:r>
        <w:rPr>
          <w:rFonts w:ascii="Calibri Light" w:hAnsi="Calibri Light" w:cs="Calibri Light"/>
        </w:rPr>
        <w:tab/>
        <w:t>A Ata de Registro de Preços vigerá pelo prazo de 1 (um) ano, a contar da data de sua assinatura e poderá ser prorrogado, por igual período, desde que comprovado o preço vantajoso.</w:t>
      </w:r>
    </w:p>
    <w:p w14:paraId="5E5ADAA1" w14:textId="77777777" w:rsidR="00CE7016" w:rsidRDefault="00CE7016" w:rsidP="00CE7016">
      <w:pPr>
        <w:jc w:val="both"/>
        <w:rPr>
          <w:rFonts w:ascii="Calibri Light" w:hAnsi="Calibri Light" w:cs="Calibri Light"/>
        </w:rPr>
      </w:pPr>
    </w:p>
    <w:p w14:paraId="5E824A39" w14:textId="77777777" w:rsidR="00CE7016" w:rsidRDefault="00CE7016" w:rsidP="00CE7016">
      <w:pPr>
        <w:jc w:val="both"/>
      </w:pPr>
      <w:r>
        <w:rPr>
          <w:rFonts w:ascii="Calibri Light" w:hAnsi="Calibri Light" w:cs="Calibri Light"/>
          <w:b/>
          <w:bCs/>
        </w:rPr>
        <w:t>CLÁUSULA IX - DA CONTRATAÇÃO</w:t>
      </w:r>
    </w:p>
    <w:p w14:paraId="47665096" w14:textId="77777777" w:rsidR="00CE7016" w:rsidRDefault="00CE7016" w:rsidP="00CE7016">
      <w:pPr>
        <w:jc w:val="both"/>
      </w:pPr>
      <w:r>
        <w:rPr>
          <w:rFonts w:ascii="Calibri Light" w:hAnsi="Calibri Light" w:cs="Calibri Light"/>
        </w:rPr>
        <w:t>9.1</w:t>
      </w:r>
      <w:r>
        <w:rPr>
          <w:rFonts w:ascii="Calibri Light" w:hAnsi="Calibri Light" w:cs="Calibri Light"/>
        </w:rPr>
        <w:tab/>
        <w:t>As obrigações decorrentes do fornecimento de materiais constantes do registro de preços, a serem firmadas entre o MUNICÍPIO DE ANTA GORDA e o FORNECEDOR, serão formalizadas através de contrato, observando-se as condições estabelecidas no Edital, seus anexos e na legislação vigente.</w:t>
      </w:r>
    </w:p>
    <w:p w14:paraId="3B2E6934" w14:textId="77777777" w:rsidR="00CE7016" w:rsidRDefault="00CE7016" w:rsidP="00CE7016">
      <w:pPr>
        <w:jc w:val="both"/>
      </w:pPr>
      <w:r>
        <w:rPr>
          <w:rFonts w:ascii="Calibri Light" w:hAnsi="Calibri Light" w:cs="Calibri Light"/>
        </w:rPr>
        <w:t>9.2</w:t>
      </w:r>
      <w:r>
        <w:rPr>
          <w:rFonts w:ascii="Calibri Light" w:hAnsi="Calibri Light" w:cs="Calibri Light"/>
        </w:rPr>
        <w:tab/>
        <w:t>Para a contratação dos itens registrados nessa Ata, o MUNICÍPIO poderá dispensar a celebração de contrato com o licitante registrado e optar por substituí-lo por Ordens de Compras e Notas de Empenhos, ou outros instrumentos equivalentes, nos termos do artigo 95, da Lei 14.133/2021.</w:t>
      </w:r>
    </w:p>
    <w:p w14:paraId="7E86BA24" w14:textId="77777777" w:rsidR="00CE7016" w:rsidRDefault="00CE7016" w:rsidP="00CE7016">
      <w:pPr>
        <w:jc w:val="both"/>
        <w:rPr>
          <w:rFonts w:ascii="Calibri Light" w:hAnsi="Calibri Light" w:cs="Calibri Light"/>
        </w:rPr>
      </w:pPr>
    </w:p>
    <w:p w14:paraId="119FF782" w14:textId="77777777" w:rsidR="00CE7016" w:rsidRDefault="00CE7016" w:rsidP="00CE7016">
      <w:pPr>
        <w:jc w:val="both"/>
        <w:rPr>
          <w:rFonts w:ascii="Calibri Light" w:hAnsi="Calibri Light" w:cs="Calibri Light"/>
          <w:b/>
          <w:bCs/>
        </w:rPr>
      </w:pPr>
      <w:r>
        <w:rPr>
          <w:rFonts w:ascii="Calibri Light" w:hAnsi="Calibri Light" w:cs="Calibri Light"/>
          <w:b/>
          <w:bCs/>
        </w:rPr>
        <w:t>CLÁUSULA X - ENTREGA E DO TERMO DE RECEBIMENTO</w:t>
      </w:r>
    </w:p>
    <w:p w14:paraId="40E6F697" w14:textId="77777777" w:rsidR="00CE7016" w:rsidRPr="000D1CC7" w:rsidRDefault="00CE7016" w:rsidP="00CE7016">
      <w:pPr>
        <w:jc w:val="both"/>
        <w:rPr>
          <w:rFonts w:ascii="Calibri Light" w:hAnsi="Calibri Light" w:cs="Calibri Light"/>
        </w:rPr>
      </w:pPr>
      <w:r>
        <w:rPr>
          <w:rFonts w:ascii="Calibri Light" w:hAnsi="Calibri Light" w:cs="Calibri Light"/>
        </w:rPr>
        <w:t>10.1</w:t>
      </w:r>
      <w:r>
        <w:rPr>
          <w:rFonts w:ascii="Calibri Light" w:hAnsi="Calibri Light" w:cs="Calibri Light"/>
        </w:rPr>
        <w:tab/>
      </w:r>
      <w:r w:rsidRPr="000D1CC7">
        <w:rPr>
          <w:rFonts w:ascii="Calibri Light" w:hAnsi="Calibri Light" w:cs="Calibri Light"/>
        </w:rPr>
        <w:t>Os serviços ocorrerão parceladamente, ao longo do ano, e deverão ser iniciados em até 30 dias após dada a Ordem de Início e finalizados até 12 meses após.</w:t>
      </w:r>
    </w:p>
    <w:p w14:paraId="778ED9D1" w14:textId="77777777" w:rsidR="00CE7016" w:rsidRPr="000D1CC7" w:rsidRDefault="00CE7016" w:rsidP="00CE7016">
      <w:pPr>
        <w:jc w:val="both"/>
        <w:rPr>
          <w:rFonts w:ascii="Calibri Light" w:hAnsi="Calibri Light" w:cs="Calibri Light"/>
        </w:rPr>
      </w:pPr>
      <w:r w:rsidRPr="000D1CC7">
        <w:rPr>
          <w:rFonts w:ascii="Calibri Light" w:hAnsi="Calibri Light" w:cs="Calibri Light"/>
        </w:rPr>
        <w:t>10.2</w:t>
      </w:r>
      <w:r w:rsidRPr="000D1CC7">
        <w:rPr>
          <w:rFonts w:ascii="Calibri Light" w:hAnsi="Calibri Light" w:cs="Calibri Light"/>
        </w:rPr>
        <w:tab/>
        <w:t>A empresa vencedora deverá manter contato permanente com os responsáveis do Município, trocando informações e esclarecendo dúvidas.</w:t>
      </w:r>
    </w:p>
    <w:p w14:paraId="3E471465" w14:textId="77777777" w:rsidR="00CE7016" w:rsidRPr="000D1CC7" w:rsidRDefault="00CE7016" w:rsidP="00CE7016">
      <w:pPr>
        <w:jc w:val="both"/>
        <w:rPr>
          <w:rFonts w:ascii="Calibri Light" w:hAnsi="Calibri Light" w:cs="Calibri Light"/>
        </w:rPr>
      </w:pPr>
      <w:r w:rsidRPr="000D1CC7">
        <w:rPr>
          <w:rFonts w:ascii="Calibri Light" w:hAnsi="Calibri Light" w:cs="Calibri Light"/>
        </w:rPr>
        <w:t>10.3</w:t>
      </w:r>
      <w:r w:rsidRPr="000D1CC7">
        <w:rPr>
          <w:rFonts w:ascii="Calibri Light" w:hAnsi="Calibri Light" w:cs="Calibri Light"/>
        </w:rPr>
        <w:tab/>
        <w:t>A empresa deverá dispor de equipe própria para realizar os trabalhos técnicos em escritório próprio e a campo, conforme a necessidade.</w:t>
      </w:r>
    </w:p>
    <w:p w14:paraId="47E64F11" w14:textId="77777777" w:rsidR="00CE7016" w:rsidRDefault="00CE7016" w:rsidP="00CE7016">
      <w:pPr>
        <w:jc w:val="both"/>
      </w:pPr>
      <w:r>
        <w:rPr>
          <w:rFonts w:ascii="Calibri Light" w:hAnsi="Calibri Light" w:cs="Calibri Light"/>
        </w:rPr>
        <w:t>10.4</w:t>
      </w:r>
      <w:r>
        <w:rPr>
          <w:rFonts w:ascii="Calibri Light" w:hAnsi="Calibri Light" w:cs="Calibri Light"/>
        </w:rPr>
        <w:tab/>
        <w:t>É obrigatório a apresentação de um endereço de e-mail e um telefone de contato do setor da empresa ou da pessoa responsável pelo atendimento de quaisquer dúvidas e questionamentos, seja no que diz respeito a prazos, à qualidade, atendimento ao Edital e demais questões relacionadas.</w:t>
      </w:r>
    </w:p>
    <w:p w14:paraId="697419FD" w14:textId="77777777" w:rsidR="00CE7016" w:rsidRDefault="00CE7016" w:rsidP="00CE7016">
      <w:pPr>
        <w:jc w:val="both"/>
      </w:pPr>
      <w:r>
        <w:rPr>
          <w:rFonts w:ascii="Calibri Light" w:hAnsi="Calibri Light" w:cs="Calibri Light"/>
        </w:rPr>
        <w:t>10.5</w:t>
      </w:r>
      <w:r>
        <w:rPr>
          <w:rFonts w:ascii="Calibri Light" w:hAnsi="Calibri Light" w:cs="Calibri Light"/>
        </w:rPr>
        <w:tab/>
      </w:r>
      <w:r w:rsidRPr="000D1CC7">
        <w:rPr>
          <w:rFonts w:ascii="Calibri Light" w:hAnsi="Calibri Light" w:cs="Calibri Light"/>
        </w:rPr>
        <w:t>A entrega/prestação do serviço</w:t>
      </w:r>
      <w:r>
        <w:rPr>
          <w:rFonts w:ascii="Calibri Light" w:hAnsi="Calibri Light" w:cs="Calibri Light"/>
        </w:rPr>
        <w:t>, obedecidos aos prazos previstos neste Edital, deve ser realizada de acordo com a solicitação da administração.</w:t>
      </w:r>
    </w:p>
    <w:p w14:paraId="2615DE72" w14:textId="77777777" w:rsidR="00CE7016" w:rsidRPr="00A75B61" w:rsidRDefault="00CE7016" w:rsidP="00CE7016">
      <w:pPr>
        <w:jc w:val="both"/>
        <w:rPr>
          <w:rFonts w:ascii="Calibri Light" w:hAnsi="Calibri Light" w:cs="Calibri Light"/>
        </w:rPr>
      </w:pPr>
      <w:r>
        <w:rPr>
          <w:rFonts w:ascii="Calibri Light" w:hAnsi="Calibri Light" w:cs="Calibri Light"/>
        </w:rPr>
        <w:t>10.6</w:t>
      </w:r>
      <w:r>
        <w:rPr>
          <w:rFonts w:ascii="Calibri Light" w:hAnsi="Calibri Light" w:cs="Calibri Light"/>
        </w:rPr>
        <w:tab/>
        <w:t>Caso o serviço não corresponda ao exigido no Edital, a contratada deverá providenciar a sua correção imediata, visando ao atendimento das especificações, sem prejuízo da incidência das sanções previstas no Edital.</w:t>
      </w:r>
    </w:p>
    <w:p w14:paraId="30038598" w14:textId="77777777" w:rsidR="00CE7016" w:rsidRDefault="00CE7016" w:rsidP="00CE7016">
      <w:pPr>
        <w:jc w:val="both"/>
        <w:rPr>
          <w:rFonts w:ascii="Calibri Light" w:hAnsi="Calibri Light" w:cs="Calibri Light"/>
        </w:rPr>
      </w:pPr>
    </w:p>
    <w:p w14:paraId="1228EB51" w14:textId="77777777" w:rsidR="00CE7016" w:rsidRDefault="00CE7016" w:rsidP="00CE7016">
      <w:pPr>
        <w:jc w:val="both"/>
      </w:pPr>
      <w:r>
        <w:rPr>
          <w:rFonts w:ascii="Calibri Light" w:hAnsi="Calibri Light" w:cs="Calibri Light"/>
          <w:b/>
          <w:bCs/>
        </w:rPr>
        <w:t>CLÁUSULA XI - DAS PENALIDADES E SANÇÕES ADMINISTRATIVAS</w:t>
      </w:r>
    </w:p>
    <w:p w14:paraId="46D846C3" w14:textId="77777777" w:rsidR="00CE7016" w:rsidRDefault="00CE7016" w:rsidP="00CE7016">
      <w:pPr>
        <w:jc w:val="both"/>
      </w:pPr>
      <w:r>
        <w:rPr>
          <w:rFonts w:ascii="Calibri Light" w:hAnsi="Calibri Light" w:cs="Calibri Light"/>
        </w:rPr>
        <w:t>11.1</w:t>
      </w:r>
      <w:r>
        <w:rPr>
          <w:rFonts w:ascii="Calibri Light" w:hAnsi="Calibri Light" w:cs="Calibri Light"/>
        </w:rPr>
        <w:tab/>
        <w:t>A Detentora da Ata será responsabilizada administrativamente, nos termos do art. 155 da Lei Federal nº. 14.133/2021, pelas infrações previstas no Edital que, independentemente de sua transcrição, é parte integrante desta Ata.</w:t>
      </w:r>
    </w:p>
    <w:p w14:paraId="721F737D" w14:textId="77777777" w:rsidR="00CE7016" w:rsidRDefault="00CE7016" w:rsidP="00CE7016">
      <w:pPr>
        <w:jc w:val="both"/>
      </w:pPr>
      <w:r>
        <w:rPr>
          <w:rFonts w:ascii="Calibri Light" w:hAnsi="Calibri Light" w:cs="Calibri Light"/>
        </w:rPr>
        <w:t>11.2</w:t>
      </w:r>
      <w:r>
        <w:rPr>
          <w:rFonts w:ascii="Calibri Light" w:hAnsi="Calibri Light" w:cs="Calibri Light"/>
        </w:rPr>
        <w:tab/>
        <w:t>Observados o contraditório e a ampla defesa, todas as sanções previstas no art. 156 da Lei Federal nº 14.133/2021 serão aplicadas pela autoridade máxima do Município.</w:t>
      </w:r>
    </w:p>
    <w:p w14:paraId="3B9E7BA5" w14:textId="77777777" w:rsidR="00CE7016" w:rsidRDefault="00CE7016" w:rsidP="00CE7016">
      <w:pPr>
        <w:jc w:val="both"/>
      </w:pPr>
      <w:r>
        <w:rPr>
          <w:rFonts w:ascii="Calibri Light" w:hAnsi="Calibri Light" w:cs="Calibri Light"/>
        </w:rPr>
        <w:lastRenderedPageBreak/>
        <w:t>11.3</w:t>
      </w:r>
      <w:r>
        <w:rPr>
          <w:rFonts w:ascii="Calibri Light" w:hAnsi="Calibri Light" w:cs="Calibri Light"/>
        </w:rPr>
        <w:tab/>
        <w:t>A aplicação das penalidades previstas no art. 156 da Lei Federal nº 14.133/2021 não exclui, em hipótese alguma, a obrigação de reparação integral do dano causado à Administração Pública.</w:t>
      </w:r>
    </w:p>
    <w:p w14:paraId="49FA3EE2" w14:textId="77777777" w:rsidR="00CE7016" w:rsidRDefault="00CE7016" w:rsidP="00CE7016">
      <w:pPr>
        <w:jc w:val="both"/>
      </w:pPr>
      <w:r>
        <w:rPr>
          <w:rFonts w:ascii="Calibri Light" w:eastAsia="Calibri Light" w:hAnsi="Calibri Light" w:cs="Calibri Light"/>
        </w:rPr>
        <w:t xml:space="preserve"> </w:t>
      </w:r>
    </w:p>
    <w:p w14:paraId="204B4B0E" w14:textId="77777777" w:rsidR="00CE7016" w:rsidRDefault="00CE7016" w:rsidP="00CE7016">
      <w:pPr>
        <w:jc w:val="both"/>
      </w:pPr>
      <w:r>
        <w:rPr>
          <w:rFonts w:ascii="Calibri Light" w:hAnsi="Calibri Light" w:cs="Calibri Light"/>
          <w:b/>
          <w:bCs/>
        </w:rPr>
        <w:t>CLÁUSULA XII - DA AUTORIZAÇÃO PARA AQUISIÇÕES DE MATERIAIS COM PREÇOS REGISTRADOS</w:t>
      </w:r>
    </w:p>
    <w:p w14:paraId="038B2198" w14:textId="77777777" w:rsidR="00CE7016" w:rsidRDefault="00CE7016" w:rsidP="00CE7016">
      <w:pPr>
        <w:jc w:val="both"/>
      </w:pPr>
      <w:r>
        <w:rPr>
          <w:rFonts w:ascii="Calibri Light" w:hAnsi="Calibri Light" w:cs="Calibri Light"/>
        </w:rPr>
        <w:t>12.1</w:t>
      </w:r>
      <w:r>
        <w:rPr>
          <w:rFonts w:ascii="Calibri Light" w:hAnsi="Calibri Light" w:cs="Calibri Light"/>
        </w:rPr>
        <w:tab/>
        <w:t>As aquisições do objeto da presente Ata de Registro de Preços serão autorizadas, caso a caso, pelo Exmo. Sr. Prefeito Municipal ou a quem delegar competência.</w:t>
      </w:r>
    </w:p>
    <w:p w14:paraId="0B947EF7" w14:textId="77777777" w:rsidR="00CE7016" w:rsidRDefault="00CE7016" w:rsidP="00CE7016">
      <w:pPr>
        <w:jc w:val="both"/>
        <w:rPr>
          <w:rFonts w:ascii="Calibri Light" w:hAnsi="Calibri Light" w:cs="Calibri Light"/>
        </w:rPr>
      </w:pPr>
    </w:p>
    <w:p w14:paraId="5AD78CCA" w14:textId="77777777" w:rsidR="00CE7016" w:rsidRDefault="00CE7016" w:rsidP="00CE7016">
      <w:pPr>
        <w:jc w:val="both"/>
      </w:pPr>
      <w:r>
        <w:rPr>
          <w:rFonts w:ascii="Calibri Light" w:hAnsi="Calibri Light" w:cs="Calibri Light"/>
          <w:b/>
          <w:bCs/>
        </w:rPr>
        <w:t>CLÁUSULA XIII - FISCALIZAÇÃO</w:t>
      </w:r>
    </w:p>
    <w:p w14:paraId="1A411107" w14:textId="77777777" w:rsidR="00CE7016" w:rsidRDefault="00CE7016" w:rsidP="00CE7016">
      <w:pPr>
        <w:jc w:val="both"/>
      </w:pPr>
      <w:r>
        <w:rPr>
          <w:rFonts w:ascii="Calibri Light" w:hAnsi="Calibri Light" w:cs="Calibri Light"/>
        </w:rPr>
        <w:t>13.1</w:t>
      </w:r>
      <w:r>
        <w:rPr>
          <w:rFonts w:ascii="Calibri Light" w:hAnsi="Calibri Light" w:cs="Calibri Light"/>
        </w:rPr>
        <w:tab/>
      </w:r>
      <w:r w:rsidRPr="008A6DF1">
        <w:rPr>
          <w:rFonts w:ascii="Calibri Light" w:hAnsi="Calibri Light" w:cs="Calibri Light"/>
        </w:rPr>
        <w:t xml:space="preserve">Cabe aos </w:t>
      </w:r>
      <w:r w:rsidRPr="000D1CC7">
        <w:rPr>
          <w:rFonts w:ascii="Calibri Light" w:hAnsi="Calibri Light" w:cs="Calibri Light"/>
        </w:rPr>
        <w:t xml:space="preserve">responsáveis da administração proceder à fiscalização rotineira dos serviços recebidos, quanto à quantidade, qualidade, compatibilidade com as características ofertadas na proposta e demais especificações </w:t>
      </w:r>
      <w:r>
        <w:rPr>
          <w:rFonts w:ascii="Calibri Light" w:hAnsi="Calibri Light" w:cs="Calibri Light"/>
        </w:rPr>
        <w:t>que se fizerem necessárias, conforme previsto no art. 117, da Lei Federal nº 14.133/2021.</w:t>
      </w:r>
    </w:p>
    <w:p w14:paraId="4D3705BF" w14:textId="77777777" w:rsidR="00CE7016" w:rsidRDefault="00CE7016" w:rsidP="00CE7016">
      <w:pPr>
        <w:jc w:val="both"/>
        <w:rPr>
          <w:rFonts w:ascii="Calibri Light" w:hAnsi="Calibri Light" w:cs="Calibri Light"/>
        </w:rPr>
      </w:pPr>
    </w:p>
    <w:p w14:paraId="52E43FCF" w14:textId="77777777" w:rsidR="00CE7016" w:rsidRDefault="00CE7016" w:rsidP="00CE7016">
      <w:pPr>
        <w:jc w:val="both"/>
      </w:pPr>
      <w:r>
        <w:rPr>
          <w:rFonts w:ascii="Calibri Light" w:hAnsi="Calibri Light" w:cs="Calibri Light"/>
          <w:b/>
          <w:bCs/>
        </w:rPr>
        <w:t>CLÁUSULA XIV - DO FORO</w:t>
      </w:r>
    </w:p>
    <w:p w14:paraId="1970D6B9" w14:textId="77777777" w:rsidR="00CE7016" w:rsidRDefault="00CE7016" w:rsidP="00CE7016">
      <w:pPr>
        <w:jc w:val="both"/>
      </w:pPr>
      <w:r>
        <w:rPr>
          <w:rFonts w:ascii="Calibri Light" w:hAnsi="Calibri Light" w:cs="Calibri Light"/>
        </w:rPr>
        <w:t>14.1</w:t>
      </w:r>
      <w:r>
        <w:rPr>
          <w:rFonts w:ascii="Calibri Light" w:hAnsi="Calibri Light" w:cs="Calibri Light"/>
        </w:rPr>
        <w:tab/>
        <w:t>Fica eleito o Foro da cidade de Encantado/RS, para dirimir eventuais dúvidas e/ou conflitos originados pela presente Ata e pelo futuro contrato/empenho, com renúncia a quaisquer outros por mais privilegiados que possam ser.</w:t>
      </w:r>
    </w:p>
    <w:p w14:paraId="18EA279D" w14:textId="77777777" w:rsidR="00CE7016" w:rsidRDefault="00CE7016" w:rsidP="00CE7016">
      <w:pPr>
        <w:jc w:val="both"/>
        <w:rPr>
          <w:rFonts w:ascii="Calibri Light" w:hAnsi="Calibri Light" w:cs="Calibri Light"/>
        </w:rPr>
      </w:pPr>
    </w:p>
    <w:p w14:paraId="69FE728C" w14:textId="77777777" w:rsidR="00CE7016" w:rsidRDefault="00CE7016" w:rsidP="00CE7016">
      <w:pPr>
        <w:jc w:val="both"/>
      </w:pPr>
      <w:r>
        <w:rPr>
          <w:rFonts w:ascii="Calibri Light" w:hAnsi="Calibri Light" w:cs="Calibri Light"/>
          <w:b/>
          <w:bCs/>
        </w:rPr>
        <w:t>CLÁUSULA XV - DAS DISPOSIÇÕES FINAIS</w:t>
      </w:r>
    </w:p>
    <w:p w14:paraId="617D4DC2" w14:textId="77777777" w:rsidR="00CE7016" w:rsidRDefault="00CE7016" w:rsidP="00CE7016">
      <w:pPr>
        <w:jc w:val="both"/>
      </w:pPr>
      <w:r>
        <w:rPr>
          <w:rFonts w:ascii="Calibri Light" w:hAnsi="Calibri Light" w:cs="Calibri Light"/>
        </w:rPr>
        <w:t>15.1</w:t>
      </w:r>
      <w:r>
        <w:rPr>
          <w:rFonts w:ascii="Calibri Light" w:hAnsi="Calibri Light" w:cs="Calibri Light"/>
        </w:rPr>
        <w:tab/>
        <w:t>Os casos omissos serão resolvidos de acordo com a Lei 14.133/2021 e demais normas aplicáveis. Subsidiariamente, aplicar-se-ão os princípios gerais do Direito.</w:t>
      </w:r>
    </w:p>
    <w:p w14:paraId="1F1CF0B5" w14:textId="77777777" w:rsidR="00CE7016" w:rsidRDefault="00CE7016" w:rsidP="00CE7016">
      <w:pPr>
        <w:jc w:val="both"/>
        <w:rPr>
          <w:rFonts w:ascii="Calibri Light" w:hAnsi="Calibri Light" w:cs="Calibri Light"/>
        </w:rPr>
      </w:pPr>
    </w:p>
    <w:p w14:paraId="344B1271" w14:textId="77777777" w:rsidR="00CE7016" w:rsidRDefault="00CE7016" w:rsidP="00CE7016">
      <w:pPr>
        <w:jc w:val="right"/>
      </w:pPr>
      <w:r>
        <w:rPr>
          <w:rFonts w:ascii="Calibri Light" w:hAnsi="Calibri Light" w:cs="Calibri Light"/>
        </w:rPr>
        <w:t>Anta Gorda, __________ de 2025.</w:t>
      </w:r>
    </w:p>
    <w:p w14:paraId="3F0F45DA" w14:textId="77777777" w:rsidR="00CE7016" w:rsidRDefault="00CE7016" w:rsidP="00CE7016">
      <w:pPr>
        <w:jc w:val="both"/>
        <w:rPr>
          <w:rFonts w:ascii="Calibri Light" w:hAnsi="Calibri Light" w:cs="Calibri Light"/>
        </w:rPr>
      </w:pPr>
    </w:p>
    <w:p w14:paraId="47F79D01" w14:textId="77777777" w:rsidR="00CE7016" w:rsidRDefault="00CE7016" w:rsidP="00CE7016">
      <w:pPr>
        <w:jc w:val="center"/>
        <w:rPr>
          <w:rFonts w:ascii="Calibri Light" w:hAnsi="Calibri Light" w:cs="Calibri Light"/>
        </w:rPr>
      </w:pPr>
    </w:p>
    <w:p w14:paraId="014EFCEB" w14:textId="77777777" w:rsidR="00CE7016" w:rsidRDefault="00CE7016" w:rsidP="00CE7016">
      <w:pPr>
        <w:jc w:val="center"/>
      </w:pPr>
      <w:r>
        <w:rPr>
          <w:rFonts w:ascii="Calibri Light" w:hAnsi="Calibri Light" w:cs="Calibri Light"/>
        </w:rPr>
        <w:t>FRANCISCO DAVID FRIGHETTO</w:t>
      </w:r>
    </w:p>
    <w:p w14:paraId="4E4976C5" w14:textId="77777777" w:rsidR="00CE7016" w:rsidRDefault="00CE7016" w:rsidP="00CE7016">
      <w:pPr>
        <w:jc w:val="center"/>
      </w:pPr>
      <w:r>
        <w:rPr>
          <w:rFonts w:ascii="Calibri Light" w:hAnsi="Calibri Light" w:cs="Calibri Light"/>
        </w:rPr>
        <w:t>PREFEITO MUNICIPAL</w:t>
      </w:r>
    </w:p>
    <w:p w14:paraId="735E54A2" w14:textId="77777777" w:rsidR="00CE7016" w:rsidRDefault="00CE7016" w:rsidP="00CE7016">
      <w:pPr>
        <w:jc w:val="center"/>
        <w:rPr>
          <w:rFonts w:ascii="Calibri Light" w:hAnsi="Calibri Light" w:cs="Calibri Light"/>
        </w:rPr>
      </w:pPr>
    </w:p>
    <w:p w14:paraId="04E1B3D4" w14:textId="77777777" w:rsidR="00CE7016" w:rsidRDefault="00CE7016" w:rsidP="00CE7016">
      <w:pPr>
        <w:jc w:val="both"/>
        <w:rPr>
          <w:rFonts w:ascii="Calibri Light" w:hAnsi="Calibri Light" w:cs="Calibri Light"/>
        </w:rPr>
      </w:pPr>
    </w:p>
    <w:p w14:paraId="61BC91EC" w14:textId="77777777" w:rsidR="00CE7016" w:rsidRDefault="00CE7016" w:rsidP="00CE7016">
      <w:pPr>
        <w:jc w:val="center"/>
      </w:pPr>
      <w:r>
        <w:rPr>
          <w:rFonts w:ascii="Calibri Light" w:hAnsi="Calibri Light" w:cs="Calibri Light"/>
        </w:rPr>
        <w:t>FUTURA CONTRATADA</w:t>
      </w:r>
    </w:p>
    <w:p w14:paraId="0925930B" w14:textId="77777777" w:rsidR="00473711" w:rsidRDefault="00473711" w:rsidP="00473711">
      <w:pPr>
        <w:jc w:val="both"/>
      </w:pPr>
    </w:p>
    <w:p w14:paraId="466CFFF7" w14:textId="77777777" w:rsidR="00473711" w:rsidRDefault="00473711" w:rsidP="00473711">
      <w:pPr>
        <w:jc w:val="both"/>
        <w:rPr>
          <w:rFonts w:ascii="Calibri Light" w:hAnsi="Calibri Light" w:cs="Calibri Light"/>
        </w:rPr>
      </w:pPr>
    </w:p>
    <w:p w14:paraId="5B1744FA" w14:textId="77777777" w:rsidR="00A53737" w:rsidRDefault="00A53737">
      <w:pPr>
        <w:suppressAutoHyphens w:val="0"/>
        <w:spacing w:after="160" w:line="278" w:lineRule="auto"/>
        <w:rPr>
          <w:rFonts w:ascii="Calibri Light" w:hAnsi="Calibri Light" w:cs="Calibri Light"/>
          <w:b/>
          <w:bCs/>
        </w:rPr>
      </w:pPr>
      <w:r>
        <w:rPr>
          <w:rFonts w:ascii="Calibri Light" w:hAnsi="Calibri Light" w:cs="Calibri Light"/>
          <w:b/>
          <w:bCs/>
        </w:rPr>
        <w:br w:type="page"/>
      </w:r>
    </w:p>
    <w:p w14:paraId="5E5AD514" w14:textId="75A92E49" w:rsidR="00473711" w:rsidRPr="003A2D49" w:rsidRDefault="00473711" w:rsidP="00473711">
      <w:pPr>
        <w:jc w:val="center"/>
        <w:rPr>
          <w:rFonts w:asciiTheme="majorHAnsi" w:hAnsiTheme="majorHAnsi" w:cstheme="majorHAnsi"/>
        </w:rPr>
      </w:pPr>
      <w:r w:rsidRPr="003A2D49">
        <w:rPr>
          <w:rFonts w:asciiTheme="majorHAnsi" w:hAnsiTheme="majorHAnsi" w:cstheme="majorHAnsi"/>
          <w:b/>
          <w:bCs/>
        </w:rPr>
        <w:lastRenderedPageBreak/>
        <w:t>ANEXO V</w:t>
      </w:r>
    </w:p>
    <w:p w14:paraId="5DAD433F" w14:textId="7CB042F1" w:rsidR="00473711" w:rsidRPr="003A2D49" w:rsidRDefault="00473711" w:rsidP="00473711">
      <w:pPr>
        <w:jc w:val="center"/>
        <w:rPr>
          <w:rFonts w:asciiTheme="majorHAnsi" w:hAnsiTheme="majorHAnsi" w:cstheme="majorHAnsi"/>
        </w:rPr>
      </w:pPr>
      <w:r w:rsidRPr="003A2D49">
        <w:rPr>
          <w:rFonts w:asciiTheme="majorHAnsi" w:hAnsiTheme="majorHAnsi" w:cstheme="majorHAnsi"/>
          <w:b/>
          <w:bCs/>
        </w:rPr>
        <w:t xml:space="preserve">MINUTA DE </w:t>
      </w:r>
      <w:r w:rsidR="00CE7016">
        <w:rPr>
          <w:rFonts w:asciiTheme="majorHAnsi" w:hAnsiTheme="majorHAnsi" w:cstheme="majorHAnsi"/>
          <w:b/>
          <w:bCs/>
        </w:rPr>
        <w:t>CONTRATO</w:t>
      </w:r>
      <w:r w:rsidRPr="003A2D49">
        <w:rPr>
          <w:rFonts w:asciiTheme="majorHAnsi" w:hAnsiTheme="majorHAnsi" w:cstheme="majorHAnsi"/>
          <w:b/>
          <w:bCs/>
        </w:rPr>
        <w:t xml:space="preserve"> Nº XX/2025</w:t>
      </w:r>
    </w:p>
    <w:p w14:paraId="5AF99FB4" w14:textId="4FDAFEE9" w:rsidR="00473711" w:rsidRPr="003A2D49" w:rsidRDefault="00473711" w:rsidP="00473711">
      <w:pPr>
        <w:jc w:val="center"/>
        <w:rPr>
          <w:rFonts w:asciiTheme="majorHAnsi" w:hAnsiTheme="majorHAnsi" w:cstheme="majorHAnsi"/>
        </w:rPr>
      </w:pPr>
      <w:r w:rsidRPr="003A2D49">
        <w:rPr>
          <w:rFonts w:asciiTheme="majorHAnsi" w:hAnsiTheme="majorHAnsi" w:cstheme="majorHAnsi"/>
          <w:b/>
          <w:bCs/>
        </w:rPr>
        <w:t xml:space="preserve">Pregão Eletrônico RP nº </w:t>
      </w:r>
      <w:r w:rsidR="009109EF" w:rsidRPr="003A2D49">
        <w:rPr>
          <w:rFonts w:asciiTheme="majorHAnsi" w:hAnsiTheme="majorHAnsi" w:cstheme="majorHAnsi"/>
          <w:b/>
          <w:bCs/>
        </w:rPr>
        <w:t>004/2025</w:t>
      </w:r>
    </w:p>
    <w:p w14:paraId="13F2340D" w14:textId="30D94A4C" w:rsidR="00C47A09" w:rsidRPr="003A2D49" w:rsidRDefault="00C47A09" w:rsidP="002B4844">
      <w:pPr>
        <w:jc w:val="center"/>
        <w:rPr>
          <w:rFonts w:asciiTheme="majorHAnsi" w:hAnsiTheme="majorHAnsi" w:cstheme="majorHAnsi"/>
          <w:b/>
          <w:bCs/>
        </w:rPr>
      </w:pPr>
      <w:r w:rsidRPr="003A2D49">
        <w:rPr>
          <w:rFonts w:asciiTheme="majorHAnsi" w:hAnsiTheme="majorHAnsi" w:cstheme="majorHAnsi"/>
          <w:b/>
          <w:bCs/>
        </w:rPr>
        <w:t xml:space="preserve">Contrato nº </w:t>
      </w:r>
      <w:proofErr w:type="spellStart"/>
      <w:r w:rsidRPr="003A2D49">
        <w:rPr>
          <w:rFonts w:asciiTheme="majorHAnsi" w:hAnsiTheme="majorHAnsi" w:cstheme="majorHAnsi"/>
          <w:b/>
          <w:bCs/>
        </w:rPr>
        <w:t>xx</w:t>
      </w:r>
      <w:proofErr w:type="spellEnd"/>
      <w:r w:rsidRPr="003A2D49">
        <w:rPr>
          <w:rFonts w:asciiTheme="majorHAnsi" w:hAnsiTheme="majorHAnsi" w:cstheme="majorHAnsi"/>
          <w:b/>
          <w:bCs/>
        </w:rPr>
        <w:t>/2025</w:t>
      </w:r>
    </w:p>
    <w:p w14:paraId="62A7CC0A" w14:textId="77777777" w:rsidR="00C47A09" w:rsidRPr="003A2D49" w:rsidRDefault="00C47A09" w:rsidP="002B4844">
      <w:pPr>
        <w:jc w:val="center"/>
        <w:rPr>
          <w:rFonts w:asciiTheme="majorHAnsi" w:hAnsiTheme="majorHAnsi" w:cstheme="majorHAnsi"/>
          <w:b/>
          <w:bCs/>
        </w:rPr>
      </w:pPr>
    </w:p>
    <w:p w14:paraId="5A4B97A3" w14:textId="77777777" w:rsidR="00C47A09" w:rsidRPr="003A2D49" w:rsidRDefault="00C47A09" w:rsidP="00CE7016">
      <w:pPr>
        <w:pStyle w:val="Normal1"/>
        <w:tabs>
          <w:tab w:val="left" w:pos="709"/>
          <w:tab w:val="left" w:pos="1134"/>
          <w:tab w:val="left" w:pos="1276"/>
          <w:tab w:val="left" w:pos="2145"/>
          <w:tab w:val="left" w:pos="2991"/>
        </w:tabs>
        <w:spacing w:line="276" w:lineRule="auto"/>
        <w:ind w:left="4"/>
        <w:jc w:val="both"/>
        <w:rPr>
          <w:rFonts w:asciiTheme="majorHAnsi" w:hAnsiTheme="majorHAnsi" w:cstheme="majorHAnsi"/>
          <w:sz w:val="24"/>
          <w:szCs w:val="24"/>
        </w:rPr>
      </w:pPr>
      <w:r w:rsidRPr="003A2D49">
        <w:rPr>
          <w:rFonts w:asciiTheme="majorHAnsi" w:hAnsiTheme="majorHAnsi" w:cstheme="majorHAnsi"/>
          <w:sz w:val="24"/>
          <w:szCs w:val="24"/>
        </w:rPr>
        <w:t xml:space="preserve">O </w:t>
      </w:r>
      <w:r w:rsidRPr="003A2D49">
        <w:rPr>
          <w:rFonts w:asciiTheme="majorHAnsi" w:hAnsiTheme="majorHAnsi" w:cstheme="majorHAnsi"/>
          <w:b/>
          <w:sz w:val="24"/>
          <w:szCs w:val="24"/>
        </w:rPr>
        <w:t>MUNICÍPIO DE ANTA GORDA</w:t>
      </w:r>
      <w:r w:rsidRPr="003A2D49">
        <w:rPr>
          <w:rFonts w:asciiTheme="majorHAnsi" w:hAnsiTheme="majorHAnsi" w:cstheme="majorHAnsi"/>
          <w:sz w:val="24"/>
          <w:szCs w:val="24"/>
        </w:rPr>
        <w:t xml:space="preserve">, pessoa jurídica de direito público, inscrita no CNPJ nº 87.261.509/0001-76, com sede na Rua Padre Hermínio Catelli, nº 659, centro de Anta Gorda/RS, representado neste ato pelo Sr. Prefeito, Francisco David Frighetto, doravante denominado de </w:t>
      </w:r>
      <w:r w:rsidRPr="003A2D49">
        <w:rPr>
          <w:rFonts w:asciiTheme="majorHAnsi" w:hAnsiTheme="majorHAnsi" w:cstheme="majorHAnsi"/>
          <w:b/>
          <w:sz w:val="24"/>
          <w:szCs w:val="24"/>
          <w:u w:val="single"/>
        </w:rPr>
        <w:t>CONTRATANTE</w:t>
      </w:r>
      <w:r w:rsidRPr="003A2D49">
        <w:rPr>
          <w:rFonts w:asciiTheme="majorHAnsi" w:hAnsiTheme="majorHAnsi" w:cstheme="majorHAnsi"/>
          <w:sz w:val="24"/>
          <w:szCs w:val="24"/>
        </w:rPr>
        <w:t xml:space="preserve"> e de outro lado a empresa </w:t>
      </w:r>
      <w:r w:rsidRPr="003A2D49">
        <w:rPr>
          <w:rFonts w:asciiTheme="majorHAnsi" w:hAnsiTheme="majorHAnsi" w:cstheme="majorHAnsi"/>
          <w:b/>
          <w:sz w:val="24"/>
          <w:szCs w:val="24"/>
        </w:rPr>
        <w:t>XXX</w:t>
      </w:r>
      <w:r w:rsidRPr="003A2D49">
        <w:rPr>
          <w:rFonts w:asciiTheme="majorHAnsi" w:hAnsiTheme="majorHAnsi" w:cstheme="majorHAnsi"/>
          <w:sz w:val="24"/>
          <w:szCs w:val="24"/>
        </w:rPr>
        <w:t xml:space="preserve">, pessoa jurídica de direito privado, inscrita no CNPJ nº XXX, com sede na Rua XX, nº XX, bairro XX, na cidade de XXX, CEP XXX, denominada simplesmente de </w:t>
      </w:r>
      <w:r w:rsidRPr="003A2D49">
        <w:rPr>
          <w:rFonts w:asciiTheme="majorHAnsi" w:hAnsiTheme="majorHAnsi" w:cstheme="majorHAnsi"/>
          <w:b/>
          <w:sz w:val="24"/>
          <w:szCs w:val="24"/>
          <w:u w:val="single"/>
        </w:rPr>
        <w:t>CONTRATADA</w:t>
      </w:r>
      <w:r w:rsidRPr="003A2D49">
        <w:rPr>
          <w:rFonts w:asciiTheme="majorHAnsi" w:hAnsiTheme="majorHAnsi" w:cstheme="majorHAnsi"/>
          <w:sz w:val="24"/>
          <w:szCs w:val="24"/>
        </w:rPr>
        <w:t>, têm</w:t>
      </w:r>
      <w:r w:rsidRPr="003A2D49">
        <w:rPr>
          <w:rFonts w:asciiTheme="majorHAnsi" w:hAnsiTheme="majorHAnsi" w:cstheme="majorHAnsi"/>
          <w:spacing w:val="71"/>
          <w:sz w:val="24"/>
          <w:szCs w:val="24"/>
        </w:rPr>
        <w:t xml:space="preserve"> </w:t>
      </w:r>
      <w:r w:rsidRPr="003A2D49">
        <w:rPr>
          <w:rFonts w:asciiTheme="majorHAnsi" w:hAnsiTheme="majorHAnsi" w:cstheme="majorHAnsi"/>
          <w:sz w:val="24"/>
          <w:szCs w:val="24"/>
        </w:rPr>
        <w:t>entre</w:t>
      </w:r>
      <w:r w:rsidRPr="003A2D49">
        <w:rPr>
          <w:rFonts w:asciiTheme="majorHAnsi" w:hAnsiTheme="majorHAnsi" w:cstheme="majorHAnsi"/>
          <w:spacing w:val="67"/>
          <w:sz w:val="24"/>
          <w:szCs w:val="24"/>
        </w:rPr>
        <w:t xml:space="preserve"> </w:t>
      </w:r>
      <w:r w:rsidRPr="003A2D49">
        <w:rPr>
          <w:rFonts w:asciiTheme="majorHAnsi" w:hAnsiTheme="majorHAnsi" w:cstheme="majorHAnsi"/>
          <w:sz w:val="24"/>
          <w:szCs w:val="24"/>
        </w:rPr>
        <w:t>si</w:t>
      </w:r>
      <w:r w:rsidRPr="003A2D49">
        <w:rPr>
          <w:rFonts w:asciiTheme="majorHAnsi" w:hAnsiTheme="majorHAnsi" w:cstheme="majorHAnsi"/>
          <w:spacing w:val="66"/>
          <w:sz w:val="24"/>
          <w:szCs w:val="24"/>
        </w:rPr>
        <w:t xml:space="preserve"> </w:t>
      </w:r>
      <w:r w:rsidRPr="003A2D49">
        <w:rPr>
          <w:rFonts w:asciiTheme="majorHAnsi" w:hAnsiTheme="majorHAnsi" w:cstheme="majorHAnsi"/>
          <w:sz w:val="24"/>
          <w:szCs w:val="24"/>
        </w:rPr>
        <w:t>o</w:t>
      </w:r>
      <w:r w:rsidRPr="003A2D49">
        <w:rPr>
          <w:rFonts w:asciiTheme="majorHAnsi" w:hAnsiTheme="majorHAnsi" w:cstheme="majorHAnsi"/>
          <w:spacing w:val="66"/>
          <w:sz w:val="24"/>
          <w:szCs w:val="24"/>
        </w:rPr>
        <w:t xml:space="preserve"> </w:t>
      </w:r>
      <w:r w:rsidRPr="003A2D49">
        <w:rPr>
          <w:rFonts w:asciiTheme="majorHAnsi" w:hAnsiTheme="majorHAnsi" w:cstheme="majorHAnsi"/>
          <w:sz w:val="24"/>
          <w:szCs w:val="24"/>
        </w:rPr>
        <w:t>presente</w:t>
      </w:r>
      <w:r w:rsidRPr="003A2D49">
        <w:rPr>
          <w:rFonts w:asciiTheme="majorHAnsi" w:hAnsiTheme="majorHAnsi" w:cstheme="majorHAnsi"/>
          <w:spacing w:val="69"/>
          <w:sz w:val="24"/>
          <w:szCs w:val="24"/>
        </w:rPr>
        <w:t xml:space="preserve"> </w:t>
      </w:r>
      <w:r w:rsidRPr="003A2D49">
        <w:rPr>
          <w:rFonts w:asciiTheme="majorHAnsi" w:hAnsiTheme="majorHAnsi" w:cstheme="majorHAnsi"/>
          <w:spacing w:val="-2"/>
          <w:sz w:val="24"/>
          <w:szCs w:val="24"/>
        </w:rPr>
        <w:t xml:space="preserve">instrumento, </w:t>
      </w:r>
      <w:r w:rsidRPr="003A2D49">
        <w:rPr>
          <w:rFonts w:asciiTheme="majorHAnsi" w:hAnsiTheme="majorHAnsi" w:cstheme="majorHAnsi"/>
          <w:sz w:val="24"/>
          <w:szCs w:val="24"/>
        </w:rPr>
        <w:t xml:space="preserve">celebrado com o amparo da </w:t>
      </w:r>
      <w:r w:rsidRPr="003A2D49">
        <w:rPr>
          <w:rFonts w:asciiTheme="majorHAnsi" w:hAnsiTheme="majorHAnsi" w:cstheme="majorHAnsi"/>
          <w:b/>
          <w:sz w:val="24"/>
          <w:szCs w:val="24"/>
        </w:rPr>
        <w:t xml:space="preserve">Lei 14.133/2021 </w:t>
      </w:r>
      <w:r w:rsidRPr="003A2D49">
        <w:rPr>
          <w:rFonts w:asciiTheme="majorHAnsi" w:hAnsiTheme="majorHAnsi" w:cstheme="majorHAnsi"/>
          <w:sz w:val="24"/>
          <w:szCs w:val="24"/>
        </w:rPr>
        <w:t xml:space="preserve">e em decorrência do </w:t>
      </w:r>
      <w:r w:rsidRPr="003A2D49">
        <w:rPr>
          <w:rFonts w:asciiTheme="majorHAnsi" w:hAnsiTheme="majorHAnsi" w:cstheme="majorHAnsi"/>
          <w:b/>
          <w:sz w:val="24"/>
          <w:szCs w:val="24"/>
        </w:rPr>
        <w:t>Pregão Eletrônico nº 004/2025</w:t>
      </w:r>
      <w:r w:rsidRPr="003A2D49">
        <w:rPr>
          <w:rFonts w:asciiTheme="majorHAnsi" w:hAnsiTheme="majorHAnsi" w:cstheme="majorHAnsi"/>
          <w:sz w:val="24"/>
          <w:szCs w:val="24"/>
        </w:rPr>
        <w:t>, mediante as cláusulas e condições seguintes:</w:t>
      </w:r>
    </w:p>
    <w:p w14:paraId="210539A9" w14:textId="77777777" w:rsidR="00C47A09" w:rsidRPr="003A2D49" w:rsidRDefault="00C47A09" w:rsidP="00CE7016">
      <w:pPr>
        <w:spacing w:line="276" w:lineRule="auto"/>
        <w:jc w:val="both"/>
        <w:outlineLvl w:val="0"/>
        <w:rPr>
          <w:rFonts w:asciiTheme="majorHAnsi" w:hAnsiTheme="majorHAnsi" w:cstheme="majorHAnsi"/>
          <w:b/>
          <w:u w:val="single"/>
        </w:rPr>
      </w:pPr>
    </w:p>
    <w:p w14:paraId="6081BC05" w14:textId="77777777" w:rsidR="00C47A09" w:rsidRPr="003A2D49" w:rsidRDefault="00C47A09" w:rsidP="00CE7016">
      <w:pPr>
        <w:spacing w:line="276" w:lineRule="auto"/>
        <w:jc w:val="both"/>
        <w:outlineLvl w:val="0"/>
        <w:rPr>
          <w:rFonts w:asciiTheme="majorHAnsi" w:hAnsiTheme="majorHAnsi" w:cstheme="majorHAnsi"/>
          <w:b/>
          <w:u w:val="single"/>
        </w:rPr>
      </w:pPr>
      <w:r w:rsidRPr="003A2D49">
        <w:rPr>
          <w:rFonts w:asciiTheme="majorHAnsi" w:hAnsiTheme="majorHAnsi" w:cstheme="majorHAnsi"/>
          <w:b/>
          <w:u w:val="single"/>
        </w:rPr>
        <w:t>CLÁUSULA PRIMEIRA – DO OBJETO</w:t>
      </w:r>
    </w:p>
    <w:p w14:paraId="6C16EB6C" w14:textId="77777777" w:rsidR="00C47A09" w:rsidRPr="003A2D49" w:rsidRDefault="00C47A09" w:rsidP="00CE7016">
      <w:pPr>
        <w:spacing w:line="276" w:lineRule="auto"/>
        <w:jc w:val="both"/>
        <w:rPr>
          <w:rFonts w:asciiTheme="majorHAnsi" w:hAnsiTheme="majorHAnsi" w:cstheme="majorHAnsi"/>
          <w:b/>
        </w:rPr>
      </w:pPr>
      <w:r w:rsidRPr="003A2D49">
        <w:rPr>
          <w:rFonts w:asciiTheme="majorHAnsi" w:hAnsiTheme="majorHAnsi" w:cstheme="majorHAnsi"/>
          <w:b/>
        </w:rPr>
        <w:t>1.1</w:t>
      </w:r>
      <w:r w:rsidRPr="003A2D49">
        <w:rPr>
          <w:rFonts w:asciiTheme="majorHAnsi" w:hAnsiTheme="majorHAnsi" w:cstheme="majorHAnsi"/>
        </w:rPr>
        <w:t xml:space="preserve"> O presente contrato tem por objeto a contratação de empresa para locação de software de georreferenciamento com licença de uso para a implantação de sistema de informação geográfica, com integração ao cadastro imobiliário municipal e disponibilidade de acesso público via web, com a devida manutenção, capacitação, suporte, atualização, treinamento e assessoria para</w:t>
      </w:r>
      <w:r w:rsidRPr="003A2D49">
        <w:rPr>
          <w:rFonts w:asciiTheme="majorHAnsi" w:hAnsiTheme="majorHAnsi" w:cstheme="majorHAnsi"/>
          <w:spacing w:val="1"/>
        </w:rPr>
        <w:t xml:space="preserve"> </w:t>
      </w:r>
      <w:r w:rsidRPr="003A2D49">
        <w:rPr>
          <w:rFonts w:asciiTheme="majorHAnsi" w:hAnsiTheme="majorHAnsi" w:cstheme="majorHAnsi"/>
        </w:rPr>
        <w:t>servidores</w:t>
      </w:r>
      <w:r w:rsidRPr="003A2D49">
        <w:rPr>
          <w:rFonts w:asciiTheme="majorHAnsi" w:hAnsiTheme="majorHAnsi" w:cstheme="majorHAnsi"/>
          <w:spacing w:val="3"/>
        </w:rPr>
        <w:t xml:space="preserve"> </w:t>
      </w:r>
      <w:r w:rsidRPr="003A2D49">
        <w:rPr>
          <w:rFonts w:asciiTheme="majorHAnsi" w:hAnsiTheme="majorHAnsi" w:cstheme="majorHAnsi"/>
        </w:rPr>
        <w:t>da</w:t>
      </w:r>
      <w:r w:rsidRPr="003A2D49">
        <w:rPr>
          <w:rFonts w:asciiTheme="majorHAnsi" w:hAnsiTheme="majorHAnsi" w:cstheme="majorHAnsi"/>
          <w:spacing w:val="1"/>
        </w:rPr>
        <w:t xml:space="preserve"> Contratante</w:t>
      </w:r>
      <w:r w:rsidRPr="003A2D49">
        <w:rPr>
          <w:rFonts w:asciiTheme="majorHAnsi" w:hAnsiTheme="majorHAnsi" w:cstheme="majorHAnsi"/>
        </w:rPr>
        <w:t>,</w:t>
      </w:r>
      <w:r w:rsidRPr="003A2D49">
        <w:rPr>
          <w:rFonts w:asciiTheme="majorHAnsi" w:hAnsiTheme="majorHAnsi" w:cstheme="majorHAnsi"/>
          <w:spacing w:val="3"/>
        </w:rPr>
        <w:t xml:space="preserve"> </w:t>
      </w:r>
      <w:r w:rsidRPr="003A2D49">
        <w:rPr>
          <w:rFonts w:asciiTheme="majorHAnsi" w:hAnsiTheme="majorHAnsi" w:cstheme="majorHAnsi"/>
        </w:rPr>
        <w:t>envolvidos</w:t>
      </w:r>
      <w:r w:rsidRPr="003A2D49">
        <w:rPr>
          <w:rFonts w:asciiTheme="majorHAnsi" w:hAnsiTheme="majorHAnsi" w:cstheme="majorHAnsi"/>
          <w:spacing w:val="4"/>
        </w:rPr>
        <w:t xml:space="preserve"> </w:t>
      </w:r>
      <w:r w:rsidRPr="003A2D49">
        <w:rPr>
          <w:rFonts w:asciiTheme="majorHAnsi" w:hAnsiTheme="majorHAnsi" w:cstheme="majorHAnsi"/>
        </w:rPr>
        <w:t xml:space="preserve">na </w:t>
      </w:r>
      <w:r w:rsidRPr="003A2D49">
        <w:rPr>
          <w:rFonts w:asciiTheme="majorHAnsi" w:hAnsiTheme="majorHAnsi" w:cstheme="majorHAnsi"/>
          <w:spacing w:val="-2"/>
        </w:rPr>
        <w:t xml:space="preserve">execução </w:t>
      </w:r>
      <w:r w:rsidRPr="003A2D49">
        <w:rPr>
          <w:rFonts w:asciiTheme="majorHAnsi" w:hAnsiTheme="majorHAnsi" w:cstheme="majorHAnsi"/>
        </w:rPr>
        <w:t>dos</w:t>
      </w:r>
      <w:r w:rsidRPr="003A2D49">
        <w:rPr>
          <w:rFonts w:asciiTheme="majorHAnsi" w:hAnsiTheme="majorHAnsi" w:cstheme="majorHAnsi"/>
          <w:spacing w:val="14"/>
        </w:rPr>
        <w:t xml:space="preserve"> </w:t>
      </w:r>
      <w:r w:rsidRPr="003A2D49">
        <w:rPr>
          <w:rFonts w:asciiTheme="majorHAnsi" w:hAnsiTheme="majorHAnsi" w:cstheme="majorHAnsi"/>
        </w:rPr>
        <w:t>trabalhos</w:t>
      </w:r>
      <w:r w:rsidRPr="003A2D49">
        <w:rPr>
          <w:rFonts w:asciiTheme="majorHAnsi" w:hAnsiTheme="majorHAnsi" w:cstheme="majorHAnsi"/>
          <w:spacing w:val="17"/>
        </w:rPr>
        <w:t xml:space="preserve"> </w:t>
      </w:r>
      <w:r w:rsidRPr="003A2D49">
        <w:rPr>
          <w:rFonts w:asciiTheme="majorHAnsi" w:hAnsiTheme="majorHAnsi" w:cstheme="majorHAnsi"/>
        </w:rPr>
        <w:t>por</w:t>
      </w:r>
      <w:r w:rsidRPr="003A2D49">
        <w:rPr>
          <w:rFonts w:asciiTheme="majorHAnsi" w:hAnsiTheme="majorHAnsi" w:cstheme="majorHAnsi"/>
          <w:spacing w:val="15"/>
        </w:rPr>
        <w:t xml:space="preserve"> </w:t>
      </w:r>
      <w:r w:rsidRPr="003A2D49">
        <w:rPr>
          <w:rFonts w:asciiTheme="majorHAnsi" w:hAnsiTheme="majorHAnsi" w:cstheme="majorHAnsi"/>
        </w:rPr>
        <w:t>meio</w:t>
      </w:r>
      <w:r w:rsidRPr="003A2D49">
        <w:rPr>
          <w:rFonts w:asciiTheme="majorHAnsi" w:hAnsiTheme="majorHAnsi" w:cstheme="majorHAnsi"/>
          <w:spacing w:val="14"/>
        </w:rPr>
        <w:t xml:space="preserve"> </w:t>
      </w:r>
      <w:r w:rsidRPr="003A2D49">
        <w:rPr>
          <w:rFonts w:asciiTheme="majorHAnsi" w:hAnsiTheme="majorHAnsi" w:cstheme="majorHAnsi"/>
        </w:rPr>
        <w:t>de</w:t>
      </w:r>
      <w:r w:rsidRPr="003A2D49">
        <w:rPr>
          <w:rFonts w:asciiTheme="majorHAnsi" w:hAnsiTheme="majorHAnsi" w:cstheme="majorHAnsi"/>
          <w:spacing w:val="15"/>
        </w:rPr>
        <w:t xml:space="preserve"> </w:t>
      </w:r>
      <w:r w:rsidRPr="003A2D49">
        <w:rPr>
          <w:rFonts w:asciiTheme="majorHAnsi" w:hAnsiTheme="majorHAnsi" w:cstheme="majorHAnsi"/>
        </w:rPr>
        <w:t>serviço</w:t>
      </w:r>
      <w:r w:rsidRPr="003A2D49">
        <w:rPr>
          <w:rFonts w:asciiTheme="majorHAnsi" w:hAnsiTheme="majorHAnsi" w:cstheme="majorHAnsi"/>
          <w:spacing w:val="14"/>
        </w:rPr>
        <w:t xml:space="preserve"> </w:t>
      </w:r>
      <w:r w:rsidRPr="003A2D49">
        <w:rPr>
          <w:rFonts w:asciiTheme="majorHAnsi" w:hAnsiTheme="majorHAnsi" w:cstheme="majorHAnsi"/>
        </w:rPr>
        <w:t>técnico</w:t>
      </w:r>
      <w:r w:rsidRPr="003A2D49">
        <w:rPr>
          <w:rFonts w:asciiTheme="majorHAnsi" w:hAnsiTheme="majorHAnsi" w:cstheme="majorHAnsi"/>
          <w:spacing w:val="14"/>
        </w:rPr>
        <w:t xml:space="preserve"> </w:t>
      </w:r>
      <w:r w:rsidRPr="003A2D49">
        <w:rPr>
          <w:rFonts w:asciiTheme="majorHAnsi" w:hAnsiTheme="majorHAnsi" w:cstheme="majorHAnsi"/>
        </w:rPr>
        <w:t>especializado,</w:t>
      </w:r>
      <w:r w:rsidRPr="003A2D49">
        <w:rPr>
          <w:rFonts w:asciiTheme="majorHAnsi" w:hAnsiTheme="majorHAnsi" w:cstheme="majorHAnsi"/>
          <w:b/>
          <w:spacing w:val="16"/>
        </w:rPr>
        <w:t xml:space="preserve"> </w:t>
      </w:r>
      <w:r w:rsidRPr="003A2D49">
        <w:rPr>
          <w:rFonts w:asciiTheme="majorHAnsi" w:hAnsiTheme="majorHAnsi" w:cstheme="majorHAnsi"/>
        </w:rPr>
        <w:t>conforme</w:t>
      </w:r>
      <w:r w:rsidRPr="003A2D49">
        <w:rPr>
          <w:rFonts w:asciiTheme="majorHAnsi" w:hAnsiTheme="majorHAnsi" w:cstheme="majorHAnsi"/>
          <w:spacing w:val="14"/>
        </w:rPr>
        <w:t xml:space="preserve"> </w:t>
      </w:r>
      <w:r w:rsidRPr="003A2D49">
        <w:rPr>
          <w:rFonts w:asciiTheme="majorHAnsi" w:hAnsiTheme="majorHAnsi" w:cstheme="majorHAnsi"/>
        </w:rPr>
        <w:t>especificações</w:t>
      </w:r>
      <w:r w:rsidRPr="003A2D49">
        <w:rPr>
          <w:rFonts w:asciiTheme="majorHAnsi" w:hAnsiTheme="majorHAnsi" w:cstheme="majorHAnsi"/>
          <w:spacing w:val="14"/>
        </w:rPr>
        <w:t xml:space="preserve"> </w:t>
      </w:r>
      <w:r w:rsidRPr="003A2D49">
        <w:rPr>
          <w:rFonts w:asciiTheme="majorHAnsi" w:hAnsiTheme="majorHAnsi" w:cstheme="majorHAnsi"/>
        </w:rPr>
        <w:t>constantes</w:t>
      </w:r>
      <w:r w:rsidRPr="003A2D49">
        <w:rPr>
          <w:rFonts w:asciiTheme="majorHAnsi" w:hAnsiTheme="majorHAnsi" w:cstheme="majorHAnsi"/>
          <w:spacing w:val="17"/>
        </w:rPr>
        <w:t xml:space="preserve"> </w:t>
      </w:r>
      <w:r w:rsidRPr="003A2D49">
        <w:rPr>
          <w:rFonts w:asciiTheme="majorHAnsi" w:hAnsiTheme="majorHAnsi" w:cstheme="majorHAnsi"/>
          <w:spacing w:val="-5"/>
        </w:rPr>
        <w:t xml:space="preserve">no </w:t>
      </w:r>
      <w:r w:rsidRPr="003A2D49">
        <w:rPr>
          <w:rFonts w:asciiTheme="majorHAnsi" w:hAnsiTheme="majorHAnsi" w:cstheme="majorHAnsi"/>
        </w:rPr>
        <w:t>Termo</w:t>
      </w:r>
      <w:r w:rsidRPr="003A2D49">
        <w:rPr>
          <w:rFonts w:asciiTheme="majorHAnsi" w:hAnsiTheme="majorHAnsi" w:cstheme="majorHAnsi"/>
          <w:spacing w:val="-4"/>
        </w:rPr>
        <w:t xml:space="preserve"> </w:t>
      </w:r>
      <w:r w:rsidRPr="003A2D49">
        <w:rPr>
          <w:rFonts w:asciiTheme="majorHAnsi" w:hAnsiTheme="majorHAnsi" w:cstheme="majorHAnsi"/>
        </w:rPr>
        <w:t>de</w:t>
      </w:r>
      <w:r w:rsidRPr="003A2D49">
        <w:rPr>
          <w:rFonts w:asciiTheme="majorHAnsi" w:hAnsiTheme="majorHAnsi" w:cstheme="majorHAnsi"/>
          <w:spacing w:val="-5"/>
        </w:rPr>
        <w:t xml:space="preserve"> </w:t>
      </w:r>
      <w:r w:rsidRPr="003A2D49">
        <w:rPr>
          <w:rFonts w:asciiTheme="majorHAnsi" w:hAnsiTheme="majorHAnsi" w:cstheme="majorHAnsi"/>
          <w:spacing w:val="-2"/>
        </w:rPr>
        <w:t>Referência.</w:t>
      </w:r>
    </w:p>
    <w:p w14:paraId="465285BF" w14:textId="77777777" w:rsidR="00C47A09" w:rsidRPr="003A2D49" w:rsidRDefault="00C47A09" w:rsidP="00CE7016">
      <w:pPr>
        <w:spacing w:line="276" w:lineRule="auto"/>
        <w:jc w:val="both"/>
        <w:outlineLvl w:val="0"/>
        <w:rPr>
          <w:rFonts w:asciiTheme="majorHAnsi" w:hAnsiTheme="majorHAnsi" w:cstheme="majorHAnsi"/>
          <w:b/>
          <w:u w:val="single"/>
        </w:rPr>
      </w:pPr>
    </w:p>
    <w:p w14:paraId="66E1BF6F" w14:textId="77777777" w:rsidR="00C47A09" w:rsidRPr="003A2D49" w:rsidRDefault="00C47A09" w:rsidP="00CE7016">
      <w:pPr>
        <w:spacing w:line="276" w:lineRule="auto"/>
        <w:jc w:val="both"/>
        <w:outlineLvl w:val="0"/>
        <w:rPr>
          <w:rFonts w:asciiTheme="majorHAnsi" w:hAnsiTheme="majorHAnsi" w:cstheme="majorHAnsi"/>
          <w:b/>
          <w:u w:val="single"/>
        </w:rPr>
      </w:pPr>
      <w:r w:rsidRPr="003A2D49">
        <w:rPr>
          <w:rFonts w:asciiTheme="majorHAnsi" w:hAnsiTheme="majorHAnsi" w:cstheme="majorHAnsi"/>
          <w:b/>
          <w:u w:val="single"/>
        </w:rPr>
        <w:t>CLAUSULA SEGUNDA – DO VALOR</w:t>
      </w:r>
    </w:p>
    <w:p w14:paraId="7D79F75D" w14:textId="77777777" w:rsidR="00C47A09" w:rsidRPr="003A2D49" w:rsidRDefault="00C47A09" w:rsidP="00CE7016">
      <w:pPr>
        <w:numPr>
          <w:ilvl w:val="1"/>
          <w:numId w:val="15"/>
        </w:numPr>
        <w:suppressAutoHyphens w:val="0"/>
        <w:spacing w:line="276" w:lineRule="auto"/>
        <w:ind w:left="0" w:firstLine="0"/>
        <w:jc w:val="both"/>
        <w:rPr>
          <w:rFonts w:asciiTheme="majorHAnsi" w:hAnsiTheme="majorHAnsi" w:cstheme="majorHAnsi"/>
        </w:rPr>
      </w:pPr>
      <w:r w:rsidRPr="003A2D49">
        <w:rPr>
          <w:rFonts w:asciiTheme="majorHAnsi" w:hAnsiTheme="majorHAnsi" w:cstheme="majorHAnsi"/>
        </w:rPr>
        <w:t>O</w:t>
      </w:r>
      <w:r w:rsidRPr="003A2D49">
        <w:rPr>
          <w:rFonts w:asciiTheme="majorHAnsi" w:hAnsiTheme="majorHAnsi" w:cstheme="majorHAnsi"/>
          <w:spacing w:val="61"/>
        </w:rPr>
        <w:t xml:space="preserve"> </w:t>
      </w:r>
      <w:r w:rsidRPr="003A2D49">
        <w:rPr>
          <w:rFonts w:asciiTheme="majorHAnsi" w:hAnsiTheme="majorHAnsi" w:cstheme="majorHAnsi"/>
        </w:rPr>
        <w:t>valor</w:t>
      </w:r>
      <w:r w:rsidRPr="003A2D49">
        <w:rPr>
          <w:rFonts w:asciiTheme="majorHAnsi" w:hAnsiTheme="majorHAnsi" w:cstheme="majorHAnsi"/>
          <w:spacing w:val="61"/>
        </w:rPr>
        <w:t xml:space="preserve"> </w:t>
      </w:r>
      <w:r w:rsidRPr="003A2D49">
        <w:rPr>
          <w:rFonts w:asciiTheme="majorHAnsi" w:hAnsiTheme="majorHAnsi" w:cstheme="majorHAnsi"/>
        </w:rPr>
        <w:t>total</w:t>
      </w:r>
      <w:r w:rsidRPr="003A2D49">
        <w:rPr>
          <w:rFonts w:asciiTheme="majorHAnsi" w:hAnsiTheme="majorHAnsi" w:cstheme="majorHAnsi"/>
          <w:spacing w:val="58"/>
        </w:rPr>
        <w:t xml:space="preserve"> </w:t>
      </w:r>
      <w:r w:rsidRPr="003A2D49">
        <w:rPr>
          <w:rFonts w:asciiTheme="majorHAnsi" w:hAnsiTheme="majorHAnsi" w:cstheme="majorHAnsi"/>
        </w:rPr>
        <w:t>do</w:t>
      </w:r>
      <w:r w:rsidRPr="003A2D49">
        <w:rPr>
          <w:rFonts w:asciiTheme="majorHAnsi" w:hAnsiTheme="majorHAnsi" w:cstheme="majorHAnsi"/>
          <w:spacing w:val="61"/>
        </w:rPr>
        <w:t xml:space="preserve"> </w:t>
      </w:r>
      <w:r w:rsidRPr="003A2D49">
        <w:rPr>
          <w:rFonts w:asciiTheme="majorHAnsi" w:hAnsiTheme="majorHAnsi" w:cstheme="majorHAnsi"/>
        </w:rPr>
        <w:t>ajuste</w:t>
      </w:r>
      <w:r w:rsidRPr="003A2D49">
        <w:rPr>
          <w:rFonts w:asciiTheme="majorHAnsi" w:hAnsiTheme="majorHAnsi" w:cstheme="majorHAnsi"/>
          <w:spacing w:val="58"/>
        </w:rPr>
        <w:t xml:space="preserve"> </w:t>
      </w:r>
      <w:r w:rsidRPr="003A2D49">
        <w:rPr>
          <w:rFonts w:asciiTheme="majorHAnsi" w:hAnsiTheme="majorHAnsi" w:cstheme="majorHAnsi"/>
        </w:rPr>
        <w:t>é</w:t>
      </w:r>
      <w:r w:rsidRPr="003A2D49">
        <w:rPr>
          <w:rFonts w:asciiTheme="majorHAnsi" w:hAnsiTheme="majorHAnsi" w:cstheme="majorHAnsi"/>
          <w:spacing w:val="58"/>
        </w:rPr>
        <w:t xml:space="preserve"> </w:t>
      </w:r>
      <w:r w:rsidRPr="003A2D49">
        <w:rPr>
          <w:rFonts w:asciiTheme="majorHAnsi" w:hAnsiTheme="majorHAnsi" w:cstheme="majorHAnsi"/>
        </w:rPr>
        <w:t>de</w:t>
      </w:r>
      <w:r w:rsidRPr="003A2D49">
        <w:rPr>
          <w:rFonts w:asciiTheme="majorHAnsi" w:hAnsiTheme="majorHAnsi" w:cstheme="majorHAnsi"/>
          <w:spacing w:val="61"/>
        </w:rPr>
        <w:t xml:space="preserve"> </w:t>
      </w:r>
      <w:r w:rsidRPr="003A2D49">
        <w:rPr>
          <w:rFonts w:asciiTheme="majorHAnsi" w:hAnsiTheme="majorHAnsi" w:cstheme="majorHAnsi"/>
        </w:rPr>
        <w:t>R$</w:t>
      </w:r>
      <w:r w:rsidRPr="003A2D49">
        <w:rPr>
          <w:rFonts w:asciiTheme="majorHAnsi" w:hAnsiTheme="majorHAnsi" w:cstheme="majorHAnsi"/>
          <w:spacing w:val="53"/>
        </w:rPr>
        <w:t xml:space="preserve"> </w:t>
      </w:r>
      <w:r w:rsidRPr="003A2D49">
        <w:rPr>
          <w:rFonts w:asciiTheme="majorHAnsi" w:hAnsiTheme="majorHAnsi" w:cstheme="majorHAnsi"/>
          <w:u w:val="single"/>
        </w:rPr>
        <w:tab/>
      </w:r>
      <w:r w:rsidRPr="003A2D49">
        <w:rPr>
          <w:rFonts w:asciiTheme="majorHAnsi" w:hAnsiTheme="majorHAnsi" w:cstheme="majorHAnsi"/>
        </w:rPr>
        <w:t xml:space="preserve"> (</w:t>
      </w:r>
      <w:r w:rsidRPr="003A2D49">
        <w:rPr>
          <w:rFonts w:asciiTheme="majorHAnsi" w:hAnsiTheme="majorHAnsi" w:cstheme="majorHAnsi"/>
          <w:u w:val="single"/>
        </w:rPr>
        <w:tab/>
      </w:r>
      <w:r w:rsidRPr="003A2D49">
        <w:rPr>
          <w:rFonts w:asciiTheme="majorHAnsi" w:hAnsiTheme="majorHAnsi" w:cstheme="majorHAnsi"/>
        </w:rPr>
        <w:t>),</w:t>
      </w:r>
      <w:r w:rsidRPr="003A2D49">
        <w:rPr>
          <w:rFonts w:asciiTheme="majorHAnsi" w:hAnsiTheme="majorHAnsi" w:cstheme="majorHAnsi"/>
          <w:spacing w:val="49"/>
        </w:rPr>
        <w:t xml:space="preserve"> </w:t>
      </w:r>
      <w:r w:rsidRPr="003A2D49">
        <w:rPr>
          <w:rFonts w:asciiTheme="majorHAnsi" w:hAnsiTheme="majorHAnsi" w:cstheme="majorHAnsi"/>
        </w:rPr>
        <w:t>constante</w:t>
      </w:r>
      <w:r w:rsidRPr="003A2D49">
        <w:rPr>
          <w:rFonts w:asciiTheme="majorHAnsi" w:hAnsiTheme="majorHAnsi" w:cstheme="majorHAnsi"/>
          <w:spacing w:val="51"/>
        </w:rPr>
        <w:t xml:space="preserve"> </w:t>
      </w:r>
      <w:r w:rsidRPr="003A2D49">
        <w:rPr>
          <w:rFonts w:asciiTheme="majorHAnsi" w:hAnsiTheme="majorHAnsi" w:cstheme="majorHAnsi"/>
        </w:rPr>
        <w:t>da</w:t>
      </w:r>
      <w:r w:rsidRPr="003A2D49">
        <w:rPr>
          <w:rFonts w:asciiTheme="majorHAnsi" w:hAnsiTheme="majorHAnsi" w:cstheme="majorHAnsi"/>
          <w:spacing w:val="48"/>
        </w:rPr>
        <w:t xml:space="preserve"> </w:t>
      </w:r>
      <w:r w:rsidRPr="003A2D49">
        <w:rPr>
          <w:rFonts w:asciiTheme="majorHAnsi" w:hAnsiTheme="majorHAnsi" w:cstheme="majorHAnsi"/>
          <w:spacing w:val="-2"/>
        </w:rPr>
        <w:t xml:space="preserve">proposta </w:t>
      </w:r>
      <w:r w:rsidRPr="003A2D49">
        <w:rPr>
          <w:rFonts w:asciiTheme="majorHAnsi" w:hAnsiTheme="majorHAnsi" w:cstheme="majorHAnsi"/>
        </w:rPr>
        <w:t>vencedora</w:t>
      </w:r>
      <w:r w:rsidRPr="003A2D49">
        <w:rPr>
          <w:rFonts w:asciiTheme="majorHAnsi" w:hAnsiTheme="majorHAnsi" w:cstheme="majorHAnsi"/>
          <w:spacing w:val="27"/>
        </w:rPr>
        <w:t xml:space="preserve"> </w:t>
      </w:r>
      <w:r w:rsidRPr="003A2D49">
        <w:rPr>
          <w:rFonts w:asciiTheme="majorHAnsi" w:hAnsiTheme="majorHAnsi" w:cstheme="majorHAnsi"/>
        </w:rPr>
        <w:t>da</w:t>
      </w:r>
      <w:r w:rsidRPr="003A2D49">
        <w:rPr>
          <w:rFonts w:asciiTheme="majorHAnsi" w:hAnsiTheme="majorHAnsi" w:cstheme="majorHAnsi"/>
          <w:spacing w:val="27"/>
        </w:rPr>
        <w:t xml:space="preserve"> </w:t>
      </w:r>
      <w:r w:rsidRPr="003A2D49">
        <w:rPr>
          <w:rFonts w:asciiTheme="majorHAnsi" w:hAnsiTheme="majorHAnsi" w:cstheme="majorHAnsi"/>
        </w:rPr>
        <w:t>licitação,</w:t>
      </w:r>
      <w:r w:rsidRPr="003A2D49">
        <w:rPr>
          <w:rFonts w:asciiTheme="majorHAnsi" w:hAnsiTheme="majorHAnsi" w:cstheme="majorHAnsi"/>
          <w:spacing w:val="28"/>
        </w:rPr>
        <w:t xml:space="preserve"> </w:t>
      </w:r>
      <w:r w:rsidRPr="003A2D49">
        <w:rPr>
          <w:rFonts w:asciiTheme="majorHAnsi" w:hAnsiTheme="majorHAnsi" w:cstheme="majorHAnsi"/>
        </w:rPr>
        <w:t>aceito</w:t>
      </w:r>
      <w:r w:rsidRPr="003A2D49">
        <w:rPr>
          <w:rFonts w:asciiTheme="majorHAnsi" w:hAnsiTheme="majorHAnsi" w:cstheme="majorHAnsi"/>
          <w:spacing w:val="27"/>
        </w:rPr>
        <w:t xml:space="preserve"> </w:t>
      </w:r>
      <w:r w:rsidRPr="003A2D49">
        <w:rPr>
          <w:rFonts w:asciiTheme="majorHAnsi" w:hAnsiTheme="majorHAnsi" w:cstheme="majorHAnsi"/>
        </w:rPr>
        <w:t>pela</w:t>
      </w:r>
      <w:r w:rsidRPr="003A2D49">
        <w:rPr>
          <w:rFonts w:asciiTheme="majorHAnsi" w:hAnsiTheme="majorHAnsi" w:cstheme="majorHAnsi"/>
          <w:spacing w:val="27"/>
        </w:rPr>
        <w:t xml:space="preserve"> </w:t>
      </w:r>
      <w:r w:rsidRPr="003A2D49">
        <w:rPr>
          <w:rFonts w:asciiTheme="majorHAnsi" w:hAnsiTheme="majorHAnsi" w:cstheme="majorHAnsi"/>
        </w:rPr>
        <w:t>Contratada,</w:t>
      </w:r>
      <w:r w:rsidRPr="003A2D49">
        <w:rPr>
          <w:rFonts w:asciiTheme="majorHAnsi" w:hAnsiTheme="majorHAnsi" w:cstheme="majorHAnsi"/>
          <w:b/>
          <w:spacing w:val="28"/>
        </w:rPr>
        <w:t xml:space="preserve"> </w:t>
      </w:r>
      <w:r w:rsidRPr="003A2D49">
        <w:rPr>
          <w:rFonts w:asciiTheme="majorHAnsi" w:hAnsiTheme="majorHAnsi" w:cstheme="majorHAnsi"/>
        </w:rPr>
        <w:t>entendido</w:t>
      </w:r>
      <w:r w:rsidRPr="003A2D49">
        <w:rPr>
          <w:rFonts w:asciiTheme="majorHAnsi" w:hAnsiTheme="majorHAnsi" w:cstheme="majorHAnsi"/>
          <w:spacing w:val="27"/>
        </w:rPr>
        <w:t xml:space="preserve"> </w:t>
      </w:r>
      <w:r w:rsidRPr="003A2D49">
        <w:rPr>
          <w:rFonts w:asciiTheme="majorHAnsi" w:hAnsiTheme="majorHAnsi" w:cstheme="majorHAnsi"/>
        </w:rPr>
        <w:t>como</w:t>
      </w:r>
      <w:r w:rsidRPr="003A2D49">
        <w:rPr>
          <w:rFonts w:asciiTheme="majorHAnsi" w:hAnsiTheme="majorHAnsi" w:cstheme="majorHAnsi"/>
          <w:spacing w:val="27"/>
        </w:rPr>
        <w:t xml:space="preserve"> </w:t>
      </w:r>
      <w:r w:rsidRPr="003A2D49">
        <w:rPr>
          <w:rFonts w:asciiTheme="majorHAnsi" w:hAnsiTheme="majorHAnsi" w:cstheme="majorHAnsi"/>
        </w:rPr>
        <w:t>justo</w:t>
      </w:r>
      <w:r w:rsidRPr="003A2D49">
        <w:rPr>
          <w:rFonts w:asciiTheme="majorHAnsi" w:hAnsiTheme="majorHAnsi" w:cstheme="majorHAnsi"/>
          <w:spacing w:val="27"/>
        </w:rPr>
        <w:t xml:space="preserve"> </w:t>
      </w:r>
      <w:r w:rsidRPr="003A2D49">
        <w:rPr>
          <w:rFonts w:asciiTheme="majorHAnsi" w:hAnsiTheme="majorHAnsi" w:cstheme="majorHAnsi"/>
        </w:rPr>
        <w:t>e</w:t>
      </w:r>
      <w:r w:rsidRPr="003A2D49">
        <w:rPr>
          <w:rFonts w:asciiTheme="majorHAnsi" w:hAnsiTheme="majorHAnsi" w:cstheme="majorHAnsi"/>
          <w:spacing w:val="25"/>
        </w:rPr>
        <w:t xml:space="preserve"> </w:t>
      </w:r>
      <w:r w:rsidRPr="003A2D49">
        <w:rPr>
          <w:rFonts w:asciiTheme="majorHAnsi" w:hAnsiTheme="majorHAnsi" w:cstheme="majorHAnsi"/>
        </w:rPr>
        <w:t>suficiente</w:t>
      </w:r>
      <w:r w:rsidRPr="003A2D49">
        <w:rPr>
          <w:rFonts w:asciiTheme="majorHAnsi" w:hAnsiTheme="majorHAnsi" w:cstheme="majorHAnsi"/>
          <w:spacing w:val="27"/>
        </w:rPr>
        <w:t xml:space="preserve"> </w:t>
      </w:r>
      <w:r w:rsidRPr="003A2D49">
        <w:rPr>
          <w:rFonts w:asciiTheme="majorHAnsi" w:hAnsiTheme="majorHAnsi" w:cstheme="majorHAnsi"/>
        </w:rPr>
        <w:t>para</w:t>
      </w:r>
      <w:r w:rsidRPr="003A2D49">
        <w:rPr>
          <w:rFonts w:asciiTheme="majorHAnsi" w:hAnsiTheme="majorHAnsi" w:cstheme="majorHAnsi"/>
          <w:spacing w:val="27"/>
        </w:rPr>
        <w:t xml:space="preserve"> </w:t>
      </w:r>
      <w:r w:rsidRPr="003A2D49">
        <w:rPr>
          <w:rFonts w:asciiTheme="majorHAnsi" w:hAnsiTheme="majorHAnsi" w:cstheme="majorHAnsi"/>
        </w:rPr>
        <w:t>a</w:t>
      </w:r>
      <w:r w:rsidRPr="003A2D49">
        <w:rPr>
          <w:rFonts w:asciiTheme="majorHAnsi" w:hAnsiTheme="majorHAnsi" w:cstheme="majorHAnsi"/>
          <w:spacing w:val="27"/>
        </w:rPr>
        <w:t xml:space="preserve"> </w:t>
      </w:r>
      <w:r w:rsidRPr="003A2D49">
        <w:rPr>
          <w:rFonts w:asciiTheme="majorHAnsi" w:hAnsiTheme="majorHAnsi" w:cstheme="majorHAnsi"/>
        </w:rPr>
        <w:t>total</w:t>
      </w:r>
      <w:r w:rsidRPr="003A2D49">
        <w:rPr>
          <w:rFonts w:asciiTheme="majorHAnsi" w:hAnsiTheme="majorHAnsi" w:cstheme="majorHAnsi"/>
          <w:spacing w:val="27"/>
        </w:rPr>
        <w:t xml:space="preserve"> </w:t>
      </w:r>
      <w:r w:rsidRPr="003A2D49">
        <w:rPr>
          <w:rFonts w:asciiTheme="majorHAnsi" w:hAnsiTheme="majorHAnsi" w:cstheme="majorHAnsi"/>
        </w:rPr>
        <w:t>execução</w:t>
      </w:r>
      <w:r w:rsidRPr="003A2D49">
        <w:rPr>
          <w:rFonts w:asciiTheme="majorHAnsi" w:hAnsiTheme="majorHAnsi" w:cstheme="majorHAnsi"/>
          <w:spacing w:val="30"/>
        </w:rPr>
        <w:t xml:space="preserve"> </w:t>
      </w:r>
      <w:r w:rsidRPr="003A2D49">
        <w:rPr>
          <w:rFonts w:asciiTheme="majorHAnsi" w:hAnsiTheme="majorHAnsi" w:cstheme="majorHAnsi"/>
        </w:rPr>
        <w:t>do presente objeto.</w:t>
      </w:r>
    </w:p>
    <w:p w14:paraId="4B139628" w14:textId="77777777" w:rsidR="00C47A09" w:rsidRPr="003A2D49" w:rsidRDefault="00C47A09" w:rsidP="00CE7016">
      <w:pPr>
        <w:spacing w:line="276" w:lineRule="auto"/>
        <w:ind w:left="360"/>
        <w:jc w:val="both"/>
        <w:rPr>
          <w:rFonts w:asciiTheme="majorHAnsi" w:hAnsiTheme="majorHAnsi" w:cstheme="majorHAnsi"/>
        </w:rPr>
      </w:pPr>
    </w:p>
    <w:p w14:paraId="4974619C" w14:textId="77777777" w:rsidR="00C47A09" w:rsidRPr="003A2D49" w:rsidRDefault="00C47A09" w:rsidP="00CE7016">
      <w:pPr>
        <w:numPr>
          <w:ilvl w:val="1"/>
          <w:numId w:val="15"/>
        </w:numPr>
        <w:suppressAutoHyphens w:val="0"/>
        <w:spacing w:line="276" w:lineRule="auto"/>
        <w:jc w:val="both"/>
        <w:rPr>
          <w:rFonts w:asciiTheme="majorHAnsi" w:hAnsiTheme="majorHAnsi" w:cstheme="majorHAnsi"/>
          <w:b/>
        </w:rPr>
      </w:pPr>
      <w:r w:rsidRPr="003A2D49">
        <w:rPr>
          <w:rFonts w:asciiTheme="majorHAnsi" w:hAnsiTheme="majorHAnsi" w:cstheme="majorHAnsi"/>
          <w:b/>
        </w:rPr>
        <w:t xml:space="preserve"> TABELA</w:t>
      </w:r>
      <w:r w:rsidRPr="003A2D49">
        <w:rPr>
          <w:rFonts w:asciiTheme="majorHAnsi" w:hAnsiTheme="majorHAnsi" w:cstheme="majorHAnsi"/>
          <w:b/>
          <w:spacing w:val="-10"/>
        </w:rPr>
        <w:t xml:space="preserve"> </w:t>
      </w:r>
      <w:r w:rsidRPr="003A2D49">
        <w:rPr>
          <w:rFonts w:asciiTheme="majorHAnsi" w:hAnsiTheme="majorHAnsi" w:cstheme="majorHAnsi"/>
          <w:b/>
        </w:rPr>
        <w:t>DISCRIMINATIVA</w:t>
      </w:r>
      <w:r w:rsidRPr="003A2D49">
        <w:rPr>
          <w:rFonts w:asciiTheme="majorHAnsi" w:hAnsiTheme="majorHAnsi" w:cstheme="majorHAnsi"/>
          <w:b/>
          <w:spacing w:val="-10"/>
        </w:rPr>
        <w:t xml:space="preserve"> </w:t>
      </w:r>
      <w:r w:rsidRPr="003A2D49">
        <w:rPr>
          <w:rFonts w:asciiTheme="majorHAnsi" w:hAnsiTheme="majorHAnsi" w:cstheme="majorHAnsi"/>
          <w:b/>
        </w:rPr>
        <w:t>DOS</w:t>
      </w:r>
      <w:r w:rsidRPr="003A2D49">
        <w:rPr>
          <w:rFonts w:asciiTheme="majorHAnsi" w:hAnsiTheme="majorHAnsi" w:cstheme="majorHAnsi"/>
          <w:b/>
          <w:spacing w:val="-6"/>
        </w:rPr>
        <w:t xml:space="preserve"> </w:t>
      </w:r>
      <w:r w:rsidRPr="003A2D49">
        <w:rPr>
          <w:rFonts w:asciiTheme="majorHAnsi" w:hAnsiTheme="majorHAnsi" w:cstheme="majorHAnsi"/>
          <w:b/>
          <w:spacing w:val="-2"/>
        </w:rPr>
        <w:t>SERVIÇOS:</w:t>
      </w:r>
    </w:p>
    <w:tbl>
      <w:tblPr>
        <w:tblStyle w:val="Tabelacomgrade"/>
        <w:tblW w:w="10059" w:type="dxa"/>
        <w:tblLayout w:type="fixed"/>
        <w:tblLook w:val="01E0" w:firstRow="1" w:lastRow="1" w:firstColumn="1" w:lastColumn="1" w:noHBand="0" w:noVBand="0"/>
      </w:tblPr>
      <w:tblGrid>
        <w:gridCol w:w="704"/>
        <w:gridCol w:w="851"/>
        <w:gridCol w:w="708"/>
        <w:gridCol w:w="4962"/>
        <w:gridCol w:w="1417"/>
        <w:gridCol w:w="1417"/>
      </w:tblGrid>
      <w:tr w:rsidR="00CE7016" w:rsidRPr="001C4FE3" w14:paraId="7A6D37EE" w14:textId="77777777" w:rsidTr="00417777">
        <w:trPr>
          <w:trHeight w:val="498"/>
        </w:trPr>
        <w:tc>
          <w:tcPr>
            <w:tcW w:w="704" w:type="dxa"/>
            <w:vAlign w:val="center"/>
          </w:tcPr>
          <w:p w14:paraId="54C6BDD9" w14:textId="77777777" w:rsidR="00CE7016" w:rsidRPr="001C4FE3" w:rsidRDefault="00CE7016" w:rsidP="00CE7016">
            <w:pPr>
              <w:pStyle w:val="TableParagraph"/>
              <w:spacing w:line="276" w:lineRule="auto"/>
              <w:ind w:left="8" w:right="1"/>
              <w:rPr>
                <w:rFonts w:asciiTheme="majorHAnsi" w:hAnsiTheme="majorHAnsi" w:cstheme="majorHAnsi"/>
                <w:b/>
                <w:sz w:val="20"/>
                <w:szCs w:val="20"/>
              </w:rPr>
            </w:pPr>
            <w:r w:rsidRPr="001C4FE3">
              <w:rPr>
                <w:rFonts w:asciiTheme="majorHAnsi" w:hAnsiTheme="majorHAnsi" w:cstheme="majorHAnsi"/>
                <w:b/>
                <w:spacing w:val="-4"/>
                <w:sz w:val="20"/>
                <w:szCs w:val="20"/>
              </w:rPr>
              <w:t>Item</w:t>
            </w:r>
          </w:p>
        </w:tc>
        <w:tc>
          <w:tcPr>
            <w:tcW w:w="851" w:type="dxa"/>
            <w:vAlign w:val="center"/>
          </w:tcPr>
          <w:p w14:paraId="676E1C93" w14:textId="77777777" w:rsidR="00CE7016" w:rsidRPr="001C4FE3" w:rsidRDefault="00CE7016" w:rsidP="00CE7016">
            <w:pPr>
              <w:pStyle w:val="TableParagraph"/>
              <w:spacing w:line="276" w:lineRule="auto"/>
              <w:ind w:left="9" w:right="4"/>
              <w:rPr>
                <w:rFonts w:asciiTheme="majorHAnsi" w:hAnsiTheme="majorHAnsi" w:cstheme="majorHAnsi"/>
                <w:b/>
                <w:sz w:val="20"/>
                <w:szCs w:val="20"/>
              </w:rPr>
            </w:pPr>
            <w:r w:rsidRPr="001C4FE3">
              <w:rPr>
                <w:rFonts w:asciiTheme="majorHAnsi" w:hAnsiTheme="majorHAnsi" w:cstheme="majorHAnsi"/>
                <w:b/>
                <w:spacing w:val="-2"/>
                <w:sz w:val="20"/>
                <w:szCs w:val="20"/>
              </w:rPr>
              <w:t>Quant.</w:t>
            </w:r>
          </w:p>
        </w:tc>
        <w:tc>
          <w:tcPr>
            <w:tcW w:w="708" w:type="dxa"/>
            <w:vAlign w:val="center"/>
          </w:tcPr>
          <w:p w14:paraId="064B1F14" w14:textId="77777777" w:rsidR="00CE7016" w:rsidRPr="001C4FE3" w:rsidRDefault="00CE7016" w:rsidP="00CE7016">
            <w:pPr>
              <w:pStyle w:val="TableParagraph"/>
              <w:spacing w:line="276" w:lineRule="auto"/>
              <w:ind w:left="11" w:right="3"/>
              <w:rPr>
                <w:rFonts w:asciiTheme="majorHAnsi" w:hAnsiTheme="majorHAnsi" w:cstheme="majorHAnsi"/>
                <w:b/>
                <w:sz w:val="20"/>
                <w:szCs w:val="20"/>
              </w:rPr>
            </w:pPr>
            <w:r w:rsidRPr="001C4FE3">
              <w:rPr>
                <w:rFonts w:asciiTheme="majorHAnsi" w:hAnsiTheme="majorHAnsi" w:cstheme="majorHAnsi"/>
                <w:b/>
                <w:spacing w:val="-4"/>
                <w:sz w:val="20"/>
                <w:szCs w:val="20"/>
              </w:rPr>
              <w:t>Und.</w:t>
            </w:r>
          </w:p>
        </w:tc>
        <w:tc>
          <w:tcPr>
            <w:tcW w:w="4962" w:type="dxa"/>
            <w:vAlign w:val="center"/>
          </w:tcPr>
          <w:p w14:paraId="0AF3F66B" w14:textId="77777777" w:rsidR="00CE7016" w:rsidRPr="001C4FE3" w:rsidRDefault="00CE7016" w:rsidP="00CE7016">
            <w:pPr>
              <w:pStyle w:val="TableParagraph"/>
              <w:spacing w:line="276" w:lineRule="auto"/>
              <w:ind w:left="9"/>
              <w:rPr>
                <w:rFonts w:asciiTheme="majorHAnsi" w:hAnsiTheme="majorHAnsi" w:cstheme="majorHAnsi"/>
                <w:b/>
                <w:sz w:val="20"/>
                <w:szCs w:val="20"/>
              </w:rPr>
            </w:pPr>
            <w:r w:rsidRPr="001C4FE3">
              <w:rPr>
                <w:rFonts w:asciiTheme="majorHAnsi" w:hAnsiTheme="majorHAnsi" w:cstheme="majorHAnsi"/>
                <w:b/>
                <w:spacing w:val="-2"/>
                <w:sz w:val="20"/>
                <w:szCs w:val="20"/>
              </w:rPr>
              <w:t>Especificação</w:t>
            </w:r>
          </w:p>
        </w:tc>
        <w:tc>
          <w:tcPr>
            <w:tcW w:w="1417" w:type="dxa"/>
            <w:vAlign w:val="center"/>
          </w:tcPr>
          <w:p w14:paraId="36364A23" w14:textId="7F553B91" w:rsidR="00CE7016" w:rsidRPr="00CE7016" w:rsidRDefault="00CE7016" w:rsidP="00CE7016">
            <w:pPr>
              <w:pStyle w:val="TableParagraph"/>
              <w:spacing w:line="276" w:lineRule="auto"/>
              <w:ind w:right="59"/>
              <w:rPr>
                <w:rFonts w:asciiTheme="majorHAnsi" w:hAnsiTheme="majorHAnsi" w:cstheme="majorHAnsi"/>
                <w:b/>
                <w:spacing w:val="-13"/>
                <w:sz w:val="20"/>
                <w:szCs w:val="20"/>
              </w:rPr>
            </w:pPr>
            <w:r w:rsidRPr="001C4FE3">
              <w:rPr>
                <w:rFonts w:asciiTheme="majorHAnsi" w:hAnsiTheme="majorHAnsi" w:cstheme="majorHAnsi"/>
                <w:b/>
                <w:sz w:val="20"/>
                <w:szCs w:val="20"/>
              </w:rPr>
              <w:t>Custo</w:t>
            </w:r>
            <w:r w:rsidRPr="001C4FE3">
              <w:rPr>
                <w:rFonts w:asciiTheme="majorHAnsi" w:hAnsiTheme="majorHAnsi" w:cstheme="majorHAnsi"/>
                <w:b/>
                <w:spacing w:val="-13"/>
                <w:sz w:val="20"/>
                <w:szCs w:val="20"/>
              </w:rPr>
              <w:t xml:space="preserve"> </w:t>
            </w:r>
            <w:r w:rsidRPr="001C4FE3">
              <w:rPr>
                <w:rFonts w:asciiTheme="majorHAnsi" w:hAnsiTheme="majorHAnsi" w:cstheme="majorHAnsi"/>
                <w:b/>
                <w:sz w:val="20"/>
                <w:szCs w:val="20"/>
              </w:rPr>
              <w:t>Unitário</w:t>
            </w:r>
          </w:p>
        </w:tc>
        <w:tc>
          <w:tcPr>
            <w:tcW w:w="1417" w:type="dxa"/>
            <w:vAlign w:val="center"/>
          </w:tcPr>
          <w:p w14:paraId="5BC6F336" w14:textId="77777777" w:rsidR="00CE7016" w:rsidRPr="001C4FE3" w:rsidRDefault="00CE7016" w:rsidP="00CE7016">
            <w:pPr>
              <w:pStyle w:val="TableParagraph"/>
              <w:spacing w:line="276" w:lineRule="auto"/>
              <w:ind w:left="0" w:right="174"/>
              <w:rPr>
                <w:rFonts w:asciiTheme="majorHAnsi" w:hAnsiTheme="majorHAnsi" w:cstheme="majorHAnsi"/>
                <w:b/>
                <w:sz w:val="20"/>
                <w:szCs w:val="20"/>
              </w:rPr>
            </w:pPr>
            <w:r w:rsidRPr="001C4FE3">
              <w:rPr>
                <w:rFonts w:asciiTheme="majorHAnsi" w:hAnsiTheme="majorHAnsi" w:cstheme="majorHAnsi"/>
                <w:b/>
                <w:sz w:val="20"/>
                <w:szCs w:val="20"/>
              </w:rPr>
              <w:t>Custo Total</w:t>
            </w:r>
          </w:p>
        </w:tc>
      </w:tr>
      <w:tr w:rsidR="00CE7016" w:rsidRPr="001C4FE3" w14:paraId="40A97CBF" w14:textId="77777777" w:rsidTr="00417777">
        <w:tblPrEx>
          <w:tblLook w:val="04A0" w:firstRow="1" w:lastRow="0" w:firstColumn="1" w:lastColumn="0" w:noHBand="0" w:noVBand="1"/>
        </w:tblPrEx>
        <w:trPr>
          <w:trHeight w:val="688"/>
        </w:trPr>
        <w:tc>
          <w:tcPr>
            <w:tcW w:w="704" w:type="dxa"/>
          </w:tcPr>
          <w:p w14:paraId="4B079315" w14:textId="77777777" w:rsidR="00CE7016" w:rsidRPr="001C4FE3" w:rsidRDefault="00CE7016" w:rsidP="00CE7016">
            <w:pPr>
              <w:pStyle w:val="TableParagraph"/>
              <w:spacing w:line="276" w:lineRule="auto"/>
              <w:ind w:left="8"/>
              <w:rPr>
                <w:rFonts w:asciiTheme="majorHAnsi" w:hAnsiTheme="majorHAnsi" w:cstheme="majorHAnsi"/>
                <w:b/>
                <w:sz w:val="20"/>
                <w:szCs w:val="20"/>
              </w:rPr>
            </w:pPr>
            <w:r w:rsidRPr="001C4FE3">
              <w:rPr>
                <w:rFonts w:asciiTheme="majorHAnsi" w:hAnsiTheme="majorHAnsi" w:cstheme="majorHAnsi"/>
                <w:b/>
                <w:spacing w:val="-10"/>
                <w:sz w:val="20"/>
                <w:szCs w:val="20"/>
              </w:rPr>
              <w:t>1</w:t>
            </w:r>
          </w:p>
        </w:tc>
        <w:tc>
          <w:tcPr>
            <w:tcW w:w="851" w:type="dxa"/>
          </w:tcPr>
          <w:p w14:paraId="7CA25C93" w14:textId="77777777" w:rsidR="00CE7016" w:rsidRPr="001C4FE3" w:rsidRDefault="00CE7016" w:rsidP="00CE7016">
            <w:pPr>
              <w:pStyle w:val="TableParagraph"/>
              <w:spacing w:line="276" w:lineRule="auto"/>
              <w:ind w:left="9"/>
              <w:rPr>
                <w:rFonts w:asciiTheme="majorHAnsi" w:hAnsiTheme="majorHAnsi" w:cstheme="majorHAnsi"/>
                <w:sz w:val="20"/>
                <w:szCs w:val="20"/>
              </w:rPr>
            </w:pPr>
            <w:r w:rsidRPr="001C4FE3">
              <w:rPr>
                <w:rFonts w:asciiTheme="majorHAnsi" w:hAnsiTheme="majorHAnsi" w:cstheme="majorHAnsi"/>
                <w:spacing w:val="-5"/>
                <w:sz w:val="20"/>
                <w:szCs w:val="20"/>
              </w:rPr>
              <w:t>1</w:t>
            </w:r>
          </w:p>
        </w:tc>
        <w:tc>
          <w:tcPr>
            <w:tcW w:w="708" w:type="dxa"/>
          </w:tcPr>
          <w:p w14:paraId="7BC66C55" w14:textId="77777777" w:rsidR="00CE7016" w:rsidRPr="001C4FE3" w:rsidRDefault="00CE7016" w:rsidP="00CE7016">
            <w:pPr>
              <w:pStyle w:val="TableParagraph"/>
              <w:spacing w:line="276" w:lineRule="auto"/>
              <w:ind w:left="11"/>
              <w:rPr>
                <w:rFonts w:asciiTheme="majorHAnsi" w:hAnsiTheme="majorHAnsi" w:cstheme="majorHAnsi"/>
                <w:sz w:val="20"/>
                <w:szCs w:val="20"/>
              </w:rPr>
            </w:pPr>
            <w:r w:rsidRPr="001C4FE3">
              <w:rPr>
                <w:rFonts w:asciiTheme="majorHAnsi" w:hAnsiTheme="majorHAnsi" w:cstheme="majorHAnsi"/>
                <w:spacing w:val="-5"/>
                <w:sz w:val="20"/>
                <w:szCs w:val="20"/>
              </w:rPr>
              <w:t>SV</w:t>
            </w:r>
          </w:p>
        </w:tc>
        <w:tc>
          <w:tcPr>
            <w:tcW w:w="4962" w:type="dxa"/>
          </w:tcPr>
          <w:p w14:paraId="0636FFAE" w14:textId="77777777" w:rsidR="00CE7016" w:rsidRPr="001C4FE3" w:rsidRDefault="00CE7016" w:rsidP="00CE7016">
            <w:pPr>
              <w:pStyle w:val="TableParagraph"/>
              <w:tabs>
                <w:tab w:val="left" w:pos="1251"/>
                <w:tab w:val="left" w:pos="2262"/>
                <w:tab w:val="left" w:pos="3718"/>
                <w:tab w:val="left" w:pos="4767"/>
              </w:tabs>
              <w:spacing w:line="276" w:lineRule="auto"/>
              <w:ind w:right="58"/>
              <w:jc w:val="left"/>
              <w:rPr>
                <w:rFonts w:asciiTheme="majorHAnsi" w:hAnsiTheme="majorHAnsi" w:cstheme="majorHAnsi"/>
                <w:sz w:val="20"/>
                <w:szCs w:val="20"/>
              </w:rPr>
            </w:pPr>
            <w:r w:rsidRPr="001C4FE3">
              <w:rPr>
                <w:rFonts w:asciiTheme="majorHAnsi" w:hAnsiTheme="majorHAnsi" w:cstheme="majorHAnsi"/>
                <w:sz w:val="20"/>
                <w:szCs w:val="20"/>
                <w:lang w:val="pt-BR"/>
              </w:rPr>
              <w:t>IMPLANTAÇÃO DE SISTEMA DE INFORMAÇÃO GEOGRÁFICA VIA WEB COM INTEGRAÇÃO NO BANCO DE DADOS EXISTENTE NA PREFEITURA MUNICIPAL, ATUALIZAÇÃO DA BASE CARTOGRÁFICA E IMPLEMENTAÇÃO DA CONSULTA DE VIABILIDADE DO PLANO DIRETOR.</w:t>
            </w:r>
          </w:p>
        </w:tc>
        <w:tc>
          <w:tcPr>
            <w:tcW w:w="1417" w:type="dxa"/>
          </w:tcPr>
          <w:p w14:paraId="06FB6100" w14:textId="77777777" w:rsidR="00CE7016" w:rsidRPr="001C4FE3" w:rsidRDefault="00CE7016" w:rsidP="00CE7016">
            <w:pPr>
              <w:pStyle w:val="TableParagraph"/>
              <w:spacing w:line="276" w:lineRule="auto"/>
              <w:ind w:left="0"/>
              <w:jc w:val="left"/>
              <w:rPr>
                <w:rFonts w:asciiTheme="majorHAnsi" w:hAnsiTheme="majorHAnsi" w:cstheme="majorHAnsi"/>
                <w:sz w:val="20"/>
                <w:szCs w:val="20"/>
              </w:rPr>
            </w:pPr>
            <w:r w:rsidRPr="001C4FE3">
              <w:rPr>
                <w:rFonts w:asciiTheme="majorHAnsi" w:hAnsiTheme="majorHAnsi" w:cstheme="majorHAnsi"/>
                <w:sz w:val="20"/>
                <w:szCs w:val="20"/>
              </w:rPr>
              <w:t>R$ 53.000,00</w:t>
            </w:r>
          </w:p>
        </w:tc>
        <w:tc>
          <w:tcPr>
            <w:tcW w:w="1417" w:type="dxa"/>
          </w:tcPr>
          <w:p w14:paraId="74C4E59C" w14:textId="77777777" w:rsidR="00CE7016" w:rsidRPr="001C4FE3" w:rsidRDefault="00CE7016" w:rsidP="00CE7016">
            <w:pPr>
              <w:pStyle w:val="TableParagraph"/>
              <w:spacing w:line="276" w:lineRule="auto"/>
              <w:ind w:left="0"/>
              <w:jc w:val="left"/>
              <w:rPr>
                <w:rFonts w:asciiTheme="majorHAnsi" w:hAnsiTheme="majorHAnsi" w:cstheme="majorHAnsi"/>
                <w:sz w:val="20"/>
                <w:szCs w:val="20"/>
              </w:rPr>
            </w:pPr>
            <w:r w:rsidRPr="001C4FE3">
              <w:rPr>
                <w:rFonts w:asciiTheme="majorHAnsi" w:hAnsiTheme="majorHAnsi" w:cstheme="majorHAnsi"/>
                <w:sz w:val="20"/>
                <w:szCs w:val="20"/>
              </w:rPr>
              <w:t>R$ 53.00</w:t>
            </w:r>
            <w:r>
              <w:rPr>
                <w:rFonts w:asciiTheme="majorHAnsi" w:hAnsiTheme="majorHAnsi" w:cstheme="majorHAnsi"/>
                <w:sz w:val="20"/>
                <w:szCs w:val="20"/>
              </w:rPr>
              <w:t>0</w:t>
            </w:r>
            <w:r w:rsidRPr="001C4FE3">
              <w:rPr>
                <w:rFonts w:asciiTheme="majorHAnsi" w:hAnsiTheme="majorHAnsi" w:cstheme="majorHAnsi"/>
                <w:sz w:val="20"/>
                <w:szCs w:val="20"/>
              </w:rPr>
              <w:t>,00</w:t>
            </w:r>
          </w:p>
        </w:tc>
      </w:tr>
      <w:tr w:rsidR="00CE7016" w:rsidRPr="001C4FE3" w14:paraId="17AD889F" w14:textId="77777777" w:rsidTr="00417777">
        <w:tblPrEx>
          <w:tblLook w:val="04A0" w:firstRow="1" w:lastRow="0" w:firstColumn="1" w:lastColumn="0" w:noHBand="0" w:noVBand="1"/>
        </w:tblPrEx>
        <w:trPr>
          <w:trHeight w:val="688"/>
        </w:trPr>
        <w:tc>
          <w:tcPr>
            <w:tcW w:w="704" w:type="dxa"/>
          </w:tcPr>
          <w:p w14:paraId="41237498" w14:textId="77777777" w:rsidR="00CE7016" w:rsidRPr="001C4FE3" w:rsidRDefault="00CE7016" w:rsidP="00CE7016">
            <w:pPr>
              <w:pStyle w:val="TableParagraph"/>
              <w:spacing w:line="276" w:lineRule="auto"/>
              <w:ind w:left="8"/>
              <w:rPr>
                <w:rFonts w:asciiTheme="majorHAnsi" w:hAnsiTheme="majorHAnsi" w:cstheme="majorHAnsi"/>
                <w:b/>
                <w:bCs/>
                <w:spacing w:val="-10"/>
                <w:sz w:val="20"/>
                <w:szCs w:val="20"/>
              </w:rPr>
            </w:pPr>
            <w:r w:rsidRPr="001C4FE3">
              <w:rPr>
                <w:rFonts w:asciiTheme="majorHAnsi" w:hAnsiTheme="majorHAnsi" w:cstheme="majorHAnsi"/>
                <w:b/>
                <w:bCs/>
                <w:sz w:val="20"/>
                <w:szCs w:val="20"/>
              </w:rPr>
              <w:t>2</w:t>
            </w:r>
          </w:p>
        </w:tc>
        <w:tc>
          <w:tcPr>
            <w:tcW w:w="851" w:type="dxa"/>
          </w:tcPr>
          <w:p w14:paraId="083CB075" w14:textId="77777777" w:rsidR="00CE7016" w:rsidRPr="001C4FE3" w:rsidRDefault="00CE7016" w:rsidP="00CE7016">
            <w:pPr>
              <w:pStyle w:val="TableParagraph"/>
              <w:spacing w:line="276" w:lineRule="auto"/>
              <w:ind w:left="9"/>
              <w:rPr>
                <w:rFonts w:asciiTheme="majorHAnsi" w:hAnsiTheme="majorHAnsi" w:cstheme="majorHAnsi"/>
                <w:spacing w:val="-5"/>
                <w:sz w:val="20"/>
                <w:szCs w:val="20"/>
              </w:rPr>
            </w:pPr>
            <w:r w:rsidRPr="001C4FE3">
              <w:rPr>
                <w:rFonts w:asciiTheme="majorHAnsi" w:hAnsiTheme="majorHAnsi" w:cstheme="majorHAnsi"/>
                <w:sz w:val="20"/>
                <w:szCs w:val="20"/>
              </w:rPr>
              <w:t>12</w:t>
            </w:r>
          </w:p>
        </w:tc>
        <w:tc>
          <w:tcPr>
            <w:tcW w:w="708" w:type="dxa"/>
          </w:tcPr>
          <w:p w14:paraId="1B4A25B0" w14:textId="77777777" w:rsidR="00CE7016" w:rsidRPr="001C4FE3" w:rsidRDefault="00CE7016" w:rsidP="00CE7016">
            <w:pPr>
              <w:pStyle w:val="TableParagraph"/>
              <w:spacing w:line="276" w:lineRule="auto"/>
              <w:ind w:left="11"/>
              <w:rPr>
                <w:rFonts w:asciiTheme="majorHAnsi" w:hAnsiTheme="majorHAnsi" w:cstheme="majorHAnsi"/>
                <w:spacing w:val="-5"/>
                <w:sz w:val="20"/>
                <w:szCs w:val="20"/>
              </w:rPr>
            </w:pPr>
            <w:r w:rsidRPr="001C4FE3">
              <w:rPr>
                <w:rFonts w:asciiTheme="majorHAnsi" w:hAnsiTheme="majorHAnsi" w:cstheme="majorHAnsi"/>
                <w:sz w:val="20"/>
                <w:szCs w:val="20"/>
              </w:rPr>
              <w:t>MÊS</w:t>
            </w:r>
          </w:p>
        </w:tc>
        <w:tc>
          <w:tcPr>
            <w:tcW w:w="4962" w:type="dxa"/>
          </w:tcPr>
          <w:p w14:paraId="069498B9" w14:textId="77777777" w:rsidR="00CE7016" w:rsidRPr="001C4FE3" w:rsidRDefault="00CE7016" w:rsidP="00CE7016">
            <w:pPr>
              <w:pStyle w:val="TableParagraph"/>
              <w:tabs>
                <w:tab w:val="left" w:pos="1251"/>
                <w:tab w:val="left" w:pos="2262"/>
                <w:tab w:val="left" w:pos="3718"/>
                <w:tab w:val="left" w:pos="4767"/>
              </w:tabs>
              <w:spacing w:line="276" w:lineRule="auto"/>
              <w:ind w:right="58"/>
              <w:jc w:val="left"/>
              <w:rPr>
                <w:rFonts w:asciiTheme="majorHAnsi" w:hAnsiTheme="majorHAnsi" w:cstheme="majorHAnsi"/>
                <w:sz w:val="20"/>
                <w:szCs w:val="20"/>
                <w:lang w:val="pt-BR"/>
              </w:rPr>
            </w:pPr>
            <w:r w:rsidRPr="001C4FE3">
              <w:rPr>
                <w:rFonts w:asciiTheme="majorHAnsi" w:hAnsiTheme="majorHAnsi" w:cstheme="majorHAnsi"/>
                <w:sz w:val="20"/>
                <w:szCs w:val="20"/>
              </w:rPr>
              <w:t>LICENÇA DE USO DE SOFTWARE E MANUTENÇÃO MENSAL CORRETIVAS E ADAPTATIVA DO SISTEMA, COM HOSPEDAGEM NA NUVEM</w:t>
            </w:r>
          </w:p>
        </w:tc>
        <w:tc>
          <w:tcPr>
            <w:tcW w:w="1417" w:type="dxa"/>
          </w:tcPr>
          <w:p w14:paraId="0DB3A523" w14:textId="77777777" w:rsidR="00CE7016" w:rsidRPr="001C4FE3" w:rsidRDefault="00CE7016" w:rsidP="00CE7016">
            <w:pPr>
              <w:pStyle w:val="TableParagraph"/>
              <w:spacing w:line="276" w:lineRule="auto"/>
              <w:ind w:left="0"/>
              <w:jc w:val="left"/>
              <w:rPr>
                <w:rFonts w:asciiTheme="majorHAnsi" w:hAnsiTheme="majorHAnsi" w:cstheme="majorHAnsi"/>
                <w:sz w:val="20"/>
                <w:szCs w:val="20"/>
              </w:rPr>
            </w:pPr>
            <w:r w:rsidRPr="001C4FE3">
              <w:rPr>
                <w:rFonts w:asciiTheme="majorHAnsi" w:hAnsiTheme="majorHAnsi" w:cstheme="majorHAnsi"/>
                <w:sz w:val="20"/>
                <w:szCs w:val="20"/>
              </w:rPr>
              <w:t>R$ 3.000,00</w:t>
            </w:r>
          </w:p>
        </w:tc>
        <w:tc>
          <w:tcPr>
            <w:tcW w:w="1417" w:type="dxa"/>
          </w:tcPr>
          <w:p w14:paraId="3FD2DE78" w14:textId="77777777" w:rsidR="00CE7016" w:rsidRPr="001C4FE3" w:rsidRDefault="00CE7016" w:rsidP="00CE7016">
            <w:pPr>
              <w:pStyle w:val="TableParagraph"/>
              <w:spacing w:line="276" w:lineRule="auto"/>
              <w:ind w:left="0"/>
              <w:jc w:val="left"/>
              <w:rPr>
                <w:rFonts w:asciiTheme="majorHAnsi" w:hAnsiTheme="majorHAnsi" w:cstheme="majorHAnsi"/>
                <w:sz w:val="20"/>
                <w:szCs w:val="20"/>
              </w:rPr>
            </w:pPr>
            <w:r w:rsidRPr="001C4FE3">
              <w:rPr>
                <w:rFonts w:asciiTheme="majorHAnsi" w:hAnsiTheme="majorHAnsi" w:cstheme="majorHAnsi"/>
                <w:sz w:val="20"/>
                <w:szCs w:val="20"/>
              </w:rPr>
              <w:t>R$ 36.000,00</w:t>
            </w:r>
          </w:p>
        </w:tc>
      </w:tr>
      <w:tr w:rsidR="00CE7016" w:rsidRPr="001C4FE3" w14:paraId="742A487E" w14:textId="77777777" w:rsidTr="00417777">
        <w:tblPrEx>
          <w:tblLook w:val="04A0" w:firstRow="1" w:lastRow="0" w:firstColumn="1" w:lastColumn="0" w:noHBand="0" w:noVBand="1"/>
        </w:tblPrEx>
        <w:trPr>
          <w:trHeight w:val="690"/>
        </w:trPr>
        <w:tc>
          <w:tcPr>
            <w:tcW w:w="704" w:type="dxa"/>
          </w:tcPr>
          <w:p w14:paraId="775F0C3B" w14:textId="77777777" w:rsidR="00CE7016" w:rsidRPr="001C4FE3" w:rsidRDefault="00CE7016" w:rsidP="00CE7016">
            <w:pPr>
              <w:pStyle w:val="TableParagraph"/>
              <w:spacing w:line="276" w:lineRule="auto"/>
              <w:ind w:left="8"/>
              <w:rPr>
                <w:rFonts w:asciiTheme="majorHAnsi" w:hAnsiTheme="majorHAnsi" w:cstheme="majorHAnsi"/>
                <w:b/>
                <w:sz w:val="20"/>
                <w:szCs w:val="20"/>
              </w:rPr>
            </w:pPr>
            <w:r w:rsidRPr="001C4FE3">
              <w:rPr>
                <w:rFonts w:asciiTheme="majorHAnsi" w:hAnsiTheme="majorHAnsi" w:cstheme="majorHAnsi"/>
                <w:b/>
                <w:spacing w:val="-10"/>
                <w:sz w:val="20"/>
                <w:szCs w:val="20"/>
              </w:rPr>
              <w:t>3</w:t>
            </w:r>
          </w:p>
        </w:tc>
        <w:tc>
          <w:tcPr>
            <w:tcW w:w="851" w:type="dxa"/>
          </w:tcPr>
          <w:p w14:paraId="146536C9" w14:textId="77777777" w:rsidR="00CE7016" w:rsidRPr="001C4FE3" w:rsidRDefault="00CE7016" w:rsidP="00CE7016">
            <w:pPr>
              <w:pStyle w:val="TableParagraph"/>
              <w:spacing w:line="276" w:lineRule="auto"/>
              <w:ind w:left="9"/>
              <w:rPr>
                <w:rFonts w:asciiTheme="majorHAnsi" w:hAnsiTheme="majorHAnsi" w:cstheme="majorHAnsi"/>
                <w:sz w:val="20"/>
                <w:szCs w:val="20"/>
              </w:rPr>
            </w:pPr>
            <w:r w:rsidRPr="001C4FE3">
              <w:rPr>
                <w:rFonts w:asciiTheme="majorHAnsi" w:hAnsiTheme="majorHAnsi" w:cstheme="majorHAnsi"/>
                <w:spacing w:val="-5"/>
                <w:sz w:val="20"/>
                <w:szCs w:val="20"/>
              </w:rPr>
              <w:t>409</w:t>
            </w:r>
          </w:p>
        </w:tc>
        <w:tc>
          <w:tcPr>
            <w:tcW w:w="708" w:type="dxa"/>
          </w:tcPr>
          <w:p w14:paraId="09F38089" w14:textId="77777777" w:rsidR="00CE7016" w:rsidRPr="001C4FE3" w:rsidRDefault="00CE7016" w:rsidP="00CE7016">
            <w:pPr>
              <w:pStyle w:val="TableParagraph"/>
              <w:spacing w:line="276" w:lineRule="auto"/>
              <w:ind w:left="11"/>
              <w:rPr>
                <w:rFonts w:asciiTheme="majorHAnsi" w:hAnsiTheme="majorHAnsi" w:cstheme="majorHAnsi"/>
                <w:sz w:val="20"/>
                <w:szCs w:val="20"/>
              </w:rPr>
            </w:pPr>
            <w:r w:rsidRPr="001C4FE3">
              <w:rPr>
                <w:rFonts w:asciiTheme="majorHAnsi" w:hAnsiTheme="majorHAnsi" w:cstheme="majorHAnsi"/>
                <w:spacing w:val="-5"/>
                <w:sz w:val="20"/>
                <w:szCs w:val="20"/>
              </w:rPr>
              <w:t>SV</w:t>
            </w:r>
          </w:p>
        </w:tc>
        <w:tc>
          <w:tcPr>
            <w:tcW w:w="4962" w:type="dxa"/>
            <w:vAlign w:val="center"/>
          </w:tcPr>
          <w:p w14:paraId="5D96AE22" w14:textId="77777777" w:rsidR="00CE7016" w:rsidRPr="001C4FE3" w:rsidRDefault="00CE7016" w:rsidP="00CE7016">
            <w:pPr>
              <w:pStyle w:val="TableParagraph"/>
              <w:spacing w:line="276" w:lineRule="auto"/>
              <w:jc w:val="left"/>
              <w:rPr>
                <w:rFonts w:asciiTheme="majorHAnsi" w:hAnsiTheme="majorHAnsi" w:cstheme="majorHAnsi"/>
                <w:sz w:val="20"/>
                <w:szCs w:val="20"/>
              </w:rPr>
            </w:pPr>
            <w:r w:rsidRPr="001C4FE3">
              <w:rPr>
                <w:rFonts w:asciiTheme="majorHAnsi" w:hAnsiTheme="majorHAnsi" w:cstheme="majorHAnsi"/>
                <w:sz w:val="20"/>
                <w:szCs w:val="20"/>
                <w:lang w:val="pt-BR"/>
              </w:rPr>
              <w:t>AEROFOTOGRAMETRIA</w:t>
            </w:r>
            <w:r w:rsidRPr="001C4FE3">
              <w:rPr>
                <w:rFonts w:asciiTheme="majorHAnsi" w:hAnsiTheme="majorHAnsi" w:cstheme="majorHAnsi"/>
                <w:sz w:val="20"/>
                <w:szCs w:val="20"/>
              </w:rPr>
              <w:t xml:space="preserve"> COM ENTREGA DE </w:t>
            </w:r>
            <w:r w:rsidRPr="001C4FE3">
              <w:rPr>
                <w:rFonts w:asciiTheme="majorHAnsi" w:hAnsiTheme="majorHAnsi" w:cstheme="majorHAnsi"/>
                <w:spacing w:val="-2"/>
                <w:sz w:val="20"/>
                <w:szCs w:val="20"/>
              </w:rPr>
              <w:t>IMAGEM A</w:t>
            </w:r>
            <w:r w:rsidRPr="001C4FE3">
              <w:rPr>
                <w:rFonts w:asciiTheme="majorHAnsi" w:hAnsiTheme="majorHAnsi" w:cstheme="majorHAnsi"/>
                <w:spacing w:val="-4"/>
                <w:sz w:val="20"/>
                <w:szCs w:val="20"/>
              </w:rPr>
              <w:t xml:space="preserve">ÉREA ATUALIZADA, DENTRO DO PERÍODO CONTRATUAL, COM GSD 8 CM/PIXEL OU MELHOR; IMAGEAMENTO 360° </w:t>
            </w:r>
            <w:r w:rsidRPr="001C4FE3">
              <w:rPr>
                <w:rFonts w:asciiTheme="majorHAnsi" w:hAnsiTheme="majorHAnsi" w:cstheme="majorHAnsi"/>
                <w:spacing w:val="-4"/>
                <w:sz w:val="20"/>
                <w:szCs w:val="20"/>
              </w:rPr>
              <w:lastRenderedPageBreak/>
              <w:t>ÁREA E TERRESTRE DAS VIAS DE PERÍMETRO URBANO E IMAGEAMENTO 360° AÉREO;</w:t>
            </w:r>
          </w:p>
        </w:tc>
        <w:tc>
          <w:tcPr>
            <w:tcW w:w="1417" w:type="dxa"/>
          </w:tcPr>
          <w:p w14:paraId="78A32830" w14:textId="77777777" w:rsidR="00CE7016" w:rsidRPr="001C4FE3" w:rsidRDefault="00CE7016" w:rsidP="00CE7016">
            <w:pPr>
              <w:pStyle w:val="TableParagraph"/>
              <w:spacing w:line="276" w:lineRule="auto"/>
              <w:ind w:left="0"/>
              <w:jc w:val="left"/>
              <w:rPr>
                <w:rFonts w:asciiTheme="majorHAnsi" w:hAnsiTheme="majorHAnsi" w:cstheme="majorHAnsi"/>
                <w:sz w:val="20"/>
                <w:szCs w:val="20"/>
              </w:rPr>
            </w:pPr>
            <w:r w:rsidRPr="001C4FE3">
              <w:rPr>
                <w:rFonts w:asciiTheme="majorHAnsi" w:hAnsiTheme="majorHAnsi" w:cstheme="majorHAnsi"/>
                <w:sz w:val="20"/>
                <w:szCs w:val="20"/>
              </w:rPr>
              <w:lastRenderedPageBreak/>
              <w:t>R$ 45,00</w:t>
            </w:r>
          </w:p>
        </w:tc>
        <w:tc>
          <w:tcPr>
            <w:tcW w:w="1417" w:type="dxa"/>
          </w:tcPr>
          <w:p w14:paraId="2649B179" w14:textId="77777777" w:rsidR="00CE7016" w:rsidRPr="001C4FE3" w:rsidRDefault="00CE7016" w:rsidP="00CE7016">
            <w:pPr>
              <w:pStyle w:val="TableParagraph"/>
              <w:spacing w:line="276" w:lineRule="auto"/>
              <w:ind w:left="0"/>
              <w:jc w:val="left"/>
              <w:rPr>
                <w:rFonts w:asciiTheme="majorHAnsi" w:hAnsiTheme="majorHAnsi" w:cstheme="majorHAnsi"/>
                <w:sz w:val="20"/>
                <w:szCs w:val="20"/>
              </w:rPr>
            </w:pPr>
            <w:r w:rsidRPr="001C4FE3">
              <w:rPr>
                <w:rFonts w:asciiTheme="majorHAnsi" w:hAnsiTheme="majorHAnsi" w:cstheme="majorHAnsi"/>
                <w:sz w:val="20"/>
                <w:szCs w:val="20"/>
              </w:rPr>
              <w:t>R$ 18.405,00</w:t>
            </w:r>
          </w:p>
        </w:tc>
      </w:tr>
      <w:tr w:rsidR="00CE7016" w:rsidRPr="001C4FE3" w14:paraId="646CEC42" w14:textId="77777777" w:rsidTr="00417777">
        <w:tblPrEx>
          <w:tblLook w:val="04A0" w:firstRow="1" w:lastRow="0" w:firstColumn="1" w:lastColumn="0" w:noHBand="0" w:noVBand="1"/>
        </w:tblPrEx>
        <w:trPr>
          <w:trHeight w:val="930"/>
        </w:trPr>
        <w:tc>
          <w:tcPr>
            <w:tcW w:w="704" w:type="dxa"/>
          </w:tcPr>
          <w:p w14:paraId="152C0C4D" w14:textId="77777777" w:rsidR="00CE7016" w:rsidRPr="001C4FE3" w:rsidRDefault="00CE7016" w:rsidP="00CE7016">
            <w:pPr>
              <w:pStyle w:val="TableParagraph"/>
              <w:spacing w:line="276" w:lineRule="auto"/>
              <w:ind w:left="8"/>
              <w:rPr>
                <w:rFonts w:asciiTheme="majorHAnsi" w:hAnsiTheme="majorHAnsi" w:cstheme="majorHAnsi"/>
                <w:b/>
                <w:sz w:val="20"/>
                <w:szCs w:val="20"/>
              </w:rPr>
            </w:pPr>
            <w:r w:rsidRPr="001C4FE3">
              <w:rPr>
                <w:rFonts w:asciiTheme="majorHAnsi" w:hAnsiTheme="majorHAnsi" w:cstheme="majorHAnsi"/>
                <w:b/>
                <w:spacing w:val="-10"/>
                <w:sz w:val="20"/>
                <w:szCs w:val="20"/>
              </w:rPr>
              <w:t>4</w:t>
            </w:r>
          </w:p>
        </w:tc>
        <w:tc>
          <w:tcPr>
            <w:tcW w:w="851" w:type="dxa"/>
          </w:tcPr>
          <w:p w14:paraId="55E0A9A2" w14:textId="77777777" w:rsidR="00CE7016" w:rsidRPr="001C4FE3" w:rsidRDefault="00CE7016" w:rsidP="00CE7016">
            <w:pPr>
              <w:pStyle w:val="TableParagraph"/>
              <w:spacing w:line="276" w:lineRule="auto"/>
              <w:ind w:left="9" w:right="2"/>
              <w:rPr>
                <w:rFonts w:asciiTheme="majorHAnsi" w:hAnsiTheme="majorHAnsi" w:cstheme="majorHAnsi"/>
                <w:sz w:val="20"/>
                <w:szCs w:val="20"/>
              </w:rPr>
            </w:pPr>
            <w:r w:rsidRPr="001C4FE3">
              <w:rPr>
                <w:rFonts w:asciiTheme="majorHAnsi" w:hAnsiTheme="majorHAnsi" w:cstheme="majorHAnsi"/>
                <w:spacing w:val="-5"/>
                <w:sz w:val="20"/>
                <w:szCs w:val="20"/>
              </w:rPr>
              <w:t>2.000</w:t>
            </w:r>
          </w:p>
        </w:tc>
        <w:tc>
          <w:tcPr>
            <w:tcW w:w="708" w:type="dxa"/>
          </w:tcPr>
          <w:p w14:paraId="26D88684" w14:textId="77777777" w:rsidR="00CE7016" w:rsidRPr="001C4FE3" w:rsidRDefault="00CE7016" w:rsidP="00CE7016">
            <w:pPr>
              <w:pStyle w:val="TableParagraph"/>
              <w:spacing w:line="276" w:lineRule="auto"/>
              <w:ind w:left="11"/>
              <w:rPr>
                <w:rFonts w:asciiTheme="majorHAnsi" w:hAnsiTheme="majorHAnsi" w:cstheme="majorHAnsi"/>
                <w:sz w:val="20"/>
                <w:szCs w:val="20"/>
              </w:rPr>
            </w:pPr>
            <w:r w:rsidRPr="001C4FE3">
              <w:rPr>
                <w:rFonts w:asciiTheme="majorHAnsi" w:hAnsiTheme="majorHAnsi" w:cstheme="majorHAnsi"/>
                <w:spacing w:val="-5"/>
                <w:sz w:val="20"/>
                <w:szCs w:val="20"/>
              </w:rPr>
              <w:t>SV</w:t>
            </w:r>
          </w:p>
        </w:tc>
        <w:tc>
          <w:tcPr>
            <w:tcW w:w="4962" w:type="dxa"/>
            <w:vAlign w:val="center"/>
          </w:tcPr>
          <w:p w14:paraId="5BAD478C" w14:textId="77777777" w:rsidR="00CE7016" w:rsidRPr="001C4FE3" w:rsidRDefault="00CE7016" w:rsidP="00CE7016">
            <w:pPr>
              <w:pStyle w:val="TableParagraph"/>
              <w:tabs>
                <w:tab w:val="left" w:pos="1174"/>
                <w:tab w:val="left" w:pos="1690"/>
                <w:tab w:val="left" w:pos="2091"/>
                <w:tab w:val="left" w:pos="3361"/>
                <w:tab w:val="left" w:pos="3783"/>
                <w:tab w:val="left" w:pos="4011"/>
              </w:tabs>
              <w:spacing w:line="276" w:lineRule="auto"/>
              <w:ind w:right="57"/>
              <w:jc w:val="left"/>
              <w:rPr>
                <w:rFonts w:asciiTheme="majorHAnsi" w:hAnsiTheme="majorHAnsi" w:cstheme="majorHAnsi"/>
                <w:sz w:val="20"/>
                <w:szCs w:val="20"/>
              </w:rPr>
            </w:pPr>
            <w:r w:rsidRPr="001C4FE3">
              <w:rPr>
                <w:rFonts w:asciiTheme="majorHAnsi" w:hAnsiTheme="majorHAnsi" w:cstheme="majorHAnsi"/>
                <w:sz w:val="20"/>
                <w:szCs w:val="20"/>
                <w:lang w:val="pt-BR"/>
              </w:rPr>
              <w:t>ATUALIZAÇÃO DA BASE CARTOGRÁFICA: VETORIZAÇÃO DAS UNIDADES IMOBILIÁRIAS ATRAVÉS DE IMAGEM E COMPARATIVO DE AREA (SERVIÇO/UNIDADE)</w:t>
            </w:r>
          </w:p>
        </w:tc>
        <w:tc>
          <w:tcPr>
            <w:tcW w:w="1417" w:type="dxa"/>
          </w:tcPr>
          <w:p w14:paraId="219EBEA5" w14:textId="77777777" w:rsidR="00CE7016" w:rsidRPr="001C4FE3" w:rsidRDefault="00CE7016" w:rsidP="00CE7016">
            <w:pPr>
              <w:pStyle w:val="TableParagraph"/>
              <w:spacing w:line="276" w:lineRule="auto"/>
              <w:ind w:left="0"/>
              <w:jc w:val="left"/>
              <w:rPr>
                <w:rFonts w:asciiTheme="majorHAnsi" w:hAnsiTheme="majorHAnsi" w:cstheme="majorHAnsi"/>
                <w:sz w:val="20"/>
                <w:szCs w:val="20"/>
              </w:rPr>
            </w:pPr>
            <w:r w:rsidRPr="001C4FE3">
              <w:rPr>
                <w:rFonts w:asciiTheme="majorHAnsi" w:hAnsiTheme="majorHAnsi" w:cstheme="majorHAnsi"/>
                <w:sz w:val="20"/>
                <w:szCs w:val="20"/>
              </w:rPr>
              <w:t>R$ 10,00</w:t>
            </w:r>
          </w:p>
        </w:tc>
        <w:tc>
          <w:tcPr>
            <w:tcW w:w="1417" w:type="dxa"/>
          </w:tcPr>
          <w:p w14:paraId="62049249" w14:textId="77777777" w:rsidR="00CE7016" w:rsidRPr="001C4FE3" w:rsidRDefault="00CE7016" w:rsidP="00CE7016">
            <w:pPr>
              <w:pStyle w:val="TableParagraph"/>
              <w:spacing w:line="276" w:lineRule="auto"/>
              <w:ind w:left="0"/>
              <w:jc w:val="left"/>
              <w:rPr>
                <w:rFonts w:asciiTheme="majorHAnsi" w:hAnsiTheme="majorHAnsi" w:cstheme="majorHAnsi"/>
                <w:sz w:val="20"/>
                <w:szCs w:val="20"/>
              </w:rPr>
            </w:pPr>
            <w:r w:rsidRPr="001C4FE3">
              <w:rPr>
                <w:rFonts w:asciiTheme="majorHAnsi" w:hAnsiTheme="majorHAnsi" w:cstheme="majorHAnsi"/>
                <w:sz w:val="20"/>
                <w:szCs w:val="20"/>
              </w:rPr>
              <w:t>R$ 20.000,00</w:t>
            </w:r>
          </w:p>
        </w:tc>
      </w:tr>
      <w:tr w:rsidR="00CE7016" w:rsidRPr="001C4FE3" w14:paraId="1EEE8E6E" w14:textId="77777777" w:rsidTr="00417777">
        <w:tblPrEx>
          <w:tblLook w:val="04A0" w:firstRow="1" w:lastRow="0" w:firstColumn="1" w:lastColumn="0" w:noHBand="0" w:noVBand="1"/>
        </w:tblPrEx>
        <w:trPr>
          <w:trHeight w:val="275"/>
        </w:trPr>
        <w:tc>
          <w:tcPr>
            <w:tcW w:w="704" w:type="dxa"/>
          </w:tcPr>
          <w:p w14:paraId="41B095D7" w14:textId="77777777" w:rsidR="00CE7016" w:rsidRPr="001C4FE3" w:rsidRDefault="00CE7016" w:rsidP="00CE7016">
            <w:pPr>
              <w:pStyle w:val="TableParagraph"/>
              <w:spacing w:line="276" w:lineRule="auto"/>
              <w:ind w:left="8"/>
              <w:rPr>
                <w:rFonts w:asciiTheme="majorHAnsi" w:hAnsiTheme="majorHAnsi" w:cstheme="majorHAnsi"/>
                <w:b/>
                <w:sz w:val="20"/>
                <w:szCs w:val="20"/>
              </w:rPr>
            </w:pPr>
            <w:r w:rsidRPr="001C4FE3">
              <w:rPr>
                <w:rFonts w:asciiTheme="majorHAnsi" w:hAnsiTheme="majorHAnsi" w:cstheme="majorHAnsi"/>
                <w:b/>
                <w:spacing w:val="-10"/>
                <w:sz w:val="20"/>
                <w:szCs w:val="20"/>
              </w:rPr>
              <w:t>5</w:t>
            </w:r>
          </w:p>
        </w:tc>
        <w:tc>
          <w:tcPr>
            <w:tcW w:w="851" w:type="dxa"/>
          </w:tcPr>
          <w:p w14:paraId="2E71283B" w14:textId="77777777" w:rsidR="00CE7016" w:rsidRPr="001C4FE3" w:rsidRDefault="00CE7016" w:rsidP="00CE7016">
            <w:pPr>
              <w:pStyle w:val="TableParagraph"/>
              <w:spacing w:line="276" w:lineRule="auto"/>
              <w:ind w:left="9"/>
              <w:rPr>
                <w:rFonts w:asciiTheme="majorHAnsi" w:hAnsiTheme="majorHAnsi" w:cstheme="majorHAnsi"/>
                <w:sz w:val="20"/>
                <w:szCs w:val="20"/>
              </w:rPr>
            </w:pPr>
            <w:r w:rsidRPr="001C4FE3">
              <w:rPr>
                <w:rFonts w:asciiTheme="majorHAnsi" w:hAnsiTheme="majorHAnsi" w:cstheme="majorHAnsi"/>
                <w:spacing w:val="-2"/>
                <w:sz w:val="20"/>
                <w:szCs w:val="20"/>
              </w:rPr>
              <w:t>400</w:t>
            </w:r>
          </w:p>
        </w:tc>
        <w:tc>
          <w:tcPr>
            <w:tcW w:w="708" w:type="dxa"/>
          </w:tcPr>
          <w:p w14:paraId="46213214" w14:textId="77777777" w:rsidR="00CE7016" w:rsidRPr="001C4FE3" w:rsidRDefault="00CE7016" w:rsidP="00CE7016">
            <w:pPr>
              <w:pStyle w:val="TableParagraph"/>
              <w:spacing w:line="276" w:lineRule="auto"/>
              <w:ind w:left="11" w:right="2"/>
              <w:rPr>
                <w:rFonts w:asciiTheme="majorHAnsi" w:hAnsiTheme="majorHAnsi" w:cstheme="majorHAnsi"/>
                <w:sz w:val="20"/>
                <w:szCs w:val="20"/>
              </w:rPr>
            </w:pPr>
            <w:r w:rsidRPr="001C4FE3">
              <w:rPr>
                <w:rFonts w:asciiTheme="majorHAnsi" w:hAnsiTheme="majorHAnsi" w:cstheme="majorHAnsi"/>
                <w:spacing w:val="-5"/>
                <w:sz w:val="20"/>
                <w:szCs w:val="20"/>
              </w:rPr>
              <w:t>SV</w:t>
            </w:r>
          </w:p>
        </w:tc>
        <w:tc>
          <w:tcPr>
            <w:tcW w:w="4962" w:type="dxa"/>
            <w:vAlign w:val="center"/>
          </w:tcPr>
          <w:p w14:paraId="028B1085" w14:textId="77777777" w:rsidR="00CE7016" w:rsidRPr="001C4FE3" w:rsidRDefault="00CE7016" w:rsidP="00CE7016">
            <w:pPr>
              <w:pStyle w:val="TableParagraph"/>
              <w:spacing w:line="276" w:lineRule="auto"/>
              <w:jc w:val="left"/>
              <w:rPr>
                <w:rFonts w:asciiTheme="majorHAnsi" w:hAnsiTheme="majorHAnsi" w:cstheme="majorHAnsi"/>
                <w:sz w:val="20"/>
                <w:szCs w:val="20"/>
              </w:rPr>
            </w:pPr>
            <w:r w:rsidRPr="001C4FE3">
              <w:rPr>
                <w:rFonts w:asciiTheme="majorHAnsi" w:hAnsiTheme="majorHAnsi" w:cstheme="majorHAnsi"/>
                <w:spacing w:val="-2"/>
                <w:sz w:val="20"/>
                <w:szCs w:val="20"/>
                <w:lang w:val="pt-BR"/>
              </w:rPr>
              <w:t xml:space="preserve">ATUALIZAÇÃO CADASTRAL IMOBILIÁRIA COM VISITAS E MEDIÇÕES EM CAMPO </w:t>
            </w:r>
            <w:r w:rsidRPr="001C4FE3">
              <w:rPr>
                <w:rFonts w:asciiTheme="majorHAnsi" w:hAnsiTheme="majorHAnsi" w:cstheme="majorHAnsi"/>
                <w:sz w:val="20"/>
                <w:szCs w:val="20"/>
                <w:lang w:val="pt-BR"/>
              </w:rPr>
              <w:t>(SERVIÇO/UNIDADE)</w:t>
            </w:r>
          </w:p>
        </w:tc>
        <w:tc>
          <w:tcPr>
            <w:tcW w:w="1417" w:type="dxa"/>
          </w:tcPr>
          <w:p w14:paraId="2C057D55" w14:textId="77777777" w:rsidR="00CE7016" w:rsidRPr="001C4FE3" w:rsidRDefault="00CE7016" w:rsidP="00CE7016">
            <w:pPr>
              <w:pStyle w:val="TableParagraph"/>
              <w:spacing w:line="276" w:lineRule="auto"/>
              <w:ind w:left="0"/>
              <w:jc w:val="left"/>
              <w:rPr>
                <w:rFonts w:asciiTheme="majorHAnsi" w:hAnsiTheme="majorHAnsi" w:cstheme="majorHAnsi"/>
                <w:sz w:val="20"/>
                <w:szCs w:val="20"/>
              </w:rPr>
            </w:pPr>
            <w:r w:rsidRPr="001C4FE3">
              <w:rPr>
                <w:rFonts w:asciiTheme="majorHAnsi" w:hAnsiTheme="majorHAnsi" w:cstheme="majorHAnsi"/>
                <w:sz w:val="20"/>
                <w:szCs w:val="20"/>
              </w:rPr>
              <w:t>R$ 40,00</w:t>
            </w:r>
          </w:p>
        </w:tc>
        <w:tc>
          <w:tcPr>
            <w:tcW w:w="1417" w:type="dxa"/>
          </w:tcPr>
          <w:p w14:paraId="69A5F680" w14:textId="77777777" w:rsidR="00CE7016" w:rsidRPr="001C4FE3" w:rsidRDefault="00CE7016" w:rsidP="00CE7016">
            <w:pPr>
              <w:pStyle w:val="TableParagraph"/>
              <w:spacing w:line="276" w:lineRule="auto"/>
              <w:ind w:left="0"/>
              <w:jc w:val="left"/>
              <w:rPr>
                <w:rFonts w:asciiTheme="majorHAnsi" w:hAnsiTheme="majorHAnsi" w:cstheme="majorHAnsi"/>
                <w:sz w:val="20"/>
                <w:szCs w:val="20"/>
              </w:rPr>
            </w:pPr>
            <w:r w:rsidRPr="001C4FE3">
              <w:rPr>
                <w:rFonts w:asciiTheme="majorHAnsi" w:hAnsiTheme="majorHAnsi" w:cstheme="majorHAnsi"/>
                <w:sz w:val="20"/>
                <w:szCs w:val="20"/>
              </w:rPr>
              <w:t>R$ 16.000,00</w:t>
            </w:r>
          </w:p>
        </w:tc>
      </w:tr>
      <w:tr w:rsidR="00CE7016" w:rsidRPr="001C4FE3" w14:paraId="70C845B2" w14:textId="77777777" w:rsidTr="00417777">
        <w:tblPrEx>
          <w:tblLook w:val="04A0" w:firstRow="1" w:lastRow="0" w:firstColumn="1" w:lastColumn="0" w:noHBand="0" w:noVBand="1"/>
        </w:tblPrEx>
        <w:trPr>
          <w:trHeight w:val="565"/>
        </w:trPr>
        <w:tc>
          <w:tcPr>
            <w:tcW w:w="704" w:type="dxa"/>
          </w:tcPr>
          <w:p w14:paraId="40DAC417" w14:textId="77777777" w:rsidR="00CE7016" w:rsidRPr="001C4FE3" w:rsidRDefault="00CE7016" w:rsidP="00CE7016">
            <w:pPr>
              <w:pStyle w:val="TableParagraph"/>
              <w:spacing w:line="276" w:lineRule="auto"/>
              <w:ind w:left="8"/>
              <w:rPr>
                <w:rFonts w:asciiTheme="majorHAnsi" w:hAnsiTheme="majorHAnsi" w:cstheme="majorHAnsi"/>
                <w:b/>
                <w:sz w:val="20"/>
                <w:szCs w:val="20"/>
              </w:rPr>
            </w:pPr>
            <w:r w:rsidRPr="001C4FE3">
              <w:rPr>
                <w:rFonts w:asciiTheme="majorHAnsi" w:hAnsiTheme="majorHAnsi" w:cstheme="majorHAnsi"/>
                <w:b/>
                <w:spacing w:val="-10"/>
                <w:sz w:val="20"/>
                <w:szCs w:val="20"/>
              </w:rPr>
              <w:t>6</w:t>
            </w:r>
          </w:p>
        </w:tc>
        <w:tc>
          <w:tcPr>
            <w:tcW w:w="851" w:type="dxa"/>
          </w:tcPr>
          <w:p w14:paraId="23A16DB0" w14:textId="77777777" w:rsidR="00CE7016" w:rsidRPr="001C4FE3" w:rsidRDefault="00CE7016" w:rsidP="00CE7016">
            <w:pPr>
              <w:pStyle w:val="TableParagraph"/>
              <w:spacing w:line="276" w:lineRule="auto"/>
              <w:ind w:left="9"/>
              <w:rPr>
                <w:rFonts w:asciiTheme="majorHAnsi" w:hAnsiTheme="majorHAnsi" w:cstheme="majorHAnsi"/>
                <w:sz w:val="20"/>
                <w:szCs w:val="20"/>
              </w:rPr>
            </w:pPr>
            <w:r w:rsidRPr="001C4FE3">
              <w:rPr>
                <w:rFonts w:asciiTheme="majorHAnsi" w:hAnsiTheme="majorHAnsi" w:cstheme="majorHAnsi"/>
                <w:spacing w:val="-2"/>
                <w:sz w:val="20"/>
                <w:szCs w:val="20"/>
              </w:rPr>
              <w:t>1</w:t>
            </w:r>
          </w:p>
        </w:tc>
        <w:tc>
          <w:tcPr>
            <w:tcW w:w="708" w:type="dxa"/>
          </w:tcPr>
          <w:p w14:paraId="02F9CFC9" w14:textId="77777777" w:rsidR="00CE7016" w:rsidRPr="001C4FE3" w:rsidRDefault="00CE7016" w:rsidP="00CE7016">
            <w:pPr>
              <w:pStyle w:val="TableParagraph"/>
              <w:spacing w:line="276" w:lineRule="auto"/>
              <w:ind w:left="11" w:right="5"/>
              <w:rPr>
                <w:rFonts w:asciiTheme="majorHAnsi" w:hAnsiTheme="majorHAnsi" w:cstheme="majorHAnsi"/>
                <w:sz w:val="20"/>
                <w:szCs w:val="20"/>
              </w:rPr>
            </w:pPr>
            <w:r w:rsidRPr="001C4FE3">
              <w:rPr>
                <w:rFonts w:asciiTheme="majorHAnsi" w:hAnsiTheme="majorHAnsi" w:cstheme="majorHAnsi"/>
                <w:spacing w:val="-5"/>
                <w:sz w:val="20"/>
                <w:szCs w:val="20"/>
              </w:rPr>
              <w:t>SV</w:t>
            </w:r>
          </w:p>
        </w:tc>
        <w:tc>
          <w:tcPr>
            <w:tcW w:w="4962" w:type="dxa"/>
            <w:vAlign w:val="center"/>
          </w:tcPr>
          <w:p w14:paraId="44A4F323" w14:textId="77777777" w:rsidR="00CE7016" w:rsidRPr="001C4FE3" w:rsidRDefault="00CE7016" w:rsidP="00CE7016">
            <w:pPr>
              <w:pStyle w:val="TableParagraph"/>
              <w:spacing w:line="276" w:lineRule="auto"/>
              <w:jc w:val="left"/>
              <w:rPr>
                <w:rFonts w:asciiTheme="majorHAnsi" w:hAnsiTheme="majorHAnsi" w:cstheme="majorHAnsi"/>
                <w:sz w:val="20"/>
                <w:szCs w:val="20"/>
              </w:rPr>
            </w:pPr>
            <w:r w:rsidRPr="001C4FE3">
              <w:rPr>
                <w:rFonts w:asciiTheme="majorHAnsi" w:hAnsiTheme="majorHAnsi" w:cstheme="majorHAnsi"/>
                <w:spacing w:val="-2"/>
                <w:sz w:val="20"/>
                <w:szCs w:val="20"/>
                <w:lang w:val="pt-BR"/>
              </w:rPr>
              <w:t>ATUALIZAÇÃO PLANO DIRETOR</w:t>
            </w:r>
          </w:p>
        </w:tc>
        <w:tc>
          <w:tcPr>
            <w:tcW w:w="1417" w:type="dxa"/>
          </w:tcPr>
          <w:p w14:paraId="07106A80" w14:textId="77777777" w:rsidR="00CE7016" w:rsidRPr="001C4FE3" w:rsidRDefault="00CE7016" w:rsidP="00CE7016">
            <w:pPr>
              <w:pStyle w:val="TableParagraph"/>
              <w:spacing w:line="276" w:lineRule="auto"/>
              <w:ind w:left="0"/>
              <w:jc w:val="left"/>
              <w:rPr>
                <w:rFonts w:asciiTheme="majorHAnsi" w:hAnsiTheme="majorHAnsi" w:cstheme="majorHAnsi"/>
                <w:sz w:val="20"/>
                <w:szCs w:val="20"/>
              </w:rPr>
            </w:pPr>
            <w:r w:rsidRPr="001C4FE3">
              <w:rPr>
                <w:rFonts w:asciiTheme="majorHAnsi" w:hAnsiTheme="majorHAnsi" w:cstheme="majorHAnsi"/>
                <w:sz w:val="20"/>
                <w:szCs w:val="20"/>
              </w:rPr>
              <w:t>R$ 33.000,00</w:t>
            </w:r>
          </w:p>
        </w:tc>
        <w:tc>
          <w:tcPr>
            <w:tcW w:w="1417" w:type="dxa"/>
          </w:tcPr>
          <w:p w14:paraId="1BD26062" w14:textId="77777777" w:rsidR="00CE7016" w:rsidRPr="001C4FE3" w:rsidRDefault="00CE7016" w:rsidP="00CE7016">
            <w:pPr>
              <w:pStyle w:val="TableParagraph"/>
              <w:spacing w:line="276" w:lineRule="auto"/>
              <w:ind w:left="0"/>
              <w:jc w:val="left"/>
              <w:rPr>
                <w:rFonts w:asciiTheme="majorHAnsi" w:hAnsiTheme="majorHAnsi" w:cstheme="majorHAnsi"/>
                <w:sz w:val="20"/>
                <w:szCs w:val="20"/>
              </w:rPr>
            </w:pPr>
            <w:r w:rsidRPr="001C4FE3">
              <w:rPr>
                <w:rFonts w:asciiTheme="majorHAnsi" w:hAnsiTheme="majorHAnsi" w:cstheme="majorHAnsi"/>
                <w:sz w:val="20"/>
                <w:szCs w:val="20"/>
              </w:rPr>
              <w:t>R$ 33.000,00</w:t>
            </w:r>
          </w:p>
        </w:tc>
      </w:tr>
      <w:tr w:rsidR="00CE7016" w:rsidRPr="001C4FE3" w14:paraId="309BC156" w14:textId="77777777" w:rsidTr="00417777">
        <w:tblPrEx>
          <w:tblLook w:val="04A0" w:firstRow="1" w:lastRow="0" w:firstColumn="1" w:lastColumn="0" w:noHBand="0" w:noVBand="1"/>
        </w:tblPrEx>
        <w:trPr>
          <w:trHeight w:val="565"/>
        </w:trPr>
        <w:tc>
          <w:tcPr>
            <w:tcW w:w="704" w:type="dxa"/>
          </w:tcPr>
          <w:p w14:paraId="4E26C369" w14:textId="77777777" w:rsidR="00CE7016" w:rsidRPr="001C4FE3" w:rsidRDefault="00CE7016" w:rsidP="00CE7016">
            <w:pPr>
              <w:pStyle w:val="TableParagraph"/>
              <w:spacing w:line="276" w:lineRule="auto"/>
              <w:ind w:left="8"/>
              <w:rPr>
                <w:rFonts w:asciiTheme="majorHAnsi" w:hAnsiTheme="majorHAnsi" w:cstheme="majorHAnsi"/>
                <w:b/>
                <w:spacing w:val="-10"/>
                <w:sz w:val="20"/>
                <w:szCs w:val="20"/>
              </w:rPr>
            </w:pPr>
            <w:r w:rsidRPr="001C4FE3">
              <w:rPr>
                <w:rFonts w:asciiTheme="majorHAnsi" w:hAnsiTheme="majorHAnsi" w:cstheme="majorHAnsi"/>
                <w:b/>
                <w:spacing w:val="-10"/>
                <w:sz w:val="20"/>
                <w:szCs w:val="20"/>
              </w:rPr>
              <w:t>7</w:t>
            </w:r>
          </w:p>
        </w:tc>
        <w:tc>
          <w:tcPr>
            <w:tcW w:w="851" w:type="dxa"/>
          </w:tcPr>
          <w:p w14:paraId="402375D3" w14:textId="77777777" w:rsidR="00CE7016" w:rsidRPr="001C4FE3" w:rsidRDefault="00CE7016" w:rsidP="00CE7016">
            <w:pPr>
              <w:pStyle w:val="TableParagraph"/>
              <w:spacing w:line="276" w:lineRule="auto"/>
              <w:ind w:left="9"/>
              <w:rPr>
                <w:rFonts w:asciiTheme="majorHAnsi" w:hAnsiTheme="majorHAnsi" w:cstheme="majorHAnsi"/>
                <w:spacing w:val="-5"/>
                <w:sz w:val="20"/>
                <w:szCs w:val="20"/>
              </w:rPr>
            </w:pPr>
            <w:r w:rsidRPr="001C4FE3">
              <w:rPr>
                <w:rFonts w:asciiTheme="majorHAnsi" w:hAnsiTheme="majorHAnsi" w:cstheme="majorHAnsi"/>
                <w:spacing w:val="-5"/>
                <w:sz w:val="20"/>
                <w:szCs w:val="20"/>
              </w:rPr>
              <w:t>1</w:t>
            </w:r>
          </w:p>
        </w:tc>
        <w:tc>
          <w:tcPr>
            <w:tcW w:w="708" w:type="dxa"/>
          </w:tcPr>
          <w:p w14:paraId="2B6C01F6" w14:textId="77777777" w:rsidR="00CE7016" w:rsidRPr="001C4FE3" w:rsidRDefault="00CE7016" w:rsidP="00CE7016">
            <w:pPr>
              <w:pStyle w:val="TableParagraph"/>
              <w:spacing w:line="276" w:lineRule="auto"/>
              <w:ind w:left="11" w:right="5"/>
              <w:rPr>
                <w:rFonts w:asciiTheme="majorHAnsi" w:hAnsiTheme="majorHAnsi" w:cstheme="majorHAnsi"/>
                <w:spacing w:val="-5"/>
                <w:sz w:val="20"/>
                <w:szCs w:val="20"/>
              </w:rPr>
            </w:pPr>
            <w:r w:rsidRPr="001C4FE3">
              <w:rPr>
                <w:rFonts w:asciiTheme="majorHAnsi" w:hAnsiTheme="majorHAnsi" w:cstheme="majorHAnsi"/>
                <w:spacing w:val="-5"/>
                <w:sz w:val="20"/>
                <w:szCs w:val="20"/>
              </w:rPr>
              <w:t>SV</w:t>
            </w:r>
          </w:p>
        </w:tc>
        <w:tc>
          <w:tcPr>
            <w:tcW w:w="4962" w:type="dxa"/>
            <w:vAlign w:val="center"/>
          </w:tcPr>
          <w:p w14:paraId="6993F9D4" w14:textId="77777777" w:rsidR="00CE7016" w:rsidRPr="001C4FE3" w:rsidRDefault="00CE7016" w:rsidP="00CE7016">
            <w:pPr>
              <w:pStyle w:val="TableParagraph"/>
              <w:spacing w:line="276" w:lineRule="auto"/>
              <w:jc w:val="left"/>
              <w:rPr>
                <w:rFonts w:asciiTheme="majorHAnsi" w:hAnsiTheme="majorHAnsi" w:cstheme="majorHAnsi"/>
                <w:spacing w:val="-2"/>
                <w:sz w:val="20"/>
                <w:szCs w:val="20"/>
                <w:lang w:val="pt-BR"/>
              </w:rPr>
            </w:pPr>
            <w:r w:rsidRPr="001C4FE3">
              <w:rPr>
                <w:rFonts w:asciiTheme="majorHAnsi" w:hAnsiTheme="majorHAnsi" w:cstheme="majorHAnsi"/>
                <w:spacing w:val="-2"/>
                <w:sz w:val="20"/>
                <w:szCs w:val="20"/>
              </w:rPr>
              <w:t>PLANTA GENÉRICA DE VALORES</w:t>
            </w:r>
          </w:p>
        </w:tc>
        <w:tc>
          <w:tcPr>
            <w:tcW w:w="1417" w:type="dxa"/>
          </w:tcPr>
          <w:p w14:paraId="6CE43472" w14:textId="77777777" w:rsidR="00CE7016" w:rsidRPr="001C4FE3" w:rsidRDefault="00CE7016" w:rsidP="00CE7016">
            <w:pPr>
              <w:pStyle w:val="TableParagraph"/>
              <w:spacing w:line="276" w:lineRule="auto"/>
              <w:ind w:left="0"/>
              <w:jc w:val="left"/>
              <w:rPr>
                <w:rFonts w:asciiTheme="majorHAnsi" w:hAnsiTheme="majorHAnsi" w:cstheme="majorHAnsi"/>
                <w:sz w:val="20"/>
                <w:szCs w:val="20"/>
              </w:rPr>
            </w:pPr>
            <w:r w:rsidRPr="001C4FE3">
              <w:rPr>
                <w:rFonts w:asciiTheme="majorHAnsi" w:hAnsiTheme="majorHAnsi" w:cstheme="majorHAnsi"/>
                <w:sz w:val="20"/>
                <w:szCs w:val="20"/>
              </w:rPr>
              <w:t>R$ 8.000,00</w:t>
            </w:r>
          </w:p>
        </w:tc>
        <w:tc>
          <w:tcPr>
            <w:tcW w:w="1417" w:type="dxa"/>
          </w:tcPr>
          <w:p w14:paraId="09BCF1FA" w14:textId="77777777" w:rsidR="00CE7016" w:rsidRPr="001C4FE3" w:rsidRDefault="00CE7016" w:rsidP="00CE7016">
            <w:pPr>
              <w:pStyle w:val="TableParagraph"/>
              <w:spacing w:line="276" w:lineRule="auto"/>
              <w:ind w:left="0"/>
              <w:jc w:val="left"/>
              <w:rPr>
                <w:rFonts w:asciiTheme="majorHAnsi" w:hAnsiTheme="majorHAnsi" w:cstheme="majorHAnsi"/>
                <w:sz w:val="20"/>
                <w:szCs w:val="20"/>
              </w:rPr>
            </w:pPr>
            <w:r w:rsidRPr="001C4FE3">
              <w:rPr>
                <w:rFonts w:asciiTheme="majorHAnsi" w:hAnsiTheme="majorHAnsi" w:cstheme="majorHAnsi"/>
                <w:sz w:val="20"/>
                <w:szCs w:val="20"/>
              </w:rPr>
              <w:t>R$ 8.000,00</w:t>
            </w:r>
          </w:p>
        </w:tc>
      </w:tr>
      <w:tr w:rsidR="00CE7016" w:rsidRPr="001C4FE3" w14:paraId="1DE54358" w14:textId="77777777" w:rsidTr="00417777">
        <w:tblPrEx>
          <w:tblLook w:val="04A0" w:firstRow="1" w:lastRow="0" w:firstColumn="1" w:lastColumn="0" w:noHBand="0" w:noVBand="1"/>
        </w:tblPrEx>
        <w:trPr>
          <w:trHeight w:val="565"/>
        </w:trPr>
        <w:tc>
          <w:tcPr>
            <w:tcW w:w="7225" w:type="dxa"/>
            <w:gridSpan w:val="4"/>
          </w:tcPr>
          <w:p w14:paraId="6254DEF3" w14:textId="77777777" w:rsidR="00CE7016" w:rsidRPr="001C4FE3" w:rsidRDefault="00CE7016" w:rsidP="00CE7016">
            <w:pPr>
              <w:pStyle w:val="TableParagraph"/>
              <w:spacing w:line="276" w:lineRule="auto"/>
              <w:jc w:val="left"/>
              <w:rPr>
                <w:rFonts w:asciiTheme="majorHAnsi" w:hAnsiTheme="majorHAnsi" w:cstheme="majorHAnsi"/>
                <w:sz w:val="20"/>
                <w:szCs w:val="20"/>
              </w:rPr>
            </w:pPr>
            <w:r w:rsidRPr="001C4FE3">
              <w:rPr>
                <w:rFonts w:asciiTheme="majorHAnsi" w:hAnsiTheme="majorHAnsi" w:cstheme="majorHAnsi"/>
                <w:b/>
                <w:sz w:val="20"/>
                <w:szCs w:val="20"/>
              </w:rPr>
              <w:t>VALOR</w:t>
            </w:r>
            <w:r w:rsidRPr="001C4FE3">
              <w:rPr>
                <w:rFonts w:asciiTheme="majorHAnsi" w:hAnsiTheme="majorHAnsi" w:cstheme="majorHAnsi"/>
                <w:b/>
                <w:spacing w:val="-6"/>
                <w:sz w:val="20"/>
                <w:szCs w:val="20"/>
              </w:rPr>
              <w:t xml:space="preserve"> </w:t>
            </w:r>
            <w:r w:rsidRPr="001C4FE3">
              <w:rPr>
                <w:rFonts w:asciiTheme="majorHAnsi" w:hAnsiTheme="majorHAnsi" w:cstheme="majorHAnsi"/>
                <w:b/>
                <w:sz w:val="20"/>
                <w:szCs w:val="20"/>
              </w:rPr>
              <w:t>TOTAL</w:t>
            </w:r>
            <w:r w:rsidRPr="001C4FE3">
              <w:rPr>
                <w:rFonts w:asciiTheme="majorHAnsi" w:hAnsiTheme="majorHAnsi" w:cstheme="majorHAnsi"/>
                <w:b/>
                <w:spacing w:val="-7"/>
                <w:sz w:val="20"/>
                <w:szCs w:val="20"/>
              </w:rPr>
              <w:t xml:space="preserve"> </w:t>
            </w:r>
            <w:r w:rsidRPr="001C4FE3">
              <w:rPr>
                <w:rFonts w:asciiTheme="majorHAnsi" w:hAnsiTheme="majorHAnsi" w:cstheme="majorHAnsi"/>
                <w:b/>
                <w:sz w:val="20"/>
                <w:szCs w:val="20"/>
              </w:rPr>
              <w:t>GLOBAL</w:t>
            </w:r>
          </w:p>
        </w:tc>
        <w:tc>
          <w:tcPr>
            <w:tcW w:w="1417" w:type="dxa"/>
          </w:tcPr>
          <w:p w14:paraId="6CFA00E4" w14:textId="77777777" w:rsidR="00CE7016" w:rsidRPr="001C4FE3" w:rsidRDefault="00CE7016" w:rsidP="00CE7016">
            <w:pPr>
              <w:pStyle w:val="TableParagraph"/>
              <w:spacing w:line="276" w:lineRule="auto"/>
              <w:ind w:left="0"/>
              <w:jc w:val="left"/>
              <w:rPr>
                <w:rFonts w:asciiTheme="majorHAnsi" w:hAnsiTheme="majorHAnsi" w:cstheme="majorHAnsi"/>
                <w:sz w:val="20"/>
                <w:szCs w:val="20"/>
              </w:rPr>
            </w:pPr>
          </w:p>
        </w:tc>
        <w:tc>
          <w:tcPr>
            <w:tcW w:w="1417" w:type="dxa"/>
          </w:tcPr>
          <w:p w14:paraId="4E012B41" w14:textId="77777777" w:rsidR="00CE7016" w:rsidRPr="001C4FE3" w:rsidRDefault="00CE7016" w:rsidP="00CE7016">
            <w:pPr>
              <w:pStyle w:val="TableParagraph"/>
              <w:spacing w:line="276" w:lineRule="auto"/>
              <w:ind w:left="0"/>
              <w:jc w:val="left"/>
              <w:rPr>
                <w:rFonts w:asciiTheme="majorHAnsi" w:hAnsiTheme="majorHAnsi" w:cstheme="majorHAnsi"/>
                <w:sz w:val="20"/>
                <w:szCs w:val="20"/>
              </w:rPr>
            </w:pPr>
            <w:r w:rsidRPr="001C4FE3">
              <w:rPr>
                <w:rFonts w:asciiTheme="majorHAnsi" w:hAnsiTheme="majorHAnsi" w:cstheme="majorHAnsi"/>
                <w:b/>
                <w:spacing w:val="-5"/>
                <w:sz w:val="20"/>
                <w:szCs w:val="20"/>
              </w:rPr>
              <w:t>R$ 184.405,00</w:t>
            </w:r>
          </w:p>
        </w:tc>
      </w:tr>
    </w:tbl>
    <w:p w14:paraId="4BB6AE85" w14:textId="77777777" w:rsidR="00C47A09" w:rsidRPr="003A2D49" w:rsidRDefault="00C47A09" w:rsidP="00CE7016">
      <w:pPr>
        <w:spacing w:line="276" w:lineRule="auto"/>
        <w:ind w:left="360"/>
        <w:jc w:val="both"/>
        <w:rPr>
          <w:rFonts w:asciiTheme="majorHAnsi" w:hAnsiTheme="majorHAnsi" w:cstheme="majorHAnsi"/>
          <w:b/>
        </w:rPr>
      </w:pPr>
    </w:p>
    <w:p w14:paraId="3A520F8A" w14:textId="77777777" w:rsidR="00C47A09" w:rsidRPr="003A2D49" w:rsidRDefault="00C47A09" w:rsidP="00CE7016">
      <w:pPr>
        <w:spacing w:line="276" w:lineRule="auto"/>
        <w:jc w:val="both"/>
        <w:outlineLvl w:val="0"/>
        <w:rPr>
          <w:rFonts w:asciiTheme="majorHAnsi" w:hAnsiTheme="majorHAnsi" w:cstheme="majorHAnsi"/>
          <w:b/>
          <w:u w:val="single"/>
        </w:rPr>
      </w:pPr>
      <w:r w:rsidRPr="003A2D49">
        <w:rPr>
          <w:rFonts w:asciiTheme="majorHAnsi" w:hAnsiTheme="majorHAnsi" w:cstheme="majorHAnsi"/>
          <w:b/>
          <w:u w:val="single"/>
        </w:rPr>
        <w:t>CLÁUSULA TERCEIRA – DO PAGAMENTO</w:t>
      </w:r>
    </w:p>
    <w:p w14:paraId="792AF832" w14:textId="77777777" w:rsidR="00C47A09" w:rsidRPr="003A2D49" w:rsidRDefault="00C47A09" w:rsidP="00CE7016">
      <w:pPr>
        <w:pStyle w:val="Corpodetexto"/>
        <w:spacing w:line="276" w:lineRule="auto"/>
        <w:jc w:val="both"/>
        <w:rPr>
          <w:rFonts w:asciiTheme="majorHAnsi" w:hAnsiTheme="majorHAnsi" w:cstheme="majorHAnsi"/>
          <w:sz w:val="24"/>
          <w:szCs w:val="24"/>
        </w:rPr>
      </w:pPr>
      <w:r w:rsidRPr="003A2D49">
        <w:rPr>
          <w:rFonts w:asciiTheme="majorHAnsi" w:hAnsiTheme="majorHAnsi" w:cstheme="majorHAnsi"/>
          <w:b/>
          <w:sz w:val="24"/>
          <w:szCs w:val="24"/>
        </w:rPr>
        <w:t>3.1</w:t>
      </w:r>
      <w:r w:rsidRPr="003A2D49">
        <w:rPr>
          <w:rFonts w:asciiTheme="majorHAnsi" w:hAnsiTheme="majorHAnsi" w:cstheme="majorHAnsi"/>
          <w:sz w:val="24"/>
          <w:szCs w:val="24"/>
        </w:rPr>
        <w:t xml:space="preserve"> O pagamento será efetuado após a realização dos serviços, em até 30 (trinta) dias, mediante apresentação da Nota Fiscal/Fatura, correndo a despesa por conta da dotação orçamentária prórpia.</w:t>
      </w:r>
    </w:p>
    <w:p w14:paraId="008098EB" w14:textId="77777777" w:rsidR="00C47A09" w:rsidRPr="003A2D49" w:rsidRDefault="00C47A09" w:rsidP="00CE7016">
      <w:pPr>
        <w:pStyle w:val="Corpodetexto"/>
        <w:spacing w:line="276" w:lineRule="auto"/>
        <w:jc w:val="both"/>
        <w:rPr>
          <w:rFonts w:asciiTheme="majorHAnsi" w:hAnsiTheme="majorHAnsi" w:cstheme="majorHAnsi"/>
          <w:spacing w:val="-2"/>
          <w:sz w:val="24"/>
          <w:szCs w:val="24"/>
        </w:rPr>
      </w:pPr>
      <w:r w:rsidRPr="003A2D49">
        <w:rPr>
          <w:rFonts w:asciiTheme="majorHAnsi" w:hAnsiTheme="majorHAnsi" w:cstheme="majorHAnsi"/>
          <w:b/>
          <w:sz w:val="24"/>
          <w:szCs w:val="24"/>
        </w:rPr>
        <w:t xml:space="preserve">3.2 </w:t>
      </w:r>
      <w:r w:rsidRPr="003A2D49">
        <w:rPr>
          <w:rFonts w:asciiTheme="majorHAnsi" w:hAnsiTheme="majorHAnsi" w:cstheme="majorHAnsi"/>
          <w:sz w:val="24"/>
          <w:szCs w:val="24"/>
        </w:rPr>
        <w:t>Em eventual atraso do pagamento por parte do Município, será calculado juro de 0,5% ao mês sobre o valor da nota fiscal mais atualização monetária pelo IPC-A ou outro índice que vier a substituí-lo, reservando-se</w:t>
      </w:r>
      <w:r w:rsidRPr="003A2D49">
        <w:rPr>
          <w:rFonts w:asciiTheme="majorHAnsi" w:hAnsiTheme="majorHAnsi" w:cstheme="majorHAnsi"/>
          <w:spacing w:val="40"/>
          <w:sz w:val="24"/>
          <w:szCs w:val="24"/>
        </w:rPr>
        <w:t xml:space="preserve"> </w:t>
      </w:r>
      <w:r w:rsidRPr="003A2D49">
        <w:rPr>
          <w:rFonts w:asciiTheme="majorHAnsi" w:hAnsiTheme="majorHAnsi" w:cstheme="majorHAnsi"/>
          <w:sz w:val="24"/>
          <w:szCs w:val="24"/>
        </w:rPr>
        <w:t xml:space="preserve">à Administração o prazo de 10 (dez) dias para a tramitação da mesma, sem a aplicação do acréscimo ora </w:t>
      </w:r>
      <w:r w:rsidRPr="003A2D49">
        <w:rPr>
          <w:rFonts w:asciiTheme="majorHAnsi" w:hAnsiTheme="majorHAnsi" w:cstheme="majorHAnsi"/>
          <w:spacing w:val="-2"/>
          <w:sz w:val="24"/>
          <w:szCs w:val="24"/>
        </w:rPr>
        <w:t>indicado.</w:t>
      </w:r>
    </w:p>
    <w:p w14:paraId="6077217F" w14:textId="77777777" w:rsidR="00C47A09" w:rsidRPr="003A2D49" w:rsidRDefault="00C47A09" w:rsidP="00CE7016">
      <w:pPr>
        <w:pStyle w:val="Corpodetexto"/>
        <w:spacing w:line="276" w:lineRule="auto"/>
        <w:jc w:val="both"/>
        <w:rPr>
          <w:rFonts w:asciiTheme="majorHAnsi" w:hAnsiTheme="majorHAnsi" w:cstheme="majorHAnsi"/>
          <w:spacing w:val="-2"/>
          <w:sz w:val="24"/>
          <w:szCs w:val="24"/>
        </w:rPr>
      </w:pPr>
      <w:r w:rsidRPr="003A2D49">
        <w:rPr>
          <w:rFonts w:asciiTheme="majorHAnsi" w:hAnsiTheme="majorHAnsi" w:cstheme="majorHAnsi"/>
          <w:b/>
          <w:spacing w:val="-2"/>
          <w:sz w:val="24"/>
          <w:szCs w:val="24"/>
        </w:rPr>
        <w:t xml:space="preserve">3.3 </w:t>
      </w:r>
      <w:r w:rsidRPr="003A2D49">
        <w:rPr>
          <w:rFonts w:asciiTheme="majorHAnsi" w:hAnsiTheme="majorHAnsi" w:cstheme="majorHAnsi"/>
          <w:sz w:val="24"/>
          <w:szCs w:val="24"/>
        </w:rPr>
        <w:t>A</w:t>
      </w:r>
      <w:r w:rsidRPr="003A2D49">
        <w:rPr>
          <w:rFonts w:asciiTheme="majorHAnsi" w:hAnsiTheme="majorHAnsi" w:cstheme="majorHAnsi"/>
          <w:spacing w:val="74"/>
          <w:sz w:val="24"/>
          <w:szCs w:val="24"/>
        </w:rPr>
        <w:t xml:space="preserve"> </w:t>
      </w:r>
      <w:r w:rsidRPr="003A2D49">
        <w:rPr>
          <w:rFonts w:asciiTheme="majorHAnsi" w:hAnsiTheme="majorHAnsi" w:cstheme="majorHAnsi"/>
          <w:sz w:val="24"/>
          <w:szCs w:val="24"/>
        </w:rPr>
        <w:t>nota</w:t>
      </w:r>
      <w:r w:rsidRPr="003A2D49">
        <w:rPr>
          <w:rFonts w:asciiTheme="majorHAnsi" w:hAnsiTheme="majorHAnsi" w:cstheme="majorHAnsi"/>
          <w:spacing w:val="74"/>
          <w:sz w:val="24"/>
          <w:szCs w:val="24"/>
        </w:rPr>
        <w:t xml:space="preserve"> </w:t>
      </w:r>
      <w:r w:rsidRPr="003A2D49">
        <w:rPr>
          <w:rFonts w:asciiTheme="majorHAnsi" w:hAnsiTheme="majorHAnsi" w:cstheme="majorHAnsi"/>
          <w:sz w:val="24"/>
          <w:szCs w:val="24"/>
        </w:rPr>
        <w:t>fiscal</w:t>
      </w:r>
      <w:r w:rsidRPr="003A2D49">
        <w:rPr>
          <w:rFonts w:asciiTheme="majorHAnsi" w:hAnsiTheme="majorHAnsi" w:cstheme="majorHAnsi"/>
          <w:spacing w:val="76"/>
          <w:sz w:val="24"/>
          <w:szCs w:val="24"/>
        </w:rPr>
        <w:t xml:space="preserve"> </w:t>
      </w:r>
      <w:r w:rsidRPr="003A2D49">
        <w:rPr>
          <w:rFonts w:asciiTheme="majorHAnsi" w:hAnsiTheme="majorHAnsi" w:cstheme="majorHAnsi"/>
          <w:sz w:val="24"/>
          <w:szCs w:val="24"/>
        </w:rPr>
        <w:t>deverá</w:t>
      </w:r>
      <w:r w:rsidRPr="003A2D49">
        <w:rPr>
          <w:rFonts w:asciiTheme="majorHAnsi" w:hAnsiTheme="majorHAnsi" w:cstheme="majorHAnsi"/>
          <w:spacing w:val="74"/>
          <w:sz w:val="24"/>
          <w:szCs w:val="24"/>
        </w:rPr>
        <w:t xml:space="preserve"> </w:t>
      </w:r>
      <w:r w:rsidRPr="003A2D49">
        <w:rPr>
          <w:rFonts w:asciiTheme="majorHAnsi" w:hAnsiTheme="majorHAnsi" w:cstheme="majorHAnsi"/>
          <w:sz w:val="24"/>
          <w:szCs w:val="24"/>
        </w:rPr>
        <w:t>vir</w:t>
      </w:r>
      <w:r w:rsidRPr="003A2D49">
        <w:rPr>
          <w:rFonts w:asciiTheme="majorHAnsi" w:hAnsiTheme="majorHAnsi" w:cstheme="majorHAnsi"/>
          <w:spacing w:val="76"/>
          <w:sz w:val="24"/>
          <w:szCs w:val="24"/>
        </w:rPr>
        <w:t xml:space="preserve"> </w:t>
      </w:r>
      <w:r w:rsidRPr="003A2D49">
        <w:rPr>
          <w:rFonts w:asciiTheme="majorHAnsi" w:hAnsiTheme="majorHAnsi" w:cstheme="majorHAnsi"/>
          <w:sz w:val="24"/>
          <w:szCs w:val="24"/>
        </w:rPr>
        <w:t>acompanhada</w:t>
      </w:r>
      <w:r w:rsidRPr="003A2D49">
        <w:rPr>
          <w:rFonts w:asciiTheme="majorHAnsi" w:hAnsiTheme="majorHAnsi" w:cstheme="majorHAnsi"/>
          <w:spacing w:val="74"/>
          <w:sz w:val="24"/>
          <w:szCs w:val="24"/>
        </w:rPr>
        <w:t xml:space="preserve"> </w:t>
      </w:r>
      <w:r w:rsidRPr="003A2D49">
        <w:rPr>
          <w:rFonts w:asciiTheme="majorHAnsi" w:hAnsiTheme="majorHAnsi" w:cstheme="majorHAnsi"/>
          <w:sz w:val="24"/>
          <w:szCs w:val="24"/>
        </w:rPr>
        <w:t>de</w:t>
      </w:r>
      <w:r w:rsidRPr="003A2D49">
        <w:rPr>
          <w:rFonts w:asciiTheme="majorHAnsi" w:hAnsiTheme="majorHAnsi" w:cstheme="majorHAnsi"/>
          <w:spacing w:val="74"/>
          <w:sz w:val="24"/>
          <w:szCs w:val="24"/>
        </w:rPr>
        <w:t xml:space="preserve"> </w:t>
      </w:r>
      <w:r w:rsidRPr="003A2D49">
        <w:rPr>
          <w:rFonts w:asciiTheme="majorHAnsi" w:hAnsiTheme="majorHAnsi" w:cstheme="majorHAnsi"/>
          <w:sz w:val="24"/>
          <w:szCs w:val="24"/>
        </w:rPr>
        <w:t>relatório</w:t>
      </w:r>
      <w:r w:rsidRPr="003A2D49">
        <w:rPr>
          <w:rFonts w:asciiTheme="majorHAnsi" w:hAnsiTheme="majorHAnsi" w:cstheme="majorHAnsi"/>
          <w:spacing w:val="77"/>
          <w:sz w:val="24"/>
          <w:szCs w:val="24"/>
        </w:rPr>
        <w:t xml:space="preserve"> </w:t>
      </w:r>
      <w:r w:rsidRPr="003A2D49">
        <w:rPr>
          <w:rFonts w:asciiTheme="majorHAnsi" w:hAnsiTheme="majorHAnsi" w:cstheme="majorHAnsi"/>
          <w:sz w:val="24"/>
          <w:szCs w:val="24"/>
        </w:rPr>
        <w:t>dos</w:t>
      </w:r>
      <w:r w:rsidRPr="003A2D49">
        <w:rPr>
          <w:rFonts w:asciiTheme="majorHAnsi" w:hAnsiTheme="majorHAnsi" w:cstheme="majorHAnsi"/>
          <w:spacing w:val="76"/>
          <w:sz w:val="24"/>
          <w:szCs w:val="24"/>
        </w:rPr>
        <w:t xml:space="preserve"> </w:t>
      </w:r>
      <w:r w:rsidRPr="003A2D49">
        <w:rPr>
          <w:rFonts w:asciiTheme="majorHAnsi" w:hAnsiTheme="majorHAnsi" w:cstheme="majorHAnsi"/>
          <w:sz w:val="24"/>
          <w:szCs w:val="24"/>
        </w:rPr>
        <w:t xml:space="preserve">serviços/produtos </w:t>
      </w:r>
      <w:r w:rsidRPr="003A2D49">
        <w:rPr>
          <w:rFonts w:asciiTheme="majorHAnsi" w:hAnsiTheme="majorHAnsi" w:cstheme="majorHAnsi"/>
          <w:spacing w:val="-2"/>
          <w:sz w:val="24"/>
          <w:szCs w:val="24"/>
        </w:rPr>
        <w:t>fornecidos.</w:t>
      </w:r>
    </w:p>
    <w:p w14:paraId="554CF2D5" w14:textId="77777777" w:rsidR="00C47A09" w:rsidRPr="003A2D49" w:rsidRDefault="00C47A09" w:rsidP="00CE7016">
      <w:pPr>
        <w:pStyle w:val="Corpodetexto"/>
        <w:spacing w:line="276" w:lineRule="auto"/>
        <w:jc w:val="both"/>
        <w:rPr>
          <w:rFonts w:asciiTheme="majorHAnsi" w:hAnsiTheme="majorHAnsi" w:cstheme="majorHAnsi"/>
          <w:spacing w:val="-2"/>
          <w:sz w:val="24"/>
          <w:szCs w:val="24"/>
        </w:rPr>
      </w:pPr>
      <w:r w:rsidRPr="003A2D49">
        <w:rPr>
          <w:rFonts w:asciiTheme="majorHAnsi" w:hAnsiTheme="majorHAnsi" w:cstheme="majorHAnsi"/>
          <w:b/>
          <w:spacing w:val="-2"/>
          <w:sz w:val="24"/>
          <w:szCs w:val="24"/>
        </w:rPr>
        <w:t xml:space="preserve">3.4 </w:t>
      </w:r>
      <w:r w:rsidRPr="003A2D49">
        <w:rPr>
          <w:rFonts w:asciiTheme="majorHAnsi" w:hAnsiTheme="majorHAnsi" w:cstheme="majorHAnsi"/>
          <w:sz w:val="24"/>
          <w:szCs w:val="24"/>
        </w:rPr>
        <w:t>Nenhum pagamento</w:t>
      </w:r>
      <w:r w:rsidRPr="003A2D49">
        <w:rPr>
          <w:rFonts w:asciiTheme="majorHAnsi" w:hAnsiTheme="majorHAnsi" w:cstheme="majorHAnsi"/>
          <w:spacing w:val="-4"/>
          <w:sz w:val="24"/>
          <w:szCs w:val="24"/>
        </w:rPr>
        <w:t xml:space="preserve"> </w:t>
      </w:r>
      <w:r w:rsidRPr="003A2D49">
        <w:rPr>
          <w:rFonts w:asciiTheme="majorHAnsi" w:hAnsiTheme="majorHAnsi" w:cstheme="majorHAnsi"/>
          <w:sz w:val="24"/>
          <w:szCs w:val="24"/>
        </w:rPr>
        <w:t>será</w:t>
      </w:r>
      <w:r w:rsidRPr="003A2D49">
        <w:rPr>
          <w:rFonts w:asciiTheme="majorHAnsi" w:hAnsiTheme="majorHAnsi" w:cstheme="majorHAnsi"/>
          <w:spacing w:val="-4"/>
          <w:sz w:val="24"/>
          <w:szCs w:val="24"/>
        </w:rPr>
        <w:t xml:space="preserve"> </w:t>
      </w:r>
      <w:r w:rsidRPr="003A2D49">
        <w:rPr>
          <w:rFonts w:asciiTheme="majorHAnsi" w:hAnsiTheme="majorHAnsi" w:cstheme="majorHAnsi"/>
          <w:sz w:val="24"/>
          <w:szCs w:val="24"/>
        </w:rPr>
        <w:t>efetuado</w:t>
      </w:r>
      <w:r w:rsidRPr="003A2D49">
        <w:rPr>
          <w:rFonts w:asciiTheme="majorHAnsi" w:hAnsiTheme="majorHAnsi" w:cstheme="majorHAnsi"/>
          <w:spacing w:val="-2"/>
          <w:sz w:val="24"/>
          <w:szCs w:val="24"/>
        </w:rPr>
        <w:t xml:space="preserve"> </w:t>
      </w:r>
      <w:r w:rsidRPr="003A2D49">
        <w:rPr>
          <w:rFonts w:asciiTheme="majorHAnsi" w:hAnsiTheme="majorHAnsi" w:cstheme="majorHAnsi"/>
          <w:sz w:val="24"/>
          <w:szCs w:val="24"/>
        </w:rPr>
        <w:t>à</w:t>
      </w:r>
      <w:r w:rsidRPr="003A2D49">
        <w:rPr>
          <w:rFonts w:asciiTheme="majorHAnsi" w:hAnsiTheme="majorHAnsi" w:cstheme="majorHAnsi"/>
          <w:spacing w:val="-4"/>
          <w:sz w:val="24"/>
          <w:szCs w:val="24"/>
        </w:rPr>
        <w:t xml:space="preserve"> </w:t>
      </w:r>
      <w:r w:rsidRPr="003A2D49">
        <w:rPr>
          <w:rFonts w:asciiTheme="majorHAnsi" w:hAnsiTheme="majorHAnsi" w:cstheme="majorHAnsi"/>
          <w:sz w:val="24"/>
          <w:szCs w:val="24"/>
        </w:rPr>
        <w:t>Contratada</w:t>
      </w:r>
      <w:r w:rsidRPr="003A2D49">
        <w:rPr>
          <w:rFonts w:asciiTheme="majorHAnsi" w:hAnsiTheme="majorHAnsi" w:cstheme="majorHAnsi"/>
          <w:spacing w:val="-5"/>
          <w:sz w:val="24"/>
          <w:szCs w:val="24"/>
        </w:rPr>
        <w:t xml:space="preserve"> </w:t>
      </w:r>
      <w:r w:rsidRPr="003A2D49">
        <w:rPr>
          <w:rFonts w:asciiTheme="majorHAnsi" w:hAnsiTheme="majorHAnsi" w:cstheme="majorHAnsi"/>
          <w:sz w:val="24"/>
          <w:szCs w:val="24"/>
        </w:rPr>
        <w:t>enquanto</w:t>
      </w:r>
      <w:r w:rsidRPr="003A2D49">
        <w:rPr>
          <w:rFonts w:asciiTheme="majorHAnsi" w:hAnsiTheme="majorHAnsi" w:cstheme="majorHAnsi"/>
          <w:spacing w:val="-4"/>
          <w:sz w:val="24"/>
          <w:szCs w:val="24"/>
        </w:rPr>
        <w:t xml:space="preserve"> </w:t>
      </w:r>
      <w:r w:rsidRPr="003A2D49">
        <w:rPr>
          <w:rFonts w:asciiTheme="majorHAnsi" w:hAnsiTheme="majorHAnsi" w:cstheme="majorHAnsi"/>
          <w:sz w:val="24"/>
          <w:szCs w:val="24"/>
        </w:rPr>
        <w:t>pendente</w:t>
      </w:r>
      <w:r w:rsidRPr="003A2D49">
        <w:rPr>
          <w:rFonts w:asciiTheme="majorHAnsi" w:hAnsiTheme="majorHAnsi" w:cstheme="majorHAnsi"/>
          <w:spacing w:val="-4"/>
          <w:sz w:val="24"/>
          <w:szCs w:val="24"/>
        </w:rPr>
        <w:t xml:space="preserve"> </w:t>
      </w:r>
      <w:r w:rsidRPr="003A2D49">
        <w:rPr>
          <w:rFonts w:asciiTheme="majorHAnsi" w:hAnsiTheme="majorHAnsi" w:cstheme="majorHAnsi"/>
          <w:sz w:val="24"/>
          <w:szCs w:val="24"/>
        </w:rPr>
        <w:t>de</w:t>
      </w:r>
      <w:r w:rsidRPr="003A2D49">
        <w:rPr>
          <w:rFonts w:asciiTheme="majorHAnsi" w:hAnsiTheme="majorHAnsi" w:cstheme="majorHAnsi"/>
          <w:spacing w:val="-4"/>
          <w:sz w:val="24"/>
          <w:szCs w:val="24"/>
        </w:rPr>
        <w:t xml:space="preserve"> </w:t>
      </w:r>
      <w:r w:rsidRPr="003A2D49">
        <w:rPr>
          <w:rFonts w:asciiTheme="majorHAnsi" w:hAnsiTheme="majorHAnsi" w:cstheme="majorHAnsi"/>
          <w:sz w:val="24"/>
          <w:szCs w:val="24"/>
        </w:rPr>
        <w:t>liquidação,</w:t>
      </w:r>
      <w:r w:rsidRPr="003A2D49">
        <w:rPr>
          <w:rFonts w:asciiTheme="majorHAnsi" w:hAnsiTheme="majorHAnsi" w:cstheme="majorHAnsi"/>
          <w:spacing w:val="-2"/>
          <w:sz w:val="24"/>
          <w:szCs w:val="24"/>
        </w:rPr>
        <w:t xml:space="preserve"> </w:t>
      </w:r>
      <w:r w:rsidRPr="003A2D49">
        <w:rPr>
          <w:rFonts w:asciiTheme="majorHAnsi" w:hAnsiTheme="majorHAnsi" w:cstheme="majorHAnsi"/>
          <w:sz w:val="24"/>
          <w:szCs w:val="24"/>
        </w:rPr>
        <w:t>qualquer</w:t>
      </w:r>
      <w:r w:rsidRPr="003A2D49">
        <w:rPr>
          <w:rFonts w:asciiTheme="majorHAnsi" w:hAnsiTheme="majorHAnsi" w:cstheme="majorHAnsi"/>
          <w:spacing w:val="-3"/>
          <w:sz w:val="24"/>
          <w:szCs w:val="24"/>
        </w:rPr>
        <w:t xml:space="preserve"> </w:t>
      </w:r>
      <w:r w:rsidRPr="003A2D49">
        <w:rPr>
          <w:rFonts w:asciiTheme="majorHAnsi" w:hAnsiTheme="majorHAnsi" w:cstheme="majorHAnsi"/>
          <w:sz w:val="24"/>
          <w:szCs w:val="24"/>
        </w:rPr>
        <w:t xml:space="preserve">obrigação que lhe for imposta, em virtude de penalidade contratual (multa) ou em razão de inadimplência referente à execução do objeto contratual, sem que isso gere direito ao pleito de reajustamento de preços ou à correção </w:t>
      </w:r>
      <w:r w:rsidRPr="003A2D49">
        <w:rPr>
          <w:rFonts w:asciiTheme="majorHAnsi" w:hAnsiTheme="majorHAnsi" w:cstheme="majorHAnsi"/>
          <w:spacing w:val="-2"/>
          <w:sz w:val="24"/>
          <w:szCs w:val="24"/>
        </w:rPr>
        <w:t>monetária.</w:t>
      </w:r>
    </w:p>
    <w:p w14:paraId="7A331079" w14:textId="77777777" w:rsidR="0057770C" w:rsidRPr="003A2D49" w:rsidRDefault="00C47A09" w:rsidP="00CE7016">
      <w:pPr>
        <w:pStyle w:val="Corpodetexto"/>
        <w:spacing w:line="276" w:lineRule="auto"/>
        <w:jc w:val="both"/>
        <w:rPr>
          <w:rFonts w:asciiTheme="majorHAnsi" w:hAnsiTheme="majorHAnsi" w:cstheme="majorHAnsi"/>
          <w:sz w:val="24"/>
          <w:szCs w:val="24"/>
        </w:rPr>
      </w:pPr>
      <w:r w:rsidRPr="003A2D49">
        <w:rPr>
          <w:rFonts w:asciiTheme="majorHAnsi" w:hAnsiTheme="majorHAnsi" w:cstheme="majorHAnsi"/>
          <w:b/>
          <w:spacing w:val="-2"/>
          <w:sz w:val="24"/>
          <w:szCs w:val="24"/>
        </w:rPr>
        <w:t xml:space="preserve">3.5 </w:t>
      </w:r>
      <w:r w:rsidRPr="003A2D49">
        <w:rPr>
          <w:rFonts w:asciiTheme="majorHAnsi" w:hAnsiTheme="majorHAnsi" w:cstheme="majorHAnsi"/>
          <w:sz w:val="24"/>
          <w:szCs w:val="24"/>
        </w:rPr>
        <w:t>No caso de controvérsia sobre a execução do objeto, quanto à dimensão, qualidade e quantidade, a parcela incontroversa deverá ser liberada no prazo previsto para pagamento.</w:t>
      </w:r>
    </w:p>
    <w:p w14:paraId="76EF9A66" w14:textId="79FC90BB" w:rsidR="00C47A09" w:rsidRPr="003A2D49" w:rsidRDefault="0057770C" w:rsidP="00CE7016">
      <w:pPr>
        <w:pStyle w:val="Corpodetexto"/>
        <w:spacing w:line="276" w:lineRule="auto"/>
        <w:jc w:val="both"/>
        <w:rPr>
          <w:rFonts w:asciiTheme="majorHAnsi" w:hAnsiTheme="majorHAnsi" w:cstheme="majorHAnsi"/>
          <w:sz w:val="24"/>
          <w:szCs w:val="24"/>
        </w:rPr>
      </w:pPr>
      <w:r w:rsidRPr="003A2D49">
        <w:rPr>
          <w:rFonts w:asciiTheme="majorHAnsi" w:hAnsiTheme="majorHAnsi" w:cstheme="majorHAnsi"/>
          <w:b/>
          <w:bCs/>
          <w:sz w:val="24"/>
          <w:szCs w:val="24"/>
        </w:rPr>
        <w:t>3.6</w:t>
      </w:r>
      <w:r w:rsidRPr="003A2D49">
        <w:rPr>
          <w:rFonts w:asciiTheme="majorHAnsi" w:hAnsiTheme="majorHAnsi" w:cstheme="majorHAnsi"/>
          <w:sz w:val="24"/>
          <w:szCs w:val="24"/>
        </w:rPr>
        <w:t xml:space="preserve"> </w:t>
      </w:r>
      <w:r w:rsidR="00C47A09" w:rsidRPr="003A2D49">
        <w:rPr>
          <w:rFonts w:asciiTheme="majorHAnsi" w:hAnsiTheme="majorHAnsi" w:cstheme="majorHAnsi"/>
          <w:sz w:val="24"/>
          <w:szCs w:val="24"/>
        </w:rPr>
        <w:t>Não será permitido pagamento antecipado, parcial ou total, relativo a parcelas contratuais vinculadas ao</w:t>
      </w:r>
      <w:r w:rsidR="00C47A09" w:rsidRPr="003A2D49">
        <w:rPr>
          <w:rFonts w:asciiTheme="majorHAnsi" w:hAnsiTheme="majorHAnsi" w:cstheme="majorHAnsi"/>
          <w:spacing w:val="40"/>
          <w:sz w:val="24"/>
          <w:szCs w:val="24"/>
        </w:rPr>
        <w:t xml:space="preserve"> </w:t>
      </w:r>
      <w:r w:rsidR="00C47A09" w:rsidRPr="003A2D49">
        <w:rPr>
          <w:rFonts w:asciiTheme="majorHAnsi" w:hAnsiTheme="majorHAnsi" w:cstheme="majorHAnsi"/>
          <w:sz w:val="24"/>
          <w:szCs w:val="24"/>
        </w:rPr>
        <w:t>fornecimento de bens, à execução de obras ou à prestação de serviços.</w:t>
      </w:r>
    </w:p>
    <w:p w14:paraId="6103357C" w14:textId="77777777" w:rsidR="00C47A09" w:rsidRPr="003A2D49" w:rsidRDefault="00C47A09" w:rsidP="00CE7016">
      <w:pPr>
        <w:pStyle w:val="Corpodetexto"/>
        <w:spacing w:line="276" w:lineRule="auto"/>
        <w:ind w:left="360"/>
        <w:jc w:val="both"/>
        <w:rPr>
          <w:rFonts w:asciiTheme="majorHAnsi" w:hAnsiTheme="majorHAnsi" w:cstheme="majorHAnsi"/>
          <w:sz w:val="24"/>
          <w:szCs w:val="24"/>
        </w:rPr>
      </w:pPr>
    </w:p>
    <w:p w14:paraId="5327CEC1" w14:textId="77777777" w:rsidR="00C47A09" w:rsidRPr="003A2D49" w:rsidRDefault="00C47A09" w:rsidP="00CE7016">
      <w:pPr>
        <w:spacing w:line="276" w:lineRule="auto"/>
        <w:jc w:val="both"/>
        <w:outlineLvl w:val="0"/>
        <w:rPr>
          <w:rFonts w:asciiTheme="majorHAnsi" w:hAnsiTheme="majorHAnsi" w:cstheme="majorHAnsi"/>
          <w:b/>
          <w:u w:val="single"/>
        </w:rPr>
      </w:pPr>
      <w:r w:rsidRPr="003A2D49">
        <w:rPr>
          <w:rFonts w:asciiTheme="majorHAnsi" w:hAnsiTheme="majorHAnsi" w:cstheme="majorHAnsi"/>
          <w:b/>
          <w:u w:val="single"/>
        </w:rPr>
        <w:t>CLÁUSULA QUARTA – DO REAJUSTE DO REEQUILÍBRIO FINANCEIRO</w:t>
      </w:r>
    </w:p>
    <w:p w14:paraId="3933B3DB" w14:textId="77777777" w:rsidR="00C47A09" w:rsidRPr="003A2D49" w:rsidRDefault="00C47A09" w:rsidP="00CE7016">
      <w:pPr>
        <w:spacing w:line="276" w:lineRule="auto"/>
        <w:jc w:val="both"/>
        <w:outlineLvl w:val="0"/>
        <w:rPr>
          <w:rFonts w:asciiTheme="majorHAnsi" w:hAnsiTheme="majorHAnsi" w:cstheme="majorHAnsi"/>
          <w:b/>
          <w:color w:val="000000"/>
        </w:rPr>
      </w:pPr>
      <w:r w:rsidRPr="003A2D49">
        <w:rPr>
          <w:rFonts w:asciiTheme="majorHAnsi" w:hAnsiTheme="majorHAnsi" w:cstheme="majorHAnsi"/>
          <w:b/>
          <w:color w:val="000000"/>
        </w:rPr>
        <w:t>4.1 DO REAJUSTE – Nos termos do Artigo 136, inciso I da Lei Federal nº 14.133/2021:</w:t>
      </w:r>
    </w:p>
    <w:p w14:paraId="0F87A810" w14:textId="77777777" w:rsidR="00C47A09" w:rsidRPr="003A2D49" w:rsidRDefault="00C47A09" w:rsidP="00CE7016">
      <w:pPr>
        <w:pStyle w:val="PargrafodaLista"/>
        <w:widowControl w:val="0"/>
        <w:numPr>
          <w:ilvl w:val="1"/>
          <w:numId w:val="16"/>
        </w:numPr>
        <w:tabs>
          <w:tab w:val="left" w:pos="533"/>
        </w:tabs>
        <w:suppressAutoHyphens w:val="0"/>
        <w:autoSpaceDE w:val="0"/>
        <w:autoSpaceDN w:val="0"/>
        <w:spacing w:line="276" w:lineRule="auto"/>
        <w:ind w:left="0" w:right="130" w:firstLine="0"/>
        <w:contextualSpacing w:val="0"/>
        <w:jc w:val="both"/>
        <w:rPr>
          <w:rFonts w:asciiTheme="majorHAnsi" w:hAnsiTheme="majorHAnsi" w:cstheme="majorHAnsi"/>
        </w:rPr>
      </w:pPr>
      <w:r w:rsidRPr="003A2D49">
        <w:rPr>
          <w:rFonts w:asciiTheme="majorHAnsi" w:hAnsiTheme="majorHAnsi" w:cstheme="majorHAnsi"/>
        </w:rPr>
        <w:t xml:space="preserve">O valor contratado será fixo e irreajustável pelo período de 12 (doze) meses, salvo nos casos previstos no Artigo 124, inciso II, alínea </w:t>
      </w:r>
      <w:r w:rsidRPr="003A2D49">
        <w:rPr>
          <w:rFonts w:asciiTheme="majorHAnsi" w:hAnsiTheme="majorHAnsi" w:cstheme="majorHAnsi"/>
          <w:i/>
        </w:rPr>
        <w:t>d</w:t>
      </w:r>
      <w:r w:rsidRPr="003A2D49">
        <w:rPr>
          <w:rFonts w:asciiTheme="majorHAnsi" w:hAnsiTheme="majorHAnsi" w:cstheme="majorHAnsi"/>
        </w:rPr>
        <w:t>.</w:t>
      </w:r>
    </w:p>
    <w:p w14:paraId="62471692" w14:textId="77777777" w:rsidR="00C47A09" w:rsidRPr="003A2D49" w:rsidRDefault="00C47A09" w:rsidP="00CE7016">
      <w:pPr>
        <w:pStyle w:val="PargrafodaLista"/>
        <w:widowControl w:val="0"/>
        <w:numPr>
          <w:ilvl w:val="2"/>
          <w:numId w:val="16"/>
        </w:numPr>
        <w:tabs>
          <w:tab w:val="left" w:pos="719"/>
        </w:tabs>
        <w:suppressAutoHyphens w:val="0"/>
        <w:autoSpaceDE w:val="0"/>
        <w:autoSpaceDN w:val="0"/>
        <w:spacing w:line="276" w:lineRule="auto"/>
        <w:ind w:left="0" w:right="129" w:firstLine="0"/>
        <w:contextualSpacing w:val="0"/>
        <w:jc w:val="both"/>
        <w:rPr>
          <w:rFonts w:asciiTheme="majorHAnsi" w:hAnsiTheme="majorHAnsi" w:cstheme="majorHAnsi"/>
        </w:rPr>
      </w:pPr>
      <w:r w:rsidRPr="003A2D49">
        <w:rPr>
          <w:rFonts w:asciiTheme="majorHAnsi" w:hAnsiTheme="majorHAnsi" w:cstheme="majorHAnsi"/>
        </w:rPr>
        <w:t xml:space="preserve">Transcorrido o prazo de 12 (doze) meses, o valor contratado poderá ser reajustado de acordo com a variação do índice IPC-A, tendo como data base </w:t>
      </w:r>
      <w:r w:rsidRPr="003A2D49">
        <w:rPr>
          <w:rFonts w:asciiTheme="majorHAnsi" w:hAnsiTheme="majorHAnsi" w:cstheme="majorHAnsi"/>
          <w:u w:val="single"/>
        </w:rPr>
        <w:t>à data do orçamento estimado pela Administração</w:t>
      </w:r>
      <w:r w:rsidRPr="003A2D49">
        <w:rPr>
          <w:rFonts w:asciiTheme="majorHAnsi" w:hAnsiTheme="majorHAnsi" w:cstheme="majorHAnsi"/>
        </w:rPr>
        <w:t>, conforme reza o Artigo 25, § 7º da Lei Federal nº 14.133/21.</w:t>
      </w:r>
    </w:p>
    <w:p w14:paraId="5C39D80C" w14:textId="77777777" w:rsidR="00C47A09" w:rsidRPr="003A2D49" w:rsidRDefault="00C47A09" w:rsidP="00CE7016">
      <w:pPr>
        <w:pStyle w:val="PargrafodaLista"/>
        <w:widowControl w:val="0"/>
        <w:numPr>
          <w:ilvl w:val="2"/>
          <w:numId w:val="16"/>
        </w:numPr>
        <w:tabs>
          <w:tab w:val="left" w:pos="712"/>
        </w:tabs>
        <w:suppressAutoHyphens w:val="0"/>
        <w:autoSpaceDE w:val="0"/>
        <w:autoSpaceDN w:val="0"/>
        <w:spacing w:line="276" w:lineRule="auto"/>
        <w:ind w:left="0" w:right="134" w:firstLine="0"/>
        <w:contextualSpacing w:val="0"/>
        <w:jc w:val="both"/>
        <w:outlineLvl w:val="0"/>
        <w:rPr>
          <w:rFonts w:asciiTheme="majorHAnsi" w:hAnsiTheme="majorHAnsi" w:cstheme="majorHAnsi"/>
          <w:b/>
          <w:u w:val="single"/>
        </w:rPr>
      </w:pPr>
      <w:r w:rsidRPr="003A2D49">
        <w:rPr>
          <w:rFonts w:asciiTheme="majorHAnsi" w:hAnsiTheme="majorHAnsi" w:cstheme="majorHAnsi"/>
        </w:rPr>
        <w:t xml:space="preserve">O reajuste será realizado por meio de apostilamento com comunicação ao contratado, </w:t>
      </w:r>
      <w:r w:rsidRPr="003A2D49">
        <w:rPr>
          <w:rFonts w:asciiTheme="majorHAnsi" w:hAnsiTheme="majorHAnsi" w:cstheme="majorHAnsi"/>
        </w:rPr>
        <w:lastRenderedPageBreak/>
        <w:t>conforme Artigo 136, inciso I da Lei Federal nº 14.133/2021 ou por meio de termo aditivo.</w:t>
      </w:r>
    </w:p>
    <w:p w14:paraId="32222B9D" w14:textId="77777777" w:rsidR="00C47A09" w:rsidRPr="003A2D49" w:rsidRDefault="00C47A09" w:rsidP="00CE7016">
      <w:pPr>
        <w:pStyle w:val="Corpodetexto"/>
        <w:spacing w:line="276" w:lineRule="auto"/>
        <w:jc w:val="both"/>
        <w:rPr>
          <w:rFonts w:asciiTheme="majorHAnsi" w:hAnsiTheme="majorHAnsi" w:cstheme="majorHAnsi"/>
          <w:color w:val="000000"/>
          <w:sz w:val="24"/>
          <w:szCs w:val="24"/>
        </w:rPr>
      </w:pPr>
    </w:p>
    <w:p w14:paraId="63EFE50C" w14:textId="77777777" w:rsidR="00C47A09" w:rsidRPr="003A2D49" w:rsidRDefault="00C47A09" w:rsidP="00CE7016">
      <w:pPr>
        <w:pStyle w:val="Ttulo1"/>
        <w:keepNext w:val="0"/>
        <w:widowControl w:val="0"/>
        <w:numPr>
          <w:ilvl w:val="1"/>
          <w:numId w:val="17"/>
        </w:numPr>
        <w:tabs>
          <w:tab w:val="left" w:pos="526"/>
        </w:tabs>
        <w:autoSpaceDE w:val="0"/>
        <w:autoSpaceDN w:val="0"/>
        <w:spacing w:before="0" w:after="0" w:line="276" w:lineRule="auto"/>
        <w:ind w:left="0" w:firstLine="0"/>
        <w:jc w:val="both"/>
        <w:rPr>
          <w:rFonts w:cstheme="majorHAnsi"/>
          <w:color w:val="000000"/>
          <w:sz w:val="24"/>
          <w:szCs w:val="24"/>
        </w:rPr>
      </w:pPr>
      <w:r w:rsidRPr="003A2D49">
        <w:rPr>
          <w:rFonts w:cstheme="majorHAnsi"/>
          <w:color w:val="000000"/>
          <w:sz w:val="24"/>
          <w:szCs w:val="24"/>
        </w:rPr>
        <w:t>DO</w:t>
      </w:r>
      <w:r w:rsidRPr="003A2D49">
        <w:rPr>
          <w:rFonts w:cstheme="majorHAnsi"/>
          <w:color w:val="000000"/>
          <w:spacing w:val="-4"/>
          <w:sz w:val="24"/>
          <w:szCs w:val="24"/>
        </w:rPr>
        <w:t xml:space="preserve"> </w:t>
      </w:r>
      <w:r w:rsidRPr="003A2D49">
        <w:rPr>
          <w:rFonts w:cstheme="majorHAnsi"/>
          <w:color w:val="000000"/>
          <w:sz w:val="24"/>
          <w:szCs w:val="24"/>
        </w:rPr>
        <w:t>REEQUILÍBRIO</w:t>
      </w:r>
      <w:r w:rsidRPr="003A2D49">
        <w:rPr>
          <w:rFonts w:cstheme="majorHAnsi"/>
          <w:color w:val="000000"/>
          <w:spacing w:val="-4"/>
          <w:sz w:val="24"/>
          <w:szCs w:val="24"/>
        </w:rPr>
        <w:t xml:space="preserve"> </w:t>
      </w:r>
      <w:r w:rsidRPr="003A2D49">
        <w:rPr>
          <w:rFonts w:cstheme="majorHAnsi"/>
          <w:color w:val="000000"/>
          <w:sz w:val="24"/>
          <w:szCs w:val="24"/>
        </w:rPr>
        <w:t>DE</w:t>
      </w:r>
      <w:r w:rsidRPr="003A2D49">
        <w:rPr>
          <w:rFonts w:cstheme="majorHAnsi"/>
          <w:color w:val="000000"/>
          <w:spacing w:val="-9"/>
          <w:sz w:val="24"/>
          <w:szCs w:val="24"/>
        </w:rPr>
        <w:t xml:space="preserve"> </w:t>
      </w:r>
      <w:r w:rsidRPr="003A2D49">
        <w:rPr>
          <w:rFonts w:cstheme="majorHAnsi"/>
          <w:color w:val="000000"/>
          <w:spacing w:val="-2"/>
          <w:sz w:val="24"/>
          <w:szCs w:val="24"/>
        </w:rPr>
        <w:t>PREÇOS:</w:t>
      </w:r>
    </w:p>
    <w:p w14:paraId="0532F459" w14:textId="77777777" w:rsidR="00C47A09" w:rsidRPr="003A2D49" w:rsidRDefault="00C47A09" w:rsidP="00CE7016">
      <w:pPr>
        <w:pStyle w:val="PargrafodaLista"/>
        <w:widowControl w:val="0"/>
        <w:numPr>
          <w:ilvl w:val="2"/>
          <w:numId w:val="17"/>
        </w:numPr>
        <w:tabs>
          <w:tab w:val="left" w:pos="703"/>
        </w:tabs>
        <w:suppressAutoHyphens w:val="0"/>
        <w:autoSpaceDE w:val="0"/>
        <w:autoSpaceDN w:val="0"/>
        <w:spacing w:line="276" w:lineRule="auto"/>
        <w:ind w:left="0" w:right="131" w:firstLine="0"/>
        <w:contextualSpacing w:val="0"/>
        <w:jc w:val="both"/>
        <w:rPr>
          <w:rFonts w:asciiTheme="majorHAnsi" w:hAnsiTheme="majorHAnsi" w:cstheme="majorHAnsi"/>
          <w:color w:val="000000"/>
        </w:rPr>
      </w:pPr>
      <w:r w:rsidRPr="003A2D49">
        <w:rPr>
          <w:rFonts w:asciiTheme="majorHAnsi" w:hAnsiTheme="majorHAnsi" w:cstheme="majorHAnsi"/>
          <w:color w:val="000000"/>
        </w:rPr>
        <w:t xml:space="preserve">A solicitação de reequilíbrio de preços está prevista no Artigo 124, inciso II, alínea </w:t>
      </w:r>
      <w:r w:rsidRPr="003A2D49">
        <w:rPr>
          <w:rFonts w:asciiTheme="majorHAnsi" w:hAnsiTheme="majorHAnsi" w:cstheme="majorHAnsi"/>
          <w:i/>
          <w:color w:val="000000"/>
        </w:rPr>
        <w:t>d</w:t>
      </w:r>
      <w:r w:rsidRPr="003A2D49">
        <w:rPr>
          <w:rFonts w:asciiTheme="majorHAnsi" w:hAnsiTheme="majorHAnsi" w:cstheme="majorHAnsi"/>
          <w:color w:val="000000"/>
        </w:rPr>
        <w:t xml:space="preserve"> da Lei Federal nº </w:t>
      </w:r>
      <w:r w:rsidRPr="003A2D49">
        <w:rPr>
          <w:rFonts w:asciiTheme="majorHAnsi" w:hAnsiTheme="majorHAnsi" w:cstheme="majorHAnsi"/>
          <w:color w:val="000000"/>
          <w:spacing w:val="-2"/>
        </w:rPr>
        <w:t>14.133/2021.</w:t>
      </w:r>
    </w:p>
    <w:p w14:paraId="0ED4BEE5" w14:textId="77777777" w:rsidR="00C47A09" w:rsidRPr="003A2D49" w:rsidRDefault="00C47A09" w:rsidP="00CE7016">
      <w:pPr>
        <w:pStyle w:val="PargrafodaLista"/>
        <w:widowControl w:val="0"/>
        <w:numPr>
          <w:ilvl w:val="2"/>
          <w:numId w:val="17"/>
        </w:numPr>
        <w:tabs>
          <w:tab w:val="left" w:pos="700"/>
        </w:tabs>
        <w:suppressAutoHyphens w:val="0"/>
        <w:autoSpaceDE w:val="0"/>
        <w:autoSpaceDN w:val="0"/>
        <w:spacing w:line="276" w:lineRule="auto"/>
        <w:ind w:left="0" w:right="133" w:firstLine="0"/>
        <w:contextualSpacing w:val="0"/>
        <w:jc w:val="both"/>
        <w:rPr>
          <w:rFonts w:asciiTheme="majorHAnsi" w:hAnsiTheme="majorHAnsi" w:cstheme="majorHAnsi"/>
          <w:color w:val="000000"/>
        </w:rPr>
      </w:pPr>
      <w:r w:rsidRPr="003A2D49">
        <w:rPr>
          <w:rFonts w:asciiTheme="majorHAnsi" w:hAnsiTheme="majorHAnsi" w:cstheme="majorHAnsi"/>
          <w:color w:val="000000"/>
        </w:rPr>
        <w:t>O pedido, devidamente instruído com provas que evidenciem a necessidade do realinhamento de preço, deverá ser endereçado ao pregoeiro, com identificação do instrumento a que se refere.</w:t>
      </w:r>
    </w:p>
    <w:p w14:paraId="12AC1263" w14:textId="77777777" w:rsidR="00C47A09" w:rsidRPr="003A2D49" w:rsidRDefault="00C47A09" w:rsidP="00CE7016">
      <w:pPr>
        <w:pStyle w:val="PargrafodaLista"/>
        <w:widowControl w:val="0"/>
        <w:numPr>
          <w:ilvl w:val="2"/>
          <w:numId w:val="17"/>
        </w:numPr>
        <w:tabs>
          <w:tab w:val="left" w:pos="727"/>
        </w:tabs>
        <w:suppressAutoHyphens w:val="0"/>
        <w:autoSpaceDE w:val="0"/>
        <w:autoSpaceDN w:val="0"/>
        <w:spacing w:line="276" w:lineRule="auto"/>
        <w:ind w:left="0" w:right="132" w:firstLine="0"/>
        <w:contextualSpacing w:val="0"/>
        <w:jc w:val="both"/>
        <w:rPr>
          <w:rFonts w:asciiTheme="majorHAnsi" w:hAnsiTheme="majorHAnsi" w:cstheme="majorHAnsi"/>
          <w:color w:val="000000"/>
        </w:rPr>
      </w:pPr>
      <w:r w:rsidRPr="003A2D49">
        <w:rPr>
          <w:rFonts w:asciiTheme="majorHAnsi" w:hAnsiTheme="majorHAnsi" w:cstheme="majorHAnsi"/>
          <w:color w:val="000000"/>
        </w:rPr>
        <w:t>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14:paraId="6E4A2678" w14:textId="77777777" w:rsidR="00C47A09" w:rsidRPr="003A2D49" w:rsidRDefault="00C47A09" w:rsidP="00CE7016">
      <w:pPr>
        <w:pStyle w:val="PargrafodaLista"/>
        <w:widowControl w:val="0"/>
        <w:numPr>
          <w:ilvl w:val="2"/>
          <w:numId w:val="17"/>
        </w:numPr>
        <w:suppressAutoHyphens w:val="0"/>
        <w:autoSpaceDE w:val="0"/>
        <w:autoSpaceDN w:val="0"/>
        <w:spacing w:line="276" w:lineRule="auto"/>
        <w:ind w:left="0" w:firstLine="0"/>
        <w:contextualSpacing w:val="0"/>
        <w:jc w:val="both"/>
        <w:rPr>
          <w:rFonts w:asciiTheme="majorHAnsi" w:hAnsiTheme="majorHAnsi" w:cstheme="majorHAnsi"/>
          <w:color w:val="000000"/>
        </w:rPr>
      </w:pPr>
      <w:r w:rsidRPr="003A2D49">
        <w:rPr>
          <w:rFonts w:asciiTheme="majorHAnsi" w:hAnsiTheme="majorHAnsi" w:cstheme="majorHAnsi"/>
          <w:color w:val="000000"/>
        </w:rPr>
        <w:t>Na</w:t>
      </w:r>
      <w:r w:rsidRPr="003A2D49">
        <w:rPr>
          <w:rFonts w:asciiTheme="majorHAnsi" w:hAnsiTheme="majorHAnsi" w:cstheme="majorHAnsi"/>
          <w:color w:val="000000"/>
          <w:spacing w:val="61"/>
          <w:w w:val="150"/>
        </w:rPr>
        <w:t xml:space="preserve"> </w:t>
      </w:r>
      <w:r w:rsidRPr="003A2D49">
        <w:rPr>
          <w:rFonts w:asciiTheme="majorHAnsi" w:hAnsiTheme="majorHAnsi" w:cstheme="majorHAnsi"/>
          <w:color w:val="000000"/>
        </w:rPr>
        <w:t>hipótese</w:t>
      </w:r>
      <w:r w:rsidRPr="003A2D49">
        <w:rPr>
          <w:rFonts w:asciiTheme="majorHAnsi" w:hAnsiTheme="majorHAnsi" w:cstheme="majorHAnsi"/>
          <w:color w:val="000000"/>
          <w:spacing w:val="59"/>
          <w:w w:val="150"/>
        </w:rPr>
        <w:t xml:space="preserve"> </w:t>
      </w:r>
      <w:r w:rsidRPr="003A2D49">
        <w:rPr>
          <w:rFonts w:asciiTheme="majorHAnsi" w:hAnsiTheme="majorHAnsi" w:cstheme="majorHAnsi"/>
          <w:color w:val="000000"/>
        </w:rPr>
        <w:t>do</w:t>
      </w:r>
      <w:r w:rsidRPr="003A2D49">
        <w:rPr>
          <w:rFonts w:asciiTheme="majorHAnsi" w:hAnsiTheme="majorHAnsi" w:cstheme="majorHAnsi"/>
          <w:color w:val="000000"/>
          <w:spacing w:val="59"/>
          <w:w w:val="150"/>
        </w:rPr>
        <w:t xml:space="preserve"> </w:t>
      </w:r>
      <w:r w:rsidRPr="003A2D49">
        <w:rPr>
          <w:rFonts w:asciiTheme="majorHAnsi" w:hAnsiTheme="majorHAnsi" w:cstheme="majorHAnsi"/>
          <w:color w:val="000000"/>
        </w:rPr>
        <w:t>Contratado</w:t>
      </w:r>
      <w:r w:rsidRPr="003A2D49">
        <w:rPr>
          <w:rFonts w:asciiTheme="majorHAnsi" w:hAnsiTheme="majorHAnsi" w:cstheme="majorHAnsi"/>
          <w:color w:val="000000"/>
          <w:spacing w:val="59"/>
          <w:w w:val="150"/>
        </w:rPr>
        <w:t xml:space="preserve"> </w:t>
      </w:r>
      <w:r w:rsidRPr="003A2D49">
        <w:rPr>
          <w:rFonts w:asciiTheme="majorHAnsi" w:hAnsiTheme="majorHAnsi" w:cstheme="majorHAnsi"/>
          <w:color w:val="000000"/>
        </w:rPr>
        <w:t>solicitar</w:t>
      </w:r>
      <w:r w:rsidRPr="003A2D49">
        <w:rPr>
          <w:rFonts w:asciiTheme="majorHAnsi" w:hAnsiTheme="majorHAnsi" w:cstheme="majorHAnsi"/>
          <w:color w:val="000000"/>
          <w:spacing w:val="63"/>
          <w:w w:val="150"/>
        </w:rPr>
        <w:t xml:space="preserve"> </w:t>
      </w:r>
      <w:r w:rsidRPr="003A2D49">
        <w:rPr>
          <w:rFonts w:asciiTheme="majorHAnsi" w:hAnsiTheme="majorHAnsi" w:cstheme="majorHAnsi"/>
          <w:color w:val="000000"/>
        </w:rPr>
        <w:t>alteração</w:t>
      </w:r>
      <w:r w:rsidRPr="003A2D49">
        <w:rPr>
          <w:rFonts w:asciiTheme="majorHAnsi" w:hAnsiTheme="majorHAnsi" w:cstheme="majorHAnsi"/>
          <w:color w:val="000000"/>
          <w:spacing w:val="59"/>
          <w:w w:val="150"/>
        </w:rPr>
        <w:t xml:space="preserve"> </w:t>
      </w:r>
      <w:r w:rsidRPr="003A2D49">
        <w:rPr>
          <w:rFonts w:asciiTheme="majorHAnsi" w:hAnsiTheme="majorHAnsi" w:cstheme="majorHAnsi"/>
          <w:color w:val="000000"/>
        </w:rPr>
        <w:t>de</w:t>
      </w:r>
      <w:r w:rsidRPr="003A2D49">
        <w:rPr>
          <w:rFonts w:asciiTheme="majorHAnsi" w:hAnsiTheme="majorHAnsi" w:cstheme="majorHAnsi"/>
          <w:color w:val="000000"/>
          <w:spacing w:val="59"/>
          <w:w w:val="150"/>
        </w:rPr>
        <w:t xml:space="preserve"> </w:t>
      </w:r>
      <w:r w:rsidRPr="003A2D49">
        <w:rPr>
          <w:rFonts w:asciiTheme="majorHAnsi" w:hAnsiTheme="majorHAnsi" w:cstheme="majorHAnsi"/>
          <w:color w:val="000000"/>
        </w:rPr>
        <w:t>preço,</w:t>
      </w:r>
      <w:r w:rsidRPr="003A2D49">
        <w:rPr>
          <w:rFonts w:asciiTheme="majorHAnsi" w:hAnsiTheme="majorHAnsi" w:cstheme="majorHAnsi"/>
          <w:color w:val="000000"/>
          <w:spacing w:val="59"/>
          <w:w w:val="150"/>
        </w:rPr>
        <w:t xml:space="preserve"> </w:t>
      </w:r>
      <w:r w:rsidRPr="003A2D49">
        <w:rPr>
          <w:rFonts w:asciiTheme="majorHAnsi" w:hAnsiTheme="majorHAnsi" w:cstheme="majorHAnsi"/>
          <w:color w:val="000000"/>
        </w:rPr>
        <w:t>terá</w:t>
      </w:r>
      <w:r w:rsidRPr="003A2D49">
        <w:rPr>
          <w:rFonts w:asciiTheme="majorHAnsi" w:hAnsiTheme="majorHAnsi" w:cstheme="majorHAnsi"/>
          <w:color w:val="000000"/>
          <w:spacing w:val="59"/>
          <w:w w:val="150"/>
        </w:rPr>
        <w:t xml:space="preserve"> </w:t>
      </w:r>
      <w:r w:rsidRPr="003A2D49">
        <w:rPr>
          <w:rFonts w:asciiTheme="majorHAnsi" w:hAnsiTheme="majorHAnsi" w:cstheme="majorHAnsi"/>
          <w:color w:val="000000"/>
        </w:rPr>
        <w:t>que</w:t>
      </w:r>
      <w:r w:rsidRPr="003A2D49">
        <w:rPr>
          <w:rFonts w:asciiTheme="majorHAnsi" w:hAnsiTheme="majorHAnsi" w:cstheme="majorHAnsi"/>
          <w:color w:val="000000"/>
          <w:spacing w:val="59"/>
          <w:w w:val="150"/>
        </w:rPr>
        <w:t xml:space="preserve"> </w:t>
      </w:r>
      <w:r w:rsidRPr="003A2D49">
        <w:rPr>
          <w:rFonts w:asciiTheme="majorHAnsi" w:hAnsiTheme="majorHAnsi" w:cstheme="majorHAnsi"/>
          <w:color w:val="000000"/>
        </w:rPr>
        <w:t>requerer</w:t>
      </w:r>
      <w:r w:rsidRPr="003A2D49">
        <w:rPr>
          <w:rFonts w:asciiTheme="majorHAnsi" w:hAnsiTheme="majorHAnsi" w:cstheme="majorHAnsi"/>
          <w:color w:val="000000"/>
          <w:spacing w:val="60"/>
          <w:w w:val="150"/>
        </w:rPr>
        <w:t xml:space="preserve"> </w:t>
      </w:r>
      <w:r w:rsidRPr="003A2D49">
        <w:rPr>
          <w:rFonts w:asciiTheme="majorHAnsi" w:hAnsiTheme="majorHAnsi" w:cstheme="majorHAnsi"/>
          <w:color w:val="000000"/>
          <w:spacing w:val="-2"/>
        </w:rPr>
        <w:t xml:space="preserve">justificadamente, </w:t>
      </w:r>
      <w:r w:rsidRPr="003A2D49">
        <w:rPr>
          <w:rFonts w:asciiTheme="majorHAnsi" w:hAnsiTheme="majorHAnsi" w:cstheme="majorHAnsi"/>
          <w:color w:val="000000"/>
        </w:rPr>
        <w:t>apresentando</w:t>
      </w:r>
      <w:r w:rsidRPr="003A2D49">
        <w:rPr>
          <w:rFonts w:asciiTheme="majorHAnsi" w:hAnsiTheme="majorHAnsi" w:cstheme="majorHAnsi"/>
          <w:color w:val="000000"/>
          <w:spacing w:val="37"/>
        </w:rPr>
        <w:t xml:space="preserve"> </w:t>
      </w:r>
      <w:r w:rsidRPr="003A2D49">
        <w:rPr>
          <w:rFonts w:asciiTheme="majorHAnsi" w:hAnsiTheme="majorHAnsi" w:cstheme="majorHAnsi"/>
          <w:color w:val="000000"/>
        </w:rPr>
        <w:t>documentos</w:t>
      </w:r>
      <w:r w:rsidRPr="003A2D49">
        <w:rPr>
          <w:rFonts w:asciiTheme="majorHAnsi" w:hAnsiTheme="majorHAnsi" w:cstheme="majorHAnsi"/>
          <w:color w:val="000000"/>
          <w:spacing w:val="38"/>
        </w:rPr>
        <w:t xml:space="preserve"> </w:t>
      </w:r>
      <w:r w:rsidRPr="003A2D49">
        <w:rPr>
          <w:rFonts w:asciiTheme="majorHAnsi" w:hAnsiTheme="majorHAnsi" w:cstheme="majorHAnsi"/>
          <w:color w:val="000000"/>
        </w:rPr>
        <w:t>que</w:t>
      </w:r>
      <w:r w:rsidRPr="003A2D49">
        <w:rPr>
          <w:rFonts w:asciiTheme="majorHAnsi" w:hAnsiTheme="majorHAnsi" w:cstheme="majorHAnsi"/>
          <w:color w:val="000000"/>
          <w:spacing w:val="37"/>
        </w:rPr>
        <w:t xml:space="preserve"> </w:t>
      </w:r>
      <w:r w:rsidRPr="003A2D49">
        <w:rPr>
          <w:rFonts w:asciiTheme="majorHAnsi" w:hAnsiTheme="majorHAnsi" w:cstheme="majorHAnsi"/>
          <w:color w:val="000000"/>
        </w:rPr>
        <w:t>comprovem</w:t>
      </w:r>
      <w:r w:rsidRPr="003A2D49">
        <w:rPr>
          <w:rFonts w:asciiTheme="majorHAnsi" w:hAnsiTheme="majorHAnsi" w:cstheme="majorHAnsi"/>
          <w:color w:val="000000"/>
          <w:spacing w:val="38"/>
        </w:rPr>
        <w:t xml:space="preserve"> </w:t>
      </w:r>
      <w:r w:rsidRPr="003A2D49">
        <w:rPr>
          <w:rFonts w:asciiTheme="majorHAnsi" w:hAnsiTheme="majorHAnsi" w:cstheme="majorHAnsi"/>
          <w:color w:val="000000"/>
        </w:rPr>
        <w:t>sua</w:t>
      </w:r>
      <w:r w:rsidRPr="003A2D49">
        <w:rPr>
          <w:rFonts w:asciiTheme="majorHAnsi" w:hAnsiTheme="majorHAnsi" w:cstheme="majorHAnsi"/>
          <w:color w:val="000000"/>
          <w:spacing w:val="35"/>
        </w:rPr>
        <w:t xml:space="preserve"> </w:t>
      </w:r>
      <w:r w:rsidRPr="003A2D49">
        <w:rPr>
          <w:rFonts w:asciiTheme="majorHAnsi" w:hAnsiTheme="majorHAnsi" w:cstheme="majorHAnsi"/>
          <w:color w:val="000000"/>
        </w:rPr>
        <w:t>procedência,</w:t>
      </w:r>
      <w:r w:rsidRPr="003A2D49">
        <w:rPr>
          <w:rFonts w:asciiTheme="majorHAnsi" w:hAnsiTheme="majorHAnsi" w:cstheme="majorHAnsi"/>
          <w:color w:val="000000"/>
          <w:spacing w:val="37"/>
        </w:rPr>
        <w:t xml:space="preserve"> </w:t>
      </w:r>
      <w:r w:rsidRPr="003A2D49">
        <w:rPr>
          <w:rFonts w:asciiTheme="majorHAnsi" w:hAnsiTheme="majorHAnsi" w:cstheme="majorHAnsi"/>
          <w:color w:val="000000"/>
        </w:rPr>
        <w:t>tais</w:t>
      </w:r>
      <w:r w:rsidRPr="003A2D49">
        <w:rPr>
          <w:rFonts w:asciiTheme="majorHAnsi" w:hAnsiTheme="majorHAnsi" w:cstheme="majorHAnsi"/>
          <w:color w:val="000000"/>
          <w:spacing w:val="38"/>
        </w:rPr>
        <w:t xml:space="preserve"> </w:t>
      </w:r>
      <w:r w:rsidRPr="003A2D49">
        <w:rPr>
          <w:rFonts w:asciiTheme="majorHAnsi" w:hAnsiTheme="majorHAnsi" w:cstheme="majorHAnsi"/>
          <w:color w:val="000000"/>
        </w:rPr>
        <w:t>como:</w:t>
      </w:r>
      <w:r w:rsidRPr="003A2D49">
        <w:rPr>
          <w:rFonts w:asciiTheme="majorHAnsi" w:hAnsiTheme="majorHAnsi" w:cstheme="majorHAnsi"/>
          <w:color w:val="000000"/>
          <w:spacing w:val="37"/>
        </w:rPr>
        <w:t xml:space="preserve"> </w:t>
      </w:r>
      <w:r w:rsidRPr="003A2D49">
        <w:rPr>
          <w:rFonts w:asciiTheme="majorHAnsi" w:hAnsiTheme="majorHAnsi" w:cstheme="majorHAnsi"/>
          <w:color w:val="000000"/>
        </w:rPr>
        <w:t>lista</w:t>
      </w:r>
      <w:r w:rsidRPr="003A2D49">
        <w:rPr>
          <w:rFonts w:asciiTheme="majorHAnsi" w:hAnsiTheme="majorHAnsi" w:cstheme="majorHAnsi"/>
          <w:color w:val="000000"/>
          <w:spacing w:val="37"/>
        </w:rPr>
        <w:t xml:space="preserve"> </w:t>
      </w:r>
      <w:r w:rsidRPr="003A2D49">
        <w:rPr>
          <w:rFonts w:asciiTheme="majorHAnsi" w:hAnsiTheme="majorHAnsi" w:cstheme="majorHAnsi"/>
          <w:color w:val="000000"/>
        </w:rPr>
        <w:t>de</w:t>
      </w:r>
      <w:r w:rsidRPr="003A2D49">
        <w:rPr>
          <w:rFonts w:asciiTheme="majorHAnsi" w:hAnsiTheme="majorHAnsi" w:cstheme="majorHAnsi"/>
          <w:color w:val="000000"/>
          <w:spacing w:val="37"/>
        </w:rPr>
        <w:t xml:space="preserve"> </w:t>
      </w:r>
      <w:r w:rsidRPr="003A2D49">
        <w:rPr>
          <w:rFonts w:asciiTheme="majorHAnsi" w:hAnsiTheme="majorHAnsi" w:cstheme="majorHAnsi"/>
          <w:color w:val="000000"/>
        </w:rPr>
        <w:t>preços</w:t>
      </w:r>
      <w:r w:rsidRPr="003A2D49">
        <w:rPr>
          <w:rFonts w:asciiTheme="majorHAnsi" w:hAnsiTheme="majorHAnsi" w:cstheme="majorHAnsi"/>
          <w:color w:val="000000"/>
          <w:spacing w:val="39"/>
        </w:rPr>
        <w:t xml:space="preserve"> </w:t>
      </w:r>
      <w:r w:rsidRPr="003A2D49">
        <w:rPr>
          <w:rFonts w:asciiTheme="majorHAnsi" w:hAnsiTheme="majorHAnsi" w:cstheme="majorHAnsi"/>
          <w:color w:val="000000"/>
        </w:rPr>
        <w:t>de</w:t>
      </w:r>
      <w:r w:rsidRPr="003A2D49">
        <w:rPr>
          <w:rFonts w:asciiTheme="majorHAnsi" w:hAnsiTheme="majorHAnsi" w:cstheme="majorHAnsi"/>
          <w:color w:val="000000"/>
          <w:spacing w:val="37"/>
        </w:rPr>
        <w:t xml:space="preserve"> </w:t>
      </w:r>
      <w:r w:rsidRPr="003A2D49">
        <w:rPr>
          <w:rFonts w:asciiTheme="majorHAnsi" w:hAnsiTheme="majorHAnsi" w:cstheme="majorHAnsi"/>
          <w:color w:val="000000"/>
          <w:spacing w:val="-2"/>
        </w:rPr>
        <w:t xml:space="preserve">fabricantes, </w:t>
      </w:r>
      <w:r w:rsidRPr="003A2D49">
        <w:rPr>
          <w:rFonts w:asciiTheme="majorHAnsi" w:hAnsiTheme="majorHAnsi" w:cstheme="majorHAnsi"/>
          <w:color w:val="000000"/>
        </w:rPr>
        <w:t>matérias-primas,</w:t>
      </w:r>
      <w:r w:rsidRPr="003A2D49">
        <w:rPr>
          <w:rFonts w:asciiTheme="majorHAnsi" w:hAnsiTheme="majorHAnsi" w:cstheme="majorHAnsi"/>
          <w:color w:val="000000"/>
          <w:spacing w:val="67"/>
          <w:w w:val="150"/>
        </w:rPr>
        <w:t xml:space="preserve"> </w:t>
      </w:r>
      <w:r w:rsidRPr="003A2D49">
        <w:rPr>
          <w:rFonts w:asciiTheme="majorHAnsi" w:hAnsiTheme="majorHAnsi" w:cstheme="majorHAnsi"/>
          <w:color w:val="000000"/>
        </w:rPr>
        <w:t>transporte,</w:t>
      </w:r>
      <w:r w:rsidRPr="003A2D49">
        <w:rPr>
          <w:rFonts w:asciiTheme="majorHAnsi" w:hAnsiTheme="majorHAnsi" w:cstheme="majorHAnsi"/>
          <w:color w:val="000000"/>
          <w:spacing w:val="68"/>
          <w:w w:val="150"/>
        </w:rPr>
        <w:t xml:space="preserve"> </w:t>
      </w:r>
      <w:r w:rsidRPr="003A2D49">
        <w:rPr>
          <w:rFonts w:asciiTheme="majorHAnsi" w:hAnsiTheme="majorHAnsi" w:cstheme="majorHAnsi"/>
          <w:color w:val="000000"/>
        </w:rPr>
        <w:t>nota</w:t>
      </w:r>
      <w:r w:rsidRPr="003A2D49">
        <w:rPr>
          <w:rFonts w:asciiTheme="majorHAnsi" w:hAnsiTheme="majorHAnsi" w:cstheme="majorHAnsi"/>
          <w:color w:val="000000"/>
          <w:spacing w:val="68"/>
          <w:w w:val="150"/>
        </w:rPr>
        <w:t xml:space="preserve"> </w:t>
      </w:r>
      <w:r w:rsidRPr="003A2D49">
        <w:rPr>
          <w:rFonts w:asciiTheme="majorHAnsi" w:hAnsiTheme="majorHAnsi" w:cstheme="majorHAnsi"/>
          <w:color w:val="000000"/>
        </w:rPr>
        <w:t>fiscal</w:t>
      </w:r>
      <w:r w:rsidRPr="003A2D49">
        <w:rPr>
          <w:rFonts w:asciiTheme="majorHAnsi" w:hAnsiTheme="majorHAnsi" w:cstheme="majorHAnsi"/>
          <w:color w:val="000000"/>
          <w:spacing w:val="68"/>
          <w:w w:val="150"/>
        </w:rPr>
        <w:t xml:space="preserve"> </w:t>
      </w:r>
      <w:r w:rsidRPr="003A2D49">
        <w:rPr>
          <w:rFonts w:asciiTheme="majorHAnsi" w:hAnsiTheme="majorHAnsi" w:cstheme="majorHAnsi"/>
          <w:color w:val="000000"/>
        </w:rPr>
        <w:t>de</w:t>
      </w:r>
      <w:r w:rsidRPr="003A2D49">
        <w:rPr>
          <w:rFonts w:asciiTheme="majorHAnsi" w:hAnsiTheme="majorHAnsi" w:cstheme="majorHAnsi"/>
          <w:color w:val="000000"/>
          <w:spacing w:val="68"/>
          <w:w w:val="150"/>
        </w:rPr>
        <w:t xml:space="preserve"> </w:t>
      </w:r>
      <w:r w:rsidRPr="003A2D49">
        <w:rPr>
          <w:rFonts w:asciiTheme="majorHAnsi" w:hAnsiTheme="majorHAnsi" w:cstheme="majorHAnsi"/>
          <w:color w:val="000000"/>
        </w:rPr>
        <w:t>compras</w:t>
      </w:r>
      <w:r w:rsidRPr="003A2D49">
        <w:rPr>
          <w:rFonts w:asciiTheme="majorHAnsi" w:hAnsiTheme="majorHAnsi" w:cstheme="majorHAnsi"/>
          <w:color w:val="000000"/>
          <w:spacing w:val="70"/>
          <w:w w:val="150"/>
        </w:rPr>
        <w:t xml:space="preserve"> </w:t>
      </w:r>
      <w:r w:rsidRPr="003A2D49">
        <w:rPr>
          <w:rFonts w:asciiTheme="majorHAnsi" w:hAnsiTheme="majorHAnsi" w:cstheme="majorHAnsi"/>
          <w:color w:val="000000"/>
        </w:rPr>
        <w:t>ou</w:t>
      </w:r>
      <w:r w:rsidRPr="003A2D49">
        <w:rPr>
          <w:rFonts w:asciiTheme="majorHAnsi" w:hAnsiTheme="majorHAnsi" w:cstheme="majorHAnsi"/>
          <w:color w:val="000000"/>
          <w:spacing w:val="68"/>
          <w:w w:val="150"/>
        </w:rPr>
        <w:t xml:space="preserve"> </w:t>
      </w:r>
      <w:r w:rsidRPr="003A2D49">
        <w:rPr>
          <w:rFonts w:asciiTheme="majorHAnsi" w:hAnsiTheme="majorHAnsi" w:cstheme="majorHAnsi"/>
          <w:color w:val="000000"/>
        </w:rPr>
        <w:t>documentos</w:t>
      </w:r>
      <w:r w:rsidRPr="003A2D49">
        <w:rPr>
          <w:rFonts w:asciiTheme="majorHAnsi" w:hAnsiTheme="majorHAnsi" w:cstheme="majorHAnsi"/>
          <w:color w:val="000000"/>
          <w:spacing w:val="70"/>
          <w:w w:val="150"/>
        </w:rPr>
        <w:t xml:space="preserve"> </w:t>
      </w:r>
      <w:r w:rsidRPr="003A2D49">
        <w:rPr>
          <w:rFonts w:asciiTheme="majorHAnsi" w:hAnsiTheme="majorHAnsi" w:cstheme="majorHAnsi"/>
          <w:color w:val="000000"/>
        </w:rPr>
        <w:t>similares</w:t>
      </w:r>
      <w:r w:rsidRPr="003A2D49">
        <w:rPr>
          <w:rFonts w:asciiTheme="majorHAnsi" w:hAnsiTheme="majorHAnsi" w:cstheme="majorHAnsi"/>
          <w:color w:val="000000"/>
          <w:spacing w:val="70"/>
          <w:w w:val="150"/>
        </w:rPr>
        <w:t xml:space="preserve"> </w:t>
      </w:r>
      <w:r w:rsidRPr="003A2D49">
        <w:rPr>
          <w:rFonts w:asciiTheme="majorHAnsi" w:hAnsiTheme="majorHAnsi" w:cstheme="majorHAnsi"/>
          <w:color w:val="000000"/>
        </w:rPr>
        <w:t>referentes</w:t>
      </w:r>
      <w:r w:rsidRPr="003A2D49">
        <w:rPr>
          <w:rFonts w:asciiTheme="majorHAnsi" w:hAnsiTheme="majorHAnsi" w:cstheme="majorHAnsi"/>
          <w:color w:val="000000"/>
          <w:spacing w:val="69"/>
          <w:w w:val="150"/>
        </w:rPr>
        <w:t xml:space="preserve"> </w:t>
      </w:r>
      <w:r w:rsidRPr="003A2D49">
        <w:rPr>
          <w:rFonts w:asciiTheme="majorHAnsi" w:hAnsiTheme="majorHAnsi" w:cstheme="majorHAnsi"/>
          <w:color w:val="000000"/>
        </w:rPr>
        <w:t>à</w:t>
      </w:r>
      <w:r w:rsidRPr="003A2D49">
        <w:rPr>
          <w:rFonts w:asciiTheme="majorHAnsi" w:hAnsiTheme="majorHAnsi" w:cstheme="majorHAnsi"/>
          <w:color w:val="000000"/>
          <w:spacing w:val="68"/>
          <w:w w:val="150"/>
        </w:rPr>
        <w:t xml:space="preserve"> </w:t>
      </w:r>
      <w:r w:rsidRPr="003A2D49">
        <w:rPr>
          <w:rFonts w:asciiTheme="majorHAnsi" w:hAnsiTheme="majorHAnsi" w:cstheme="majorHAnsi"/>
          <w:color w:val="000000"/>
        </w:rPr>
        <w:t>data</w:t>
      </w:r>
      <w:r w:rsidRPr="003A2D49">
        <w:rPr>
          <w:rFonts w:asciiTheme="majorHAnsi" w:hAnsiTheme="majorHAnsi" w:cstheme="majorHAnsi"/>
          <w:color w:val="000000"/>
          <w:spacing w:val="68"/>
          <w:w w:val="150"/>
        </w:rPr>
        <w:t xml:space="preserve"> </w:t>
      </w:r>
      <w:r w:rsidRPr="003A2D49">
        <w:rPr>
          <w:rFonts w:asciiTheme="majorHAnsi" w:hAnsiTheme="majorHAnsi" w:cstheme="majorHAnsi"/>
          <w:color w:val="000000"/>
          <w:spacing w:val="-5"/>
        </w:rPr>
        <w:t xml:space="preserve">da </w:t>
      </w:r>
      <w:r w:rsidRPr="003A2D49">
        <w:rPr>
          <w:rFonts w:asciiTheme="majorHAnsi" w:hAnsiTheme="majorHAnsi" w:cstheme="majorHAnsi"/>
          <w:color w:val="000000"/>
        </w:rPr>
        <w:t>apresentação</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da</w:t>
      </w:r>
      <w:r w:rsidRPr="003A2D49">
        <w:rPr>
          <w:rFonts w:asciiTheme="majorHAnsi" w:hAnsiTheme="majorHAnsi" w:cstheme="majorHAnsi"/>
          <w:color w:val="000000"/>
          <w:spacing w:val="-8"/>
        </w:rPr>
        <w:t xml:space="preserve"> </w:t>
      </w:r>
      <w:r w:rsidRPr="003A2D49">
        <w:rPr>
          <w:rFonts w:asciiTheme="majorHAnsi" w:hAnsiTheme="majorHAnsi" w:cstheme="majorHAnsi"/>
          <w:color w:val="000000"/>
        </w:rPr>
        <w:t>proposta</w:t>
      </w:r>
      <w:r w:rsidRPr="003A2D49">
        <w:rPr>
          <w:rFonts w:asciiTheme="majorHAnsi" w:hAnsiTheme="majorHAnsi" w:cstheme="majorHAnsi"/>
          <w:color w:val="000000"/>
          <w:spacing w:val="-3"/>
        </w:rPr>
        <w:t xml:space="preserve"> </w:t>
      </w:r>
      <w:r w:rsidRPr="003A2D49">
        <w:rPr>
          <w:rFonts w:asciiTheme="majorHAnsi" w:hAnsiTheme="majorHAnsi" w:cstheme="majorHAnsi"/>
          <w:color w:val="000000"/>
        </w:rPr>
        <w:t>e</w:t>
      </w:r>
      <w:r w:rsidRPr="003A2D49">
        <w:rPr>
          <w:rFonts w:asciiTheme="majorHAnsi" w:hAnsiTheme="majorHAnsi" w:cstheme="majorHAnsi"/>
          <w:color w:val="000000"/>
          <w:spacing w:val="-8"/>
        </w:rPr>
        <w:t xml:space="preserve"> </w:t>
      </w:r>
      <w:r w:rsidRPr="003A2D49">
        <w:rPr>
          <w:rFonts w:asciiTheme="majorHAnsi" w:hAnsiTheme="majorHAnsi" w:cstheme="majorHAnsi"/>
          <w:color w:val="000000"/>
        </w:rPr>
        <w:t>à</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data</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em</w:t>
      </w:r>
      <w:r w:rsidRPr="003A2D49">
        <w:rPr>
          <w:rFonts w:asciiTheme="majorHAnsi" w:hAnsiTheme="majorHAnsi" w:cstheme="majorHAnsi"/>
          <w:color w:val="000000"/>
          <w:spacing w:val="-3"/>
        </w:rPr>
        <w:t xml:space="preserve"> </w:t>
      </w:r>
      <w:r w:rsidRPr="003A2D49">
        <w:rPr>
          <w:rFonts w:asciiTheme="majorHAnsi" w:hAnsiTheme="majorHAnsi" w:cstheme="majorHAnsi"/>
          <w:color w:val="000000"/>
        </w:rPr>
        <w:t>que</w:t>
      </w:r>
      <w:r w:rsidRPr="003A2D49">
        <w:rPr>
          <w:rFonts w:asciiTheme="majorHAnsi" w:hAnsiTheme="majorHAnsi" w:cstheme="majorHAnsi"/>
          <w:color w:val="000000"/>
          <w:spacing w:val="-8"/>
        </w:rPr>
        <w:t xml:space="preserve"> </w:t>
      </w:r>
      <w:r w:rsidRPr="003A2D49">
        <w:rPr>
          <w:rFonts w:asciiTheme="majorHAnsi" w:hAnsiTheme="majorHAnsi" w:cstheme="majorHAnsi"/>
          <w:color w:val="000000"/>
        </w:rPr>
        <w:t>ocorreu</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o</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desequilíbrio</w:t>
      </w:r>
      <w:r w:rsidRPr="003A2D49">
        <w:rPr>
          <w:rFonts w:asciiTheme="majorHAnsi" w:hAnsiTheme="majorHAnsi" w:cstheme="majorHAnsi"/>
          <w:color w:val="000000"/>
          <w:spacing w:val="-8"/>
        </w:rPr>
        <w:t xml:space="preserve"> </w:t>
      </w:r>
      <w:r w:rsidRPr="003A2D49">
        <w:rPr>
          <w:rFonts w:asciiTheme="majorHAnsi" w:hAnsiTheme="majorHAnsi" w:cstheme="majorHAnsi"/>
          <w:color w:val="000000"/>
        </w:rPr>
        <w:t>econômico-financeiro</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do</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spacing w:val="-2"/>
        </w:rPr>
        <w:t>pactuado.</w:t>
      </w:r>
    </w:p>
    <w:p w14:paraId="2DB2C6E0" w14:textId="77777777" w:rsidR="00C47A09" w:rsidRPr="003A2D49" w:rsidRDefault="00C47A09" w:rsidP="00CE7016">
      <w:pPr>
        <w:pStyle w:val="PargrafodaLista"/>
        <w:widowControl w:val="0"/>
        <w:numPr>
          <w:ilvl w:val="2"/>
          <w:numId w:val="17"/>
        </w:numPr>
        <w:tabs>
          <w:tab w:val="left" w:pos="765"/>
        </w:tabs>
        <w:suppressAutoHyphens w:val="0"/>
        <w:autoSpaceDE w:val="0"/>
        <w:autoSpaceDN w:val="0"/>
        <w:spacing w:line="276" w:lineRule="auto"/>
        <w:ind w:left="0" w:right="131" w:firstLine="0"/>
        <w:contextualSpacing w:val="0"/>
        <w:jc w:val="both"/>
        <w:rPr>
          <w:rFonts w:asciiTheme="majorHAnsi" w:hAnsiTheme="majorHAnsi" w:cstheme="majorHAnsi"/>
          <w:color w:val="000000"/>
        </w:rPr>
      </w:pPr>
      <w:r w:rsidRPr="003A2D49">
        <w:rPr>
          <w:rFonts w:asciiTheme="majorHAnsi" w:hAnsiTheme="majorHAnsi" w:cstheme="majorHAnsi"/>
          <w:color w:val="000000"/>
        </w:rPr>
        <w:t>Somente</w:t>
      </w:r>
      <w:r w:rsidRPr="003A2D49">
        <w:rPr>
          <w:rFonts w:asciiTheme="majorHAnsi" w:hAnsiTheme="majorHAnsi" w:cstheme="majorHAnsi"/>
          <w:color w:val="000000"/>
          <w:spacing w:val="40"/>
        </w:rPr>
        <w:t xml:space="preserve"> </w:t>
      </w:r>
      <w:r w:rsidRPr="003A2D49">
        <w:rPr>
          <w:rFonts w:asciiTheme="majorHAnsi" w:hAnsiTheme="majorHAnsi" w:cstheme="majorHAnsi"/>
          <w:color w:val="000000"/>
        </w:rPr>
        <w:t>será</w:t>
      </w:r>
      <w:r w:rsidRPr="003A2D49">
        <w:rPr>
          <w:rFonts w:asciiTheme="majorHAnsi" w:hAnsiTheme="majorHAnsi" w:cstheme="majorHAnsi"/>
          <w:color w:val="000000"/>
          <w:spacing w:val="40"/>
        </w:rPr>
        <w:t xml:space="preserve"> </w:t>
      </w:r>
      <w:r w:rsidRPr="003A2D49">
        <w:rPr>
          <w:rFonts w:asciiTheme="majorHAnsi" w:hAnsiTheme="majorHAnsi" w:cstheme="majorHAnsi"/>
          <w:color w:val="000000"/>
        </w:rPr>
        <w:t>concedido</w:t>
      </w:r>
      <w:r w:rsidRPr="003A2D49">
        <w:rPr>
          <w:rFonts w:asciiTheme="majorHAnsi" w:hAnsiTheme="majorHAnsi" w:cstheme="majorHAnsi"/>
          <w:color w:val="000000"/>
          <w:spacing w:val="40"/>
        </w:rPr>
        <w:t xml:space="preserve"> </w:t>
      </w:r>
      <w:r w:rsidRPr="003A2D49">
        <w:rPr>
          <w:rFonts w:asciiTheme="majorHAnsi" w:hAnsiTheme="majorHAnsi" w:cstheme="majorHAnsi"/>
          <w:color w:val="000000"/>
        </w:rPr>
        <w:t>reequilíbrio</w:t>
      </w:r>
      <w:r w:rsidRPr="003A2D49">
        <w:rPr>
          <w:rFonts w:asciiTheme="majorHAnsi" w:hAnsiTheme="majorHAnsi" w:cstheme="majorHAnsi"/>
          <w:color w:val="000000"/>
          <w:spacing w:val="40"/>
        </w:rPr>
        <w:t xml:space="preserve"> </w:t>
      </w:r>
      <w:r w:rsidRPr="003A2D49">
        <w:rPr>
          <w:rFonts w:asciiTheme="majorHAnsi" w:hAnsiTheme="majorHAnsi" w:cstheme="majorHAnsi"/>
          <w:color w:val="000000"/>
        </w:rPr>
        <w:t>econômico-financeiro</w:t>
      </w:r>
      <w:r w:rsidRPr="003A2D49">
        <w:rPr>
          <w:rFonts w:asciiTheme="majorHAnsi" w:hAnsiTheme="majorHAnsi" w:cstheme="majorHAnsi"/>
          <w:color w:val="000000"/>
          <w:spacing w:val="40"/>
        </w:rPr>
        <w:t xml:space="preserve"> </w:t>
      </w:r>
      <w:r w:rsidRPr="003A2D49">
        <w:rPr>
          <w:rFonts w:asciiTheme="majorHAnsi" w:hAnsiTheme="majorHAnsi" w:cstheme="majorHAnsi"/>
          <w:color w:val="000000"/>
        </w:rPr>
        <w:t>do</w:t>
      </w:r>
      <w:r w:rsidRPr="003A2D49">
        <w:rPr>
          <w:rFonts w:asciiTheme="majorHAnsi" w:hAnsiTheme="majorHAnsi" w:cstheme="majorHAnsi"/>
          <w:color w:val="000000"/>
          <w:spacing w:val="40"/>
        </w:rPr>
        <w:t xml:space="preserve"> </w:t>
      </w:r>
      <w:r w:rsidRPr="003A2D49">
        <w:rPr>
          <w:rFonts w:asciiTheme="majorHAnsi" w:hAnsiTheme="majorHAnsi" w:cstheme="majorHAnsi"/>
          <w:color w:val="000000"/>
        </w:rPr>
        <w:t>preço</w:t>
      </w:r>
      <w:r w:rsidRPr="003A2D49">
        <w:rPr>
          <w:rFonts w:asciiTheme="majorHAnsi" w:hAnsiTheme="majorHAnsi" w:cstheme="majorHAnsi"/>
          <w:color w:val="000000"/>
          <w:spacing w:val="40"/>
        </w:rPr>
        <w:t xml:space="preserve"> </w:t>
      </w:r>
      <w:r w:rsidRPr="003A2D49">
        <w:rPr>
          <w:rFonts w:asciiTheme="majorHAnsi" w:hAnsiTheme="majorHAnsi" w:cstheme="majorHAnsi"/>
          <w:color w:val="000000"/>
        </w:rPr>
        <w:t>contratado</w:t>
      </w:r>
      <w:r w:rsidRPr="003A2D49">
        <w:rPr>
          <w:rFonts w:asciiTheme="majorHAnsi" w:hAnsiTheme="majorHAnsi" w:cstheme="majorHAnsi"/>
          <w:color w:val="000000"/>
          <w:spacing w:val="40"/>
        </w:rPr>
        <w:t xml:space="preserve"> </w:t>
      </w:r>
      <w:r w:rsidRPr="003A2D49">
        <w:rPr>
          <w:rFonts w:asciiTheme="majorHAnsi" w:hAnsiTheme="majorHAnsi" w:cstheme="majorHAnsi"/>
          <w:color w:val="000000"/>
        </w:rPr>
        <w:t>se</w:t>
      </w:r>
      <w:r w:rsidRPr="003A2D49">
        <w:rPr>
          <w:rFonts w:asciiTheme="majorHAnsi" w:hAnsiTheme="majorHAnsi" w:cstheme="majorHAnsi"/>
          <w:color w:val="000000"/>
          <w:spacing w:val="40"/>
        </w:rPr>
        <w:t xml:space="preserve"> </w:t>
      </w:r>
      <w:r w:rsidRPr="003A2D49">
        <w:rPr>
          <w:rFonts w:asciiTheme="majorHAnsi" w:hAnsiTheme="majorHAnsi" w:cstheme="majorHAnsi"/>
          <w:color w:val="000000"/>
        </w:rPr>
        <w:t>configurada</w:t>
      </w:r>
      <w:r w:rsidRPr="003A2D49">
        <w:rPr>
          <w:rFonts w:asciiTheme="majorHAnsi" w:hAnsiTheme="majorHAnsi" w:cstheme="majorHAnsi"/>
          <w:color w:val="000000"/>
          <w:spacing w:val="40"/>
        </w:rPr>
        <w:t xml:space="preserve"> </w:t>
      </w:r>
      <w:r w:rsidRPr="003A2D49">
        <w:rPr>
          <w:rFonts w:asciiTheme="majorHAnsi" w:hAnsiTheme="majorHAnsi" w:cstheme="majorHAnsi"/>
          <w:color w:val="000000"/>
        </w:rPr>
        <w:t>e</w:t>
      </w:r>
      <w:r w:rsidRPr="003A2D49">
        <w:rPr>
          <w:rFonts w:asciiTheme="majorHAnsi" w:hAnsiTheme="majorHAnsi" w:cstheme="majorHAnsi"/>
          <w:color w:val="000000"/>
          <w:spacing w:val="80"/>
        </w:rPr>
        <w:t xml:space="preserve"> </w:t>
      </w:r>
      <w:r w:rsidRPr="003A2D49">
        <w:rPr>
          <w:rFonts w:asciiTheme="majorHAnsi" w:hAnsiTheme="majorHAnsi" w:cstheme="majorHAnsi"/>
          <w:color w:val="000000"/>
        </w:rPr>
        <w:t xml:space="preserve">comprovada a hipótese prevista no Artigo 124, inciso II, alínea </w:t>
      </w:r>
      <w:r w:rsidRPr="003A2D49">
        <w:rPr>
          <w:rFonts w:asciiTheme="majorHAnsi" w:hAnsiTheme="majorHAnsi" w:cstheme="majorHAnsi"/>
          <w:i/>
          <w:color w:val="000000"/>
        </w:rPr>
        <w:t>d</w:t>
      </w:r>
      <w:r w:rsidRPr="003A2D49">
        <w:rPr>
          <w:rFonts w:asciiTheme="majorHAnsi" w:hAnsiTheme="majorHAnsi" w:cstheme="majorHAnsi"/>
          <w:color w:val="000000"/>
        </w:rPr>
        <w:t>, da Lei Federal nº 14.133/2021.</w:t>
      </w:r>
    </w:p>
    <w:p w14:paraId="3E844DD3" w14:textId="77777777" w:rsidR="00C47A09" w:rsidRPr="003A2D49" w:rsidRDefault="00C47A09" w:rsidP="00CE7016">
      <w:pPr>
        <w:pStyle w:val="PargrafodaLista"/>
        <w:widowControl w:val="0"/>
        <w:numPr>
          <w:ilvl w:val="2"/>
          <w:numId w:val="17"/>
        </w:numPr>
        <w:tabs>
          <w:tab w:val="left" w:pos="729"/>
        </w:tabs>
        <w:suppressAutoHyphens w:val="0"/>
        <w:autoSpaceDE w:val="0"/>
        <w:autoSpaceDN w:val="0"/>
        <w:spacing w:line="276" w:lineRule="auto"/>
        <w:ind w:left="0" w:right="132" w:firstLine="0"/>
        <w:contextualSpacing w:val="0"/>
        <w:jc w:val="both"/>
        <w:rPr>
          <w:rFonts w:asciiTheme="majorHAnsi" w:hAnsiTheme="majorHAnsi" w:cstheme="majorHAnsi"/>
          <w:color w:val="000000"/>
        </w:rPr>
      </w:pPr>
      <w:r w:rsidRPr="003A2D49">
        <w:rPr>
          <w:rFonts w:asciiTheme="majorHAnsi" w:hAnsiTheme="majorHAnsi" w:cstheme="majorHAnsi"/>
          <w:color w:val="000000"/>
        </w:rPr>
        <w:t>Não</w:t>
      </w:r>
      <w:r w:rsidRPr="003A2D49">
        <w:rPr>
          <w:rFonts w:asciiTheme="majorHAnsi" w:hAnsiTheme="majorHAnsi" w:cstheme="majorHAnsi"/>
          <w:color w:val="000000"/>
          <w:spacing w:val="32"/>
        </w:rPr>
        <w:t xml:space="preserve"> </w:t>
      </w:r>
      <w:r w:rsidRPr="003A2D49">
        <w:rPr>
          <w:rFonts w:asciiTheme="majorHAnsi" w:hAnsiTheme="majorHAnsi" w:cstheme="majorHAnsi"/>
          <w:color w:val="000000"/>
        </w:rPr>
        <w:t>será</w:t>
      </w:r>
      <w:r w:rsidRPr="003A2D49">
        <w:rPr>
          <w:rFonts w:asciiTheme="majorHAnsi" w:hAnsiTheme="majorHAnsi" w:cstheme="majorHAnsi"/>
          <w:color w:val="000000"/>
          <w:spacing w:val="32"/>
        </w:rPr>
        <w:t xml:space="preserve"> </w:t>
      </w:r>
      <w:r w:rsidRPr="003A2D49">
        <w:rPr>
          <w:rFonts w:asciiTheme="majorHAnsi" w:hAnsiTheme="majorHAnsi" w:cstheme="majorHAnsi"/>
          <w:color w:val="000000"/>
        </w:rPr>
        <w:t>apreciado</w:t>
      </w:r>
      <w:r w:rsidRPr="003A2D49">
        <w:rPr>
          <w:rFonts w:asciiTheme="majorHAnsi" w:hAnsiTheme="majorHAnsi" w:cstheme="majorHAnsi"/>
          <w:color w:val="000000"/>
          <w:spacing w:val="35"/>
        </w:rPr>
        <w:t xml:space="preserve"> </w:t>
      </w:r>
      <w:r w:rsidRPr="003A2D49">
        <w:rPr>
          <w:rFonts w:asciiTheme="majorHAnsi" w:hAnsiTheme="majorHAnsi" w:cstheme="majorHAnsi"/>
          <w:color w:val="000000"/>
        </w:rPr>
        <w:t>o</w:t>
      </w:r>
      <w:r w:rsidRPr="003A2D49">
        <w:rPr>
          <w:rFonts w:asciiTheme="majorHAnsi" w:hAnsiTheme="majorHAnsi" w:cstheme="majorHAnsi"/>
          <w:color w:val="000000"/>
          <w:spacing w:val="32"/>
        </w:rPr>
        <w:t xml:space="preserve"> </w:t>
      </w:r>
      <w:r w:rsidRPr="003A2D49">
        <w:rPr>
          <w:rFonts w:asciiTheme="majorHAnsi" w:hAnsiTheme="majorHAnsi" w:cstheme="majorHAnsi"/>
          <w:color w:val="000000"/>
        </w:rPr>
        <w:t>pedido</w:t>
      </w:r>
      <w:r w:rsidRPr="003A2D49">
        <w:rPr>
          <w:rFonts w:asciiTheme="majorHAnsi" w:hAnsiTheme="majorHAnsi" w:cstheme="majorHAnsi"/>
          <w:color w:val="000000"/>
          <w:spacing w:val="32"/>
        </w:rPr>
        <w:t xml:space="preserve"> </w:t>
      </w:r>
      <w:r w:rsidRPr="003A2D49">
        <w:rPr>
          <w:rFonts w:asciiTheme="majorHAnsi" w:hAnsiTheme="majorHAnsi" w:cstheme="majorHAnsi"/>
          <w:color w:val="000000"/>
        </w:rPr>
        <w:t>de</w:t>
      </w:r>
      <w:r w:rsidRPr="003A2D49">
        <w:rPr>
          <w:rFonts w:asciiTheme="majorHAnsi" w:hAnsiTheme="majorHAnsi" w:cstheme="majorHAnsi"/>
          <w:color w:val="000000"/>
          <w:spacing w:val="32"/>
        </w:rPr>
        <w:t xml:space="preserve"> </w:t>
      </w:r>
      <w:r w:rsidRPr="003A2D49">
        <w:rPr>
          <w:rFonts w:asciiTheme="majorHAnsi" w:hAnsiTheme="majorHAnsi" w:cstheme="majorHAnsi"/>
          <w:color w:val="000000"/>
        </w:rPr>
        <w:t>realinhamento</w:t>
      </w:r>
      <w:r w:rsidRPr="003A2D49">
        <w:rPr>
          <w:rFonts w:asciiTheme="majorHAnsi" w:hAnsiTheme="majorHAnsi" w:cstheme="majorHAnsi"/>
          <w:color w:val="000000"/>
          <w:spacing w:val="32"/>
        </w:rPr>
        <w:t xml:space="preserve"> </w:t>
      </w:r>
      <w:r w:rsidRPr="003A2D49">
        <w:rPr>
          <w:rFonts w:asciiTheme="majorHAnsi" w:hAnsiTheme="majorHAnsi" w:cstheme="majorHAnsi"/>
          <w:color w:val="000000"/>
        </w:rPr>
        <w:t>de</w:t>
      </w:r>
      <w:r w:rsidRPr="003A2D49">
        <w:rPr>
          <w:rFonts w:asciiTheme="majorHAnsi" w:hAnsiTheme="majorHAnsi" w:cstheme="majorHAnsi"/>
          <w:color w:val="000000"/>
          <w:spacing w:val="32"/>
        </w:rPr>
        <w:t xml:space="preserve"> </w:t>
      </w:r>
      <w:r w:rsidRPr="003A2D49">
        <w:rPr>
          <w:rFonts w:asciiTheme="majorHAnsi" w:hAnsiTheme="majorHAnsi" w:cstheme="majorHAnsi"/>
          <w:color w:val="000000"/>
        </w:rPr>
        <w:t>preços</w:t>
      </w:r>
      <w:r w:rsidRPr="003A2D49">
        <w:rPr>
          <w:rFonts w:asciiTheme="majorHAnsi" w:hAnsiTheme="majorHAnsi" w:cstheme="majorHAnsi"/>
          <w:color w:val="000000"/>
          <w:spacing w:val="34"/>
        </w:rPr>
        <w:t xml:space="preserve"> </w:t>
      </w:r>
      <w:r w:rsidRPr="003A2D49">
        <w:rPr>
          <w:rFonts w:asciiTheme="majorHAnsi" w:hAnsiTheme="majorHAnsi" w:cstheme="majorHAnsi"/>
          <w:color w:val="000000"/>
        </w:rPr>
        <w:t>que</w:t>
      </w:r>
      <w:r w:rsidRPr="003A2D49">
        <w:rPr>
          <w:rFonts w:asciiTheme="majorHAnsi" w:hAnsiTheme="majorHAnsi" w:cstheme="majorHAnsi"/>
          <w:color w:val="000000"/>
          <w:spacing w:val="35"/>
        </w:rPr>
        <w:t xml:space="preserve"> </w:t>
      </w:r>
      <w:r w:rsidRPr="003A2D49">
        <w:rPr>
          <w:rFonts w:asciiTheme="majorHAnsi" w:hAnsiTheme="majorHAnsi" w:cstheme="majorHAnsi"/>
          <w:color w:val="000000"/>
        </w:rPr>
        <w:t>não</w:t>
      </w:r>
      <w:r w:rsidRPr="003A2D49">
        <w:rPr>
          <w:rFonts w:asciiTheme="majorHAnsi" w:hAnsiTheme="majorHAnsi" w:cstheme="majorHAnsi"/>
          <w:color w:val="000000"/>
          <w:spacing w:val="35"/>
        </w:rPr>
        <w:t xml:space="preserve"> </w:t>
      </w:r>
      <w:r w:rsidRPr="003A2D49">
        <w:rPr>
          <w:rFonts w:asciiTheme="majorHAnsi" w:hAnsiTheme="majorHAnsi" w:cstheme="majorHAnsi"/>
          <w:color w:val="000000"/>
        </w:rPr>
        <w:t>vier</w:t>
      </w:r>
      <w:r w:rsidRPr="003A2D49">
        <w:rPr>
          <w:rFonts w:asciiTheme="majorHAnsi" w:hAnsiTheme="majorHAnsi" w:cstheme="majorHAnsi"/>
          <w:color w:val="000000"/>
          <w:spacing w:val="36"/>
        </w:rPr>
        <w:t xml:space="preserve"> </w:t>
      </w:r>
      <w:r w:rsidRPr="003A2D49">
        <w:rPr>
          <w:rFonts w:asciiTheme="majorHAnsi" w:hAnsiTheme="majorHAnsi" w:cstheme="majorHAnsi"/>
          <w:color w:val="000000"/>
        </w:rPr>
        <w:t>acompanhado</w:t>
      </w:r>
      <w:r w:rsidRPr="003A2D49">
        <w:rPr>
          <w:rFonts w:asciiTheme="majorHAnsi" w:hAnsiTheme="majorHAnsi" w:cstheme="majorHAnsi"/>
          <w:color w:val="000000"/>
          <w:spacing w:val="35"/>
        </w:rPr>
        <w:t xml:space="preserve"> </w:t>
      </w:r>
      <w:r w:rsidRPr="003A2D49">
        <w:rPr>
          <w:rFonts w:asciiTheme="majorHAnsi" w:hAnsiTheme="majorHAnsi" w:cstheme="majorHAnsi"/>
          <w:color w:val="000000"/>
        </w:rPr>
        <w:t>de</w:t>
      </w:r>
      <w:r w:rsidRPr="003A2D49">
        <w:rPr>
          <w:rFonts w:asciiTheme="majorHAnsi" w:hAnsiTheme="majorHAnsi" w:cstheme="majorHAnsi"/>
          <w:color w:val="000000"/>
          <w:spacing w:val="32"/>
        </w:rPr>
        <w:t xml:space="preserve"> </w:t>
      </w:r>
      <w:r w:rsidRPr="003A2D49">
        <w:rPr>
          <w:rFonts w:asciiTheme="majorHAnsi" w:hAnsiTheme="majorHAnsi" w:cstheme="majorHAnsi"/>
          <w:color w:val="000000"/>
        </w:rPr>
        <w:t>provas</w:t>
      </w:r>
      <w:r w:rsidRPr="003A2D49">
        <w:rPr>
          <w:rFonts w:asciiTheme="majorHAnsi" w:hAnsiTheme="majorHAnsi" w:cstheme="majorHAnsi"/>
          <w:color w:val="000000"/>
          <w:spacing w:val="36"/>
        </w:rPr>
        <w:t xml:space="preserve"> </w:t>
      </w:r>
      <w:r w:rsidRPr="003A2D49">
        <w:rPr>
          <w:rFonts w:asciiTheme="majorHAnsi" w:hAnsiTheme="majorHAnsi" w:cstheme="majorHAnsi"/>
          <w:color w:val="000000"/>
        </w:rPr>
        <w:t>do desequilíbrio sofrido.</w:t>
      </w:r>
    </w:p>
    <w:p w14:paraId="74AA784F" w14:textId="77777777" w:rsidR="00C47A09" w:rsidRPr="003A2D49" w:rsidRDefault="00C47A09" w:rsidP="00CE7016">
      <w:pPr>
        <w:spacing w:line="276" w:lineRule="auto"/>
        <w:jc w:val="both"/>
        <w:outlineLvl w:val="0"/>
        <w:rPr>
          <w:rFonts w:asciiTheme="majorHAnsi" w:hAnsiTheme="majorHAnsi" w:cstheme="majorHAnsi"/>
          <w:b/>
          <w:u w:val="single"/>
        </w:rPr>
      </w:pPr>
    </w:p>
    <w:p w14:paraId="4AD654AD" w14:textId="77777777" w:rsidR="00C47A09" w:rsidRPr="003A2D49" w:rsidRDefault="00C47A09" w:rsidP="00CE7016">
      <w:pPr>
        <w:spacing w:line="276" w:lineRule="auto"/>
        <w:jc w:val="both"/>
        <w:outlineLvl w:val="0"/>
        <w:rPr>
          <w:rFonts w:asciiTheme="majorHAnsi" w:hAnsiTheme="majorHAnsi" w:cstheme="majorHAnsi"/>
          <w:b/>
          <w:color w:val="000000"/>
          <w:u w:val="single"/>
        </w:rPr>
      </w:pPr>
      <w:r w:rsidRPr="003A2D49">
        <w:rPr>
          <w:rFonts w:asciiTheme="majorHAnsi" w:hAnsiTheme="majorHAnsi" w:cstheme="majorHAnsi"/>
          <w:b/>
          <w:color w:val="000000"/>
          <w:u w:val="single"/>
        </w:rPr>
        <w:t>CLÁUSULA QUINTA – DAS ALTERAÇÕES</w:t>
      </w:r>
    </w:p>
    <w:p w14:paraId="1B7B52EE" w14:textId="77777777" w:rsidR="00C47A09" w:rsidRPr="003A2D49" w:rsidRDefault="00C47A09" w:rsidP="00CE7016">
      <w:pPr>
        <w:pStyle w:val="PargrafodaLista"/>
        <w:widowControl w:val="0"/>
        <w:numPr>
          <w:ilvl w:val="1"/>
          <w:numId w:val="18"/>
        </w:numPr>
        <w:tabs>
          <w:tab w:val="left" w:pos="538"/>
        </w:tabs>
        <w:suppressAutoHyphens w:val="0"/>
        <w:autoSpaceDE w:val="0"/>
        <w:autoSpaceDN w:val="0"/>
        <w:spacing w:line="276" w:lineRule="auto"/>
        <w:ind w:left="0" w:firstLine="0"/>
        <w:contextualSpacing w:val="0"/>
        <w:jc w:val="both"/>
        <w:rPr>
          <w:rFonts w:asciiTheme="majorHAnsi" w:hAnsiTheme="majorHAnsi" w:cstheme="majorHAnsi"/>
          <w:color w:val="000000"/>
        </w:rPr>
      </w:pPr>
      <w:r w:rsidRPr="003A2D49">
        <w:rPr>
          <w:rFonts w:asciiTheme="majorHAnsi" w:hAnsiTheme="majorHAnsi" w:cstheme="majorHAnsi"/>
          <w:color w:val="000000"/>
        </w:rPr>
        <w:t>Eventuais alterações contratuais reger-se-ão pela disciplina dos artigos 124 a136 da Lei Feral mº 14.133/2021</w:t>
      </w:r>
    </w:p>
    <w:p w14:paraId="65294562" w14:textId="77777777" w:rsidR="00C47A09" w:rsidRPr="003A2D49" w:rsidRDefault="00C47A09" w:rsidP="00CE7016">
      <w:pPr>
        <w:pStyle w:val="PargrafodaLista"/>
        <w:widowControl w:val="0"/>
        <w:numPr>
          <w:ilvl w:val="1"/>
          <w:numId w:val="18"/>
        </w:numPr>
        <w:tabs>
          <w:tab w:val="left" w:pos="538"/>
        </w:tabs>
        <w:suppressAutoHyphens w:val="0"/>
        <w:autoSpaceDE w:val="0"/>
        <w:autoSpaceDN w:val="0"/>
        <w:spacing w:line="276" w:lineRule="auto"/>
        <w:ind w:left="0" w:firstLine="0"/>
        <w:contextualSpacing w:val="0"/>
        <w:jc w:val="both"/>
        <w:rPr>
          <w:rFonts w:asciiTheme="majorHAnsi" w:hAnsiTheme="majorHAnsi" w:cstheme="majorHAnsi"/>
          <w:color w:val="000000"/>
        </w:rPr>
      </w:pPr>
      <w:r w:rsidRPr="003A2D49">
        <w:rPr>
          <w:rFonts w:asciiTheme="majorHAnsi" w:hAnsiTheme="majorHAnsi" w:cstheme="majorHAnsi"/>
          <w:color w:val="000000"/>
        </w:rPr>
        <w:t>O Contratado é obrigado a aceitar, nas mesmas condições contratuais, os acréscimos ou supressões que se fizerem necessários, até o limite de 25% (vinte e cinco por cento) do valor inicial atualizado do contrato.</w:t>
      </w:r>
    </w:p>
    <w:p w14:paraId="7B57A108" w14:textId="77777777" w:rsidR="00C47A09" w:rsidRPr="003A2D49" w:rsidRDefault="00C47A09" w:rsidP="00CE7016">
      <w:pPr>
        <w:pStyle w:val="PargrafodaLista"/>
        <w:widowControl w:val="0"/>
        <w:numPr>
          <w:ilvl w:val="1"/>
          <w:numId w:val="18"/>
        </w:numPr>
        <w:tabs>
          <w:tab w:val="left" w:pos="538"/>
        </w:tabs>
        <w:suppressAutoHyphens w:val="0"/>
        <w:autoSpaceDE w:val="0"/>
        <w:autoSpaceDN w:val="0"/>
        <w:spacing w:line="276" w:lineRule="auto"/>
        <w:ind w:left="0" w:firstLine="0"/>
        <w:contextualSpacing w:val="0"/>
        <w:jc w:val="both"/>
        <w:rPr>
          <w:rFonts w:asciiTheme="majorHAnsi" w:hAnsiTheme="majorHAnsi" w:cstheme="majorHAnsi"/>
          <w:color w:val="000000"/>
        </w:rPr>
      </w:pPr>
      <w:r w:rsidRPr="003A2D49">
        <w:rPr>
          <w:rFonts w:asciiTheme="majorHAnsi" w:hAnsiTheme="majorHAnsi" w:cstheme="majorHAnsi"/>
          <w:color w:val="000000"/>
        </w:rPr>
        <w:t>As supressões resultantes de acordo com o celebrado entre as partes contratantes poderão exceder o limite de 25% (vinte e cinco por cento) do valor inicial atualizado contratado.</w:t>
      </w:r>
    </w:p>
    <w:p w14:paraId="6BC9A757" w14:textId="77777777" w:rsidR="00C47A09" w:rsidRPr="003A2D49" w:rsidRDefault="00C47A09" w:rsidP="00CE7016">
      <w:pPr>
        <w:pStyle w:val="Corpodetexto"/>
        <w:spacing w:line="276" w:lineRule="auto"/>
        <w:jc w:val="both"/>
        <w:rPr>
          <w:rFonts w:asciiTheme="majorHAnsi" w:hAnsiTheme="majorHAnsi" w:cstheme="majorHAnsi"/>
          <w:sz w:val="24"/>
          <w:szCs w:val="24"/>
        </w:rPr>
      </w:pPr>
    </w:p>
    <w:p w14:paraId="3225A320" w14:textId="77777777" w:rsidR="00C47A09" w:rsidRPr="003A2D49" w:rsidRDefault="00C47A09" w:rsidP="00CE7016">
      <w:pPr>
        <w:pStyle w:val="Ttulo1"/>
        <w:spacing w:before="0" w:after="0" w:line="276" w:lineRule="auto"/>
        <w:jc w:val="both"/>
        <w:rPr>
          <w:rFonts w:cstheme="majorHAnsi"/>
          <w:color w:val="000000"/>
          <w:sz w:val="24"/>
          <w:szCs w:val="24"/>
          <w:u w:val="single"/>
        </w:rPr>
      </w:pPr>
      <w:r w:rsidRPr="003A2D49">
        <w:rPr>
          <w:rFonts w:cstheme="majorHAnsi"/>
          <w:color w:val="000000"/>
          <w:sz w:val="24"/>
          <w:szCs w:val="24"/>
          <w:u w:val="single"/>
        </w:rPr>
        <w:t>CLÁUSULA</w:t>
      </w:r>
      <w:r w:rsidRPr="003A2D49">
        <w:rPr>
          <w:rFonts w:cstheme="majorHAnsi"/>
          <w:color w:val="000000"/>
          <w:spacing w:val="-7"/>
          <w:sz w:val="24"/>
          <w:szCs w:val="24"/>
          <w:u w:val="single"/>
        </w:rPr>
        <w:t xml:space="preserve"> </w:t>
      </w:r>
      <w:r w:rsidRPr="003A2D49">
        <w:rPr>
          <w:rFonts w:cstheme="majorHAnsi"/>
          <w:color w:val="000000"/>
          <w:sz w:val="24"/>
          <w:szCs w:val="24"/>
          <w:u w:val="single"/>
        </w:rPr>
        <w:t>SEXTA</w:t>
      </w:r>
      <w:r w:rsidRPr="003A2D49">
        <w:rPr>
          <w:rFonts w:cstheme="majorHAnsi"/>
          <w:color w:val="000000"/>
          <w:spacing w:val="-6"/>
          <w:sz w:val="24"/>
          <w:szCs w:val="24"/>
          <w:u w:val="single"/>
        </w:rPr>
        <w:t xml:space="preserve"> </w:t>
      </w:r>
      <w:r w:rsidRPr="003A2D49">
        <w:rPr>
          <w:rFonts w:cstheme="majorHAnsi"/>
          <w:color w:val="000000"/>
          <w:sz w:val="24"/>
          <w:szCs w:val="24"/>
          <w:u w:val="single"/>
        </w:rPr>
        <w:t>–</w:t>
      </w:r>
      <w:r w:rsidRPr="003A2D49">
        <w:rPr>
          <w:rFonts w:cstheme="majorHAnsi"/>
          <w:color w:val="000000"/>
          <w:spacing w:val="-5"/>
          <w:sz w:val="24"/>
          <w:szCs w:val="24"/>
          <w:u w:val="single"/>
        </w:rPr>
        <w:t xml:space="preserve"> </w:t>
      </w:r>
      <w:r w:rsidRPr="003A2D49">
        <w:rPr>
          <w:rFonts w:cstheme="majorHAnsi"/>
          <w:color w:val="000000"/>
          <w:sz w:val="24"/>
          <w:szCs w:val="24"/>
          <w:u w:val="single"/>
        </w:rPr>
        <w:t xml:space="preserve">DO </w:t>
      </w:r>
      <w:r w:rsidRPr="003A2D49">
        <w:rPr>
          <w:rFonts w:cstheme="majorHAnsi"/>
          <w:color w:val="000000"/>
          <w:spacing w:val="-2"/>
          <w:sz w:val="24"/>
          <w:szCs w:val="24"/>
          <w:u w:val="single"/>
        </w:rPr>
        <w:t>RECEBIMENTO</w:t>
      </w:r>
    </w:p>
    <w:p w14:paraId="68EFD977" w14:textId="77777777" w:rsidR="00C47A09" w:rsidRPr="003A2D49" w:rsidRDefault="00C47A09" w:rsidP="00CE7016">
      <w:pPr>
        <w:pStyle w:val="PargrafodaLista"/>
        <w:widowControl w:val="0"/>
        <w:numPr>
          <w:ilvl w:val="1"/>
          <w:numId w:val="20"/>
        </w:numPr>
        <w:tabs>
          <w:tab w:val="left" w:pos="526"/>
        </w:tabs>
        <w:suppressAutoHyphens w:val="0"/>
        <w:autoSpaceDE w:val="0"/>
        <w:autoSpaceDN w:val="0"/>
        <w:spacing w:line="276" w:lineRule="auto"/>
        <w:ind w:left="0" w:firstLine="0"/>
        <w:contextualSpacing w:val="0"/>
        <w:jc w:val="both"/>
        <w:rPr>
          <w:rFonts w:asciiTheme="majorHAnsi" w:hAnsiTheme="majorHAnsi" w:cstheme="majorHAnsi"/>
          <w:color w:val="000000"/>
        </w:rPr>
      </w:pPr>
      <w:r w:rsidRPr="003A2D49">
        <w:rPr>
          <w:rFonts w:asciiTheme="majorHAnsi" w:hAnsiTheme="majorHAnsi" w:cstheme="majorHAnsi"/>
          <w:color w:val="000000"/>
        </w:rPr>
        <w:t>O</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objeto</w:t>
      </w:r>
      <w:r w:rsidRPr="003A2D49">
        <w:rPr>
          <w:rFonts w:asciiTheme="majorHAnsi" w:hAnsiTheme="majorHAnsi" w:cstheme="majorHAnsi"/>
          <w:color w:val="000000"/>
          <w:spacing w:val="-4"/>
        </w:rPr>
        <w:t xml:space="preserve"> </w:t>
      </w:r>
      <w:r w:rsidRPr="003A2D49">
        <w:rPr>
          <w:rFonts w:asciiTheme="majorHAnsi" w:hAnsiTheme="majorHAnsi" w:cstheme="majorHAnsi"/>
          <w:color w:val="000000"/>
        </w:rPr>
        <w:t>do</w:t>
      </w:r>
      <w:r w:rsidRPr="003A2D49">
        <w:rPr>
          <w:rFonts w:asciiTheme="majorHAnsi" w:hAnsiTheme="majorHAnsi" w:cstheme="majorHAnsi"/>
          <w:color w:val="000000"/>
          <w:spacing w:val="-4"/>
        </w:rPr>
        <w:t xml:space="preserve"> </w:t>
      </w:r>
      <w:r w:rsidRPr="003A2D49">
        <w:rPr>
          <w:rFonts w:asciiTheme="majorHAnsi" w:hAnsiTheme="majorHAnsi" w:cstheme="majorHAnsi"/>
          <w:color w:val="000000"/>
        </w:rPr>
        <w:t>presente</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contrato,</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se</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estiver</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de</w:t>
      </w:r>
      <w:r w:rsidRPr="003A2D49">
        <w:rPr>
          <w:rFonts w:asciiTheme="majorHAnsi" w:hAnsiTheme="majorHAnsi" w:cstheme="majorHAnsi"/>
          <w:color w:val="000000"/>
          <w:spacing w:val="-4"/>
        </w:rPr>
        <w:t xml:space="preserve"> </w:t>
      </w:r>
      <w:r w:rsidRPr="003A2D49">
        <w:rPr>
          <w:rFonts w:asciiTheme="majorHAnsi" w:hAnsiTheme="majorHAnsi" w:cstheme="majorHAnsi"/>
          <w:color w:val="000000"/>
        </w:rPr>
        <w:t>acordo</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com</w:t>
      </w:r>
      <w:r w:rsidRPr="003A2D49">
        <w:rPr>
          <w:rFonts w:asciiTheme="majorHAnsi" w:hAnsiTheme="majorHAnsi" w:cstheme="majorHAnsi"/>
          <w:color w:val="000000"/>
          <w:spacing w:val="-2"/>
        </w:rPr>
        <w:t xml:space="preserve"> </w:t>
      </w:r>
      <w:r w:rsidRPr="003A2D49">
        <w:rPr>
          <w:rFonts w:asciiTheme="majorHAnsi" w:hAnsiTheme="majorHAnsi" w:cstheme="majorHAnsi"/>
          <w:color w:val="000000"/>
        </w:rPr>
        <w:t>as</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especificações</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do</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edital,</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será</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spacing w:val="-2"/>
        </w:rPr>
        <w:t>recebido:</w:t>
      </w:r>
    </w:p>
    <w:p w14:paraId="54769813" w14:textId="77777777" w:rsidR="00C47A09" w:rsidRPr="003A2D49" w:rsidRDefault="00C47A09" w:rsidP="00CE7016">
      <w:pPr>
        <w:pStyle w:val="PargrafodaLista"/>
        <w:widowControl w:val="0"/>
        <w:numPr>
          <w:ilvl w:val="0"/>
          <w:numId w:val="19"/>
        </w:numPr>
        <w:tabs>
          <w:tab w:val="left" w:pos="374"/>
        </w:tabs>
        <w:suppressAutoHyphens w:val="0"/>
        <w:autoSpaceDE w:val="0"/>
        <w:autoSpaceDN w:val="0"/>
        <w:spacing w:line="276" w:lineRule="auto"/>
        <w:ind w:left="0" w:firstLine="0"/>
        <w:contextualSpacing w:val="0"/>
        <w:jc w:val="both"/>
        <w:rPr>
          <w:rFonts w:asciiTheme="majorHAnsi" w:hAnsiTheme="majorHAnsi" w:cstheme="majorHAnsi"/>
          <w:color w:val="000000"/>
        </w:rPr>
      </w:pPr>
      <w:r w:rsidRPr="003A2D49">
        <w:rPr>
          <w:rFonts w:asciiTheme="majorHAnsi" w:hAnsiTheme="majorHAnsi" w:cstheme="majorHAnsi"/>
          <w:color w:val="000000"/>
        </w:rPr>
        <w:t>provisoriamente,</w:t>
      </w:r>
      <w:r w:rsidRPr="003A2D49">
        <w:rPr>
          <w:rFonts w:asciiTheme="majorHAnsi" w:hAnsiTheme="majorHAnsi" w:cstheme="majorHAnsi"/>
          <w:color w:val="000000"/>
          <w:spacing w:val="-8"/>
        </w:rPr>
        <w:t xml:space="preserve"> </w:t>
      </w:r>
      <w:r w:rsidRPr="003A2D49">
        <w:rPr>
          <w:rFonts w:asciiTheme="majorHAnsi" w:hAnsiTheme="majorHAnsi" w:cstheme="majorHAnsi"/>
          <w:color w:val="000000"/>
        </w:rPr>
        <w:t>para</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efeito</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de</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posterior</w:t>
      </w:r>
      <w:r w:rsidRPr="003A2D49">
        <w:rPr>
          <w:rFonts w:asciiTheme="majorHAnsi" w:hAnsiTheme="majorHAnsi" w:cstheme="majorHAnsi"/>
          <w:color w:val="000000"/>
          <w:spacing w:val="-4"/>
        </w:rPr>
        <w:t xml:space="preserve"> </w:t>
      </w:r>
      <w:r w:rsidRPr="003A2D49">
        <w:rPr>
          <w:rFonts w:asciiTheme="majorHAnsi" w:hAnsiTheme="majorHAnsi" w:cstheme="majorHAnsi"/>
          <w:color w:val="000000"/>
        </w:rPr>
        <w:t>verificação</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da</w:t>
      </w:r>
      <w:r w:rsidRPr="003A2D49">
        <w:rPr>
          <w:rFonts w:asciiTheme="majorHAnsi" w:hAnsiTheme="majorHAnsi" w:cstheme="majorHAnsi"/>
          <w:color w:val="000000"/>
          <w:spacing w:val="-8"/>
        </w:rPr>
        <w:t xml:space="preserve"> </w:t>
      </w:r>
      <w:r w:rsidRPr="003A2D49">
        <w:rPr>
          <w:rFonts w:asciiTheme="majorHAnsi" w:hAnsiTheme="majorHAnsi" w:cstheme="majorHAnsi"/>
          <w:color w:val="000000"/>
        </w:rPr>
        <w:t>conformidade</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do</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material</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com</w:t>
      </w:r>
      <w:r w:rsidRPr="003A2D49">
        <w:rPr>
          <w:rFonts w:asciiTheme="majorHAnsi" w:hAnsiTheme="majorHAnsi" w:cstheme="majorHAnsi"/>
          <w:color w:val="000000"/>
          <w:spacing w:val="-3"/>
        </w:rPr>
        <w:t xml:space="preserve"> </w:t>
      </w:r>
      <w:r w:rsidRPr="003A2D49">
        <w:rPr>
          <w:rFonts w:asciiTheme="majorHAnsi" w:hAnsiTheme="majorHAnsi" w:cstheme="majorHAnsi"/>
          <w:color w:val="000000"/>
        </w:rPr>
        <w:t>a</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spacing w:val="-2"/>
        </w:rPr>
        <w:t>especificação;</w:t>
      </w:r>
    </w:p>
    <w:p w14:paraId="64B4F5AE" w14:textId="5D425693" w:rsidR="00C47A09" w:rsidRPr="003A2D49" w:rsidRDefault="00C47A09" w:rsidP="00CE7016">
      <w:pPr>
        <w:pStyle w:val="PargrafodaLista"/>
        <w:widowControl w:val="0"/>
        <w:numPr>
          <w:ilvl w:val="0"/>
          <w:numId w:val="19"/>
        </w:numPr>
        <w:tabs>
          <w:tab w:val="left" w:pos="386"/>
        </w:tabs>
        <w:suppressAutoHyphens w:val="0"/>
        <w:autoSpaceDE w:val="0"/>
        <w:autoSpaceDN w:val="0"/>
        <w:spacing w:line="276" w:lineRule="auto"/>
        <w:ind w:left="0" w:firstLine="0"/>
        <w:contextualSpacing w:val="0"/>
        <w:jc w:val="both"/>
        <w:rPr>
          <w:rFonts w:asciiTheme="majorHAnsi" w:hAnsiTheme="majorHAnsi" w:cstheme="majorHAnsi"/>
          <w:color w:val="000000"/>
        </w:rPr>
      </w:pPr>
      <w:r w:rsidRPr="003A2D49">
        <w:rPr>
          <w:rFonts w:asciiTheme="majorHAnsi" w:hAnsiTheme="majorHAnsi" w:cstheme="majorHAnsi"/>
          <w:color w:val="000000"/>
        </w:rPr>
        <w:lastRenderedPageBreak/>
        <w:t>definitivamente,</w:t>
      </w:r>
      <w:r w:rsidRPr="003A2D49">
        <w:rPr>
          <w:rFonts w:asciiTheme="majorHAnsi" w:hAnsiTheme="majorHAnsi" w:cstheme="majorHAnsi"/>
          <w:color w:val="000000"/>
          <w:spacing w:val="-9"/>
        </w:rPr>
        <w:t xml:space="preserve"> </w:t>
      </w:r>
      <w:r w:rsidRPr="003A2D49">
        <w:rPr>
          <w:rFonts w:asciiTheme="majorHAnsi" w:hAnsiTheme="majorHAnsi" w:cstheme="majorHAnsi"/>
          <w:color w:val="000000"/>
        </w:rPr>
        <w:t>após</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verificação</w:t>
      </w:r>
      <w:r w:rsidRPr="003A2D49">
        <w:rPr>
          <w:rFonts w:asciiTheme="majorHAnsi" w:hAnsiTheme="majorHAnsi" w:cstheme="majorHAnsi"/>
          <w:color w:val="000000"/>
          <w:spacing w:val="-8"/>
        </w:rPr>
        <w:t xml:space="preserve"> </w:t>
      </w:r>
      <w:r w:rsidRPr="003A2D49">
        <w:rPr>
          <w:rFonts w:asciiTheme="majorHAnsi" w:hAnsiTheme="majorHAnsi" w:cstheme="majorHAnsi"/>
          <w:color w:val="000000"/>
        </w:rPr>
        <w:t>da</w:t>
      </w:r>
      <w:r w:rsidRPr="003A2D49">
        <w:rPr>
          <w:rFonts w:asciiTheme="majorHAnsi" w:hAnsiTheme="majorHAnsi" w:cstheme="majorHAnsi"/>
          <w:color w:val="000000"/>
          <w:spacing w:val="-9"/>
        </w:rPr>
        <w:t xml:space="preserve"> </w:t>
      </w:r>
      <w:r w:rsidRPr="003A2D49">
        <w:rPr>
          <w:rFonts w:asciiTheme="majorHAnsi" w:hAnsiTheme="majorHAnsi" w:cstheme="majorHAnsi"/>
          <w:color w:val="000000"/>
        </w:rPr>
        <w:t>qualidade</w:t>
      </w:r>
      <w:r w:rsidRPr="003A2D49">
        <w:rPr>
          <w:rFonts w:asciiTheme="majorHAnsi" w:hAnsiTheme="majorHAnsi" w:cstheme="majorHAnsi"/>
          <w:color w:val="000000"/>
          <w:spacing w:val="-9"/>
        </w:rPr>
        <w:t xml:space="preserve"> </w:t>
      </w:r>
      <w:r w:rsidRPr="003A2D49">
        <w:rPr>
          <w:rFonts w:asciiTheme="majorHAnsi" w:hAnsiTheme="majorHAnsi" w:cstheme="majorHAnsi"/>
          <w:color w:val="000000"/>
        </w:rPr>
        <w:t>e</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quantidade</w:t>
      </w:r>
      <w:r w:rsidRPr="003A2D49">
        <w:rPr>
          <w:rFonts w:asciiTheme="majorHAnsi" w:hAnsiTheme="majorHAnsi" w:cstheme="majorHAnsi"/>
          <w:b/>
          <w:color w:val="000000"/>
          <w:spacing w:val="-8"/>
        </w:rPr>
        <w:t xml:space="preserve"> </w:t>
      </w:r>
      <w:r w:rsidRPr="003A2D49">
        <w:rPr>
          <w:rFonts w:asciiTheme="majorHAnsi" w:hAnsiTheme="majorHAnsi" w:cstheme="majorHAnsi"/>
          <w:color w:val="000000"/>
        </w:rPr>
        <w:t>do</w:t>
      </w:r>
      <w:r w:rsidRPr="003A2D49">
        <w:rPr>
          <w:rFonts w:asciiTheme="majorHAnsi" w:hAnsiTheme="majorHAnsi" w:cstheme="majorHAnsi"/>
          <w:color w:val="000000"/>
          <w:spacing w:val="-8"/>
        </w:rPr>
        <w:t xml:space="preserve"> </w:t>
      </w:r>
      <w:r w:rsidRPr="003A2D49">
        <w:rPr>
          <w:rFonts w:asciiTheme="majorHAnsi" w:hAnsiTheme="majorHAnsi" w:cstheme="majorHAnsi"/>
          <w:color w:val="000000"/>
        </w:rPr>
        <w:t>material</w:t>
      </w:r>
      <w:r w:rsidRPr="003A2D49">
        <w:rPr>
          <w:rFonts w:asciiTheme="majorHAnsi" w:hAnsiTheme="majorHAnsi" w:cstheme="majorHAnsi"/>
          <w:color w:val="000000"/>
          <w:spacing w:val="-9"/>
        </w:rPr>
        <w:t xml:space="preserve"> </w:t>
      </w:r>
      <w:r w:rsidRPr="003A2D49">
        <w:rPr>
          <w:rFonts w:asciiTheme="majorHAnsi" w:hAnsiTheme="majorHAnsi" w:cstheme="majorHAnsi"/>
          <w:color w:val="000000"/>
        </w:rPr>
        <w:t>e</w:t>
      </w:r>
      <w:r w:rsidRPr="003A2D49">
        <w:rPr>
          <w:rFonts w:asciiTheme="majorHAnsi" w:hAnsiTheme="majorHAnsi" w:cstheme="majorHAnsi"/>
          <w:color w:val="000000"/>
          <w:spacing w:val="-7"/>
        </w:rPr>
        <w:t xml:space="preserve"> </w:t>
      </w:r>
      <w:r w:rsidR="0057770C" w:rsidRPr="003A2D49">
        <w:rPr>
          <w:rFonts w:asciiTheme="majorHAnsi" w:hAnsiTheme="majorHAnsi" w:cstheme="majorHAnsi"/>
          <w:color w:val="000000"/>
        </w:rPr>
        <w:t>consequente</w:t>
      </w:r>
      <w:r w:rsidRPr="003A2D49">
        <w:rPr>
          <w:rFonts w:asciiTheme="majorHAnsi" w:hAnsiTheme="majorHAnsi" w:cstheme="majorHAnsi"/>
          <w:color w:val="000000"/>
          <w:spacing w:val="-9"/>
        </w:rPr>
        <w:t xml:space="preserve"> </w:t>
      </w:r>
      <w:r w:rsidRPr="003A2D49">
        <w:rPr>
          <w:rFonts w:asciiTheme="majorHAnsi" w:hAnsiTheme="majorHAnsi" w:cstheme="majorHAnsi"/>
          <w:color w:val="000000"/>
          <w:spacing w:val="-2"/>
        </w:rPr>
        <w:t>aceitação.</w:t>
      </w:r>
    </w:p>
    <w:p w14:paraId="0D41F9D1" w14:textId="77777777" w:rsidR="00C47A09" w:rsidRPr="003A2D49" w:rsidRDefault="00C47A09" w:rsidP="00CE7016">
      <w:pPr>
        <w:pStyle w:val="PargrafodaLista"/>
        <w:widowControl w:val="0"/>
        <w:numPr>
          <w:ilvl w:val="1"/>
          <w:numId w:val="20"/>
        </w:numPr>
        <w:tabs>
          <w:tab w:val="left" w:pos="570"/>
        </w:tabs>
        <w:suppressAutoHyphens w:val="0"/>
        <w:autoSpaceDE w:val="0"/>
        <w:autoSpaceDN w:val="0"/>
        <w:spacing w:line="276" w:lineRule="auto"/>
        <w:ind w:left="0" w:right="133" w:firstLine="0"/>
        <w:contextualSpacing w:val="0"/>
        <w:jc w:val="both"/>
        <w:rPr>
          <w:rFonts w:asciiTheme="majorHAnsi" w:hAnsiTheme="majorHAnsi" w:cstheme="majorHAnsi"/>
          <w:color w:val="000000"/>
        </w:rPr>
      </w:pPr>
      <w:r w:rsidRPr="003A2D49">
        <w:rPr>
          <w:rFonts w:asciiTheme="majorHAnsi" w:hAnsiTheme="majorHAnsi" w:cstheme="majorHAnsi"/>
          <w:color w:val="000000"/>
        </w:rPr>
        <w:t>O material será recebido provisoriamente pela Secretaria Municipal Competente, a qual conferirá o mesmo, verificando se atende às especificações exigidas, conforme empenho e termos contratuais, e após emitirá o Termo de recebimento definitivo.</w:t>
      </w:r>
    </w:p>
    <w:p w14:paraId="37198617" w14:textId="77777777" w:rsidR="00C47A09" w:rsidRPr="003A2D49" w:rsidRDefault="00C47A09" w:rsidP="00CE7016">
      <w:pPr>
        <w:pStyle w:val="PargrafodaLista"/>
        <w:widowControl w:val="0"/>
        <w:numPr>
          <w:ilvl w:val="1"/>
          <w:numId w:val="20"/>
        </w:numPr>
        <w:tabs>
          <w:tab w:val="left" w:pos="591"/>
        </w:tabs>
        <w:suppressAutoHyphens w:val="0"/>
        <w:autoSpaceDE w:val="0"/>
        <w:autoSpaceDN w:val="0"/>
        <w:spacing w:line="276" w:lineRule="auto"/>
        <w:ind w:left="0" w:firstLine="0"/>
        <w:contextualSpacing w:val="0"/>
        <w:jc w:val="both"/>
        <w:rPr>
          <w:rFonts w:asciiTheme="majorHAnsi" w:hAnsiTheme="majorHAnsi" w:cstheme="majorHAnsi"/>
          <w:color w:val="000000"/>
        </w:rPr>
      </w:pPr>
      <w:r w:rsidRPr="003A2D49">
        <w:rPr>
          <w:rFonts w:asciiTheme="majorHAnsi" w:hAnsiTheme="majorHAnsi" w:cstheme="majorHAnsi"/>
          <w:color w:val="000000"/>
        </w:rPr>
        <w:t>Verificada</w:t>
      </w:r>
      <w:r w:rsidRPr="003A2D49">
        <w:rPr>
          <w:rFonts w:asciiTheme="majorHAnsi" w:hAnsiTheme="majorHAnsi" w:cstheme="majorHAnsi"/>
          <w:color w:val="000000"/>
          <w:spacing w:val="54"/>
        </w:rPr>
        <w:t xml:space="preserve"> </w:t>
      </w:r>
      <w:r w:rsidRPr="003A2D49">
        <w:rPr>
          <w:rFonts w:asciiTheme="majorHAnsi" w:hAnsiTheme="majorHAnsi" w:cstheme="majorHAnsi"/>
          <w:color w:val="000000"/>
        </w:rPr>
        <w:t>a</w:t>
      </w:r>
      <w:r w:rsidRPr="003A2D49">
        <w:rPr>
          <w:rFonts w:asciiTheme="majorHAnsi" w:hAnsiTheme="majorHAnsi" w:cstheme="majorHAnsi"/>
          <w:color w:val="000000"/>
          <w:spacing w:val="54"/>
        </w:rPr>
        <w:t xml:space="preserve"> </w:t>
      </w:r>
      <w:r w:rsidRPr="003A2D49">
        <w:rPr>
          <w:rFonts w:asciiTheme="majorHAnsi" w:hAnsiTheme="majorHAnsi" w:cstheme="majorHAnsi"/>
          <w:color w:val="000000"/>
        </w:rPr>
        <w:t>desconformidade</w:t>
      </w:r>
      <w:r w:rsidRPr="003A2D49">
        <w:rPr>
          <w:rFonts w:asciiTheme="majorHAnsi" w:hAnsiTheme="majorHAnsi" w:cstheme="majorHAnsi"/>
          <w:color w:val="000000"/>
          <w:spacing w:val="55"/>
        </w:rPr>
        <w:t xml:space="preserve"> </w:t>
      </w:r>
      <w:r w:rsidRPr="003A2D49">
        <w:rPr>
          <w:rFonts w:asciiTheme="majorHAnsi" w:hAnsiTheme="majorHAnsi" w:cstheme="majorHAnsi"/>
          <w:color w:val="000000"/>
        </w:rPr>
        <w:t>de</w:t>
      </w:r>
      <w:r w:rsidRPr="003A2D49">
        <w:rPr>
          <w:rFonts w:asciiTheme="majorHAnsi" w:hAnsiTheme="majorHAnsi" w:cstheme="majorHAnsi"/>
          <w:color w:val="000000"/>
          <w:spacing w:val="54"/>
        </w:rPr>
        <w:t xml:space="preserve"> </w:t>
      </w:r>
      <w:r w:rsidRPr="003A2D49">
        <w:rPr>
          <w:rFonts w:asciiTheme="majorHAnsi" w:hAnsiTheme="majorHAnsi" w:cstheme="majorHAnsi"/>
          <w:color w:val="000000"/>
        </w:rPr>
        <w:t>algum</w:t>
      </w:r>
      <w:r w:rsidRPr="003A2D49">
        <w:rPr>
          <w:rFonts w:asciiTheme="majorHAnsi" w:hAnsiTheme="majorHAnsi" w:cstheme="majorHAnsi"/>
          <w:color w:val="000000"/>
          <w:spacing w:val="60"/>
        </w:rPr>
        <w:t xml:space="preserve"> </w:t>
      </w:r>
      <w:r w:rsidRPr="003A2D49">
        <w:rPr>
          <w:rFonts w:asciiTheme="majorHAnsi" w:hAnsiTheme="majorHAnsi" w:cstheme="majorHAnsi"/>
          <w:color w:val="000000"/>
        </w:rPr>
        <w:t>dos</w:t>
      </w:r>
      <w:r w:rsidRPr="003A2D49">
        <w:rPr>
          <w:rFonts w:asciiTheme="majorHAnsi" w:hAnsiTheme="majorHAnsi" w:cstheme="majorHAnsi"/>
          <w:color w:val="000000"/>
          <w:spacing w:val="53"/>
        </w:rPr>
        <w:t xml:space="preserve"> </w:t>
      </w:r>
      <w:r w:rsidRPr="003A2D49">
        <w:rPr>
          <w:rFonts w:asciiTheme="majorHAnsi" w:hAnsiTheme="majorHAnsi" w:cstheme="majorHAnsi"/>
          <w:color w:val="000000"/>
        </w:rPr>
        <w:t>produtos,</w:t>
      </w:r>
      <w:r w:rsidRPr="003A2D49">
        <w:rPr>
          <w:rFonts w:asciiTheme="majorHAnsi" w:hAnsiTheme="majorHAnsi" w:cstheme="majorHAnsi"/>
          <w:color w:val="000000"/>
          <w:spacing w:val="55"/>
        </w:rPr>
        <w:t xml:space="preserve"> </w:t>
      </w:r>
      <w:r w:rsidRPr="003A2D49">
        <w:rPr>
          <w:rFonts w:asciiTheme="majorHAnsi" w:hAnsiTheme="majorHAnsi" w:cstheme="majorHAnsi"/>
          <w:color w:val="000000"/>
        </w:rPr>
        <w:t>a</w:t>
      </w:r>
      <w:r w:rsidRPr="003A2D49">
        <w:rPr>
          <w:rFonts w:asciiTheme="majorHAnsi" w:hAnsiTheme="majorHAnsi" w:cstheme="majorHAnsi"/>
          <w:color w:val="000000"/>
          <w:spacing w:val="54"/>
        </w:rPr>
        <w:t xml:space="preserve"> </w:t>
      </w:r>
      <w:r w:rsidRPr="003A2D49">
        <w:rPr>
          <w:rFonts w:asciiTheme="majorHAnsi" w:hAnsiTheme="majorHAnsi" w:cstheme="majorHAnsi"/>
          <w:color w:val="000000"/>
        </w:rPr>
        <w:t>contratada</w:t>
      </w:r>
      <w:r w:rsidRPr="003A2D49">
        <w:rPr>
          <w:rFonts w:asciiTheme="majorHAnsi" w:hAnsiTheme="majorHAnsi" w:cstheme="majorHAnsi"/>
          <w:color w:val="000000"/>
          <w:spacing w:val="55"/>
        </w:rPr>
        <w:t xml:space="preserve"> </w:t>
      </w:r>
      <w:r w:rsidRPr="003A2D49">
        <w:rPr>
          <w:rFonts w:asciiTheme="majorHAnsi" w:hAnsiTheme="majorHAnsi" w:cstheme="majorHAnsi"/>
          <w:color w:val="000000"/>
        </w:rPr>
        <w:t>deverá</w:t>
      </w:r>
      <w:r w:rsidRPr="003A2D49">
        <w:rPr>
          <w:rFonts w:asciiTheme="majorHAnsi" w:hAnsiTheme="majorHAnsi" w:cstheme="majorHAnsi"/>
          <w:color w:val="000000"/>
          <w:spacing w:val="56"/>
        </w:rPr>
        <w:t xml:space="preserve"> </w:t>
      </w:r>
      <w:r w:rsidRPr="003A2D49">
        <w:rPr>
          <w:rFonts w:asciiTheme="majorHAnsi" w:hAnsiTheme="majorHAnsi" w:cstheme="majorHAnsi"/>
          <w:color w:val="000000"/>
        </w:rPr>
        <w:t>promover</w:t>
      </w:r>
      <w:r w:rsidRPr="003A2D49">
        <w:rPr>
          <w:rFonts w:asciiTheme="majorHAnsi" w:hAnsiTheme="majorHAnsi" w:cstheme="majorHAnsi"/>
          <w:color w:val="000000"/>
          <w:spacing w:val="55"/>
        </w:rPr>
        <w:t xml:space="preserve"> </w:t>
      </w:r>
      <w:r w:rsidRPr="003A2D49">
        <w:rPr>
          <w:rFonts w:asciiTheme="majorHAnsi" w:hAnsiTheme="majorHAnsi" w:cstheme="majorHAnsi"/>
          <w:color w:val="000000"/>
        </w:rPr>
        <w:t>as</w:t>
      </w:r>
      <w:r w:rsidRPr="003A2D49">
        <w:rPr>
          <w:rFonts w:asciiTheme="majorHAnsi" w:hAnsiTheme="majorHAnsi" w:cstheme="majorHAnsi"/>
          <w:color w:val="000000"/>
          <w:spacing w:val="56"/>
        </w:rPr>
        <w:t xml:space="preserve"> </w:t>
      </w:r>
      <w:r w:rsidRPr="003A2D49">
        <w:rPr>
          <w:rFonts w:asciiTheme="majorHAnsi" w:hAnsiTheme="majorHAnsi" w:cstheme="majorHAnsi"/>
          <w:color w:val="000000"/>
          <w:spacing w:val="-2"/>
        </w:rPr>
        <w:t xml:space="preserve">correções </w:t>
      </w:r>
      <w:r w:rsidRPr="003A2D49">
        <w:rPr>
          <w:rFonts w:asciiTheme="majorHAnsi" w:hAnsiTheme="majorHAnsi" w:cstheme="majorHAnsi"/>
          <w:color w:val="000000"/>
        </w:rPr>
        <w:t>necessárias,</w:t>
      </w:r>
      <w:r w:rsidRPr="003A2D49">
        <w:rPr>
          <w:rFonts w:asciiTheme="majorHAnsi" w:hAnsiTheme="majorHAnsi" w:cstheme="majorHAnsi"/>
          <w:color w:val="000000"/>
          <w:spacing w:val="-10"/>
        </w:rPr>
        <w:t xml:space="preserve"> </w:t>
      </w:r>
      <w:r w:rsidRPr="003A2D49">
        <w:rPr>
          <w:rFonts w:asciiTheme="majorHAnsi" w:hAnsiTheme="majorHAnsi" w:cstheme="majorHAnsi"/>
          <w:color w:val="000000"/>
        </w:rPr>
        <w:t>sujeitando-se</w:t>
      </w:r>
      <w:r w:rsidRPr="003A2D49">
        <w:rPr>
          <w:rFonts w:asciiTheme="majorHAnsi" w:hAnsiTheme="majorHAnsi" w:cstheme="majorHAnsi"/>
          <w:color w:val="000000"/>
          <w:spacing w:val="-8"/>
        </w:rPr>
        <w:t xml:space="preserve"> </w:t>
      </w:r>
      <w:r w:rsidRPr="003A2D49">
        <w:rPr>
          <w:rFonts w:asciiTheme="majorHAnsi" w:hAnsiTheme="majorHAnsi" w:cstheme="majorHAnsi"/>
          <w:color w:val="000000"/>
        </w:rPr>
        <w:t>às</w:t>
      </w:r>
      <w:r w:rsidRPr="003A2D49">
        <w:rPr>
          <w:rFonts w:asciiTheme="majorHAnsi" w:hAnsiTheme="majorHAnsi" w:cstheme="majorHAnsi"/>
          <w:color w:val="000000"/>
          <w:spacing w:val="-9"/>
        </w:rPr>
        <w:t xml:space="preserve"> </w:t>
      </w:r>
      <w:r w:rsidRPr="003A2D49">
        <w:rPr>
          <w:rFonts w:asciiTheme="majorHAnsi" w:hAnsiTheme="majorHAnsi" w:cstheme="majorHAnsi"/>
          <w:color w:val="000000"/>
        </w:rPr>
        <w:t>penalidades</w:t>
      </w:r>
      <w:r w:rsidRPr="003A2D49">
        <w:rPr>
          <w:rFonts w:asciiTheme="majorHAnsi" w:hAnsiTheme="majorHAnsi" w:cstheme="majorHAnsi"/>
          <w:color w:val="000000"/>
          <w:spacing w:val="-9"/>
        </w:rPr>
        <w:t xml:space="preserve"> </w:t>
      </w:r>
      <w:r w:rsidRPr="003A2D49">
        <w:rPr>
          <w:rFonts w:asciiTheme="majorHAnsi" w:hAnsiTheme="majorHAnsi" w:cstheme="majorHAnsi"/>
          <w:color w:val="000000"/>
        </w:rPr>
        <w:t>previstas</w:t>
      </w:r>
      <w:r w:rsidRPr="003A2D49">
        <w:rPr>
          <w:rFonts w:asciiTheme="majorHAnsi" w:hAnsiTheme="majorHAnsi" w:cstheme="majorHAnsi"/>
          <w:color w:val="000000"/>
          <w:spacing w:val="-9"/>
        </w:rPr>
        <w:t xml:space="preserve"> </w:t>
      </w:r>
      <w:r w:rsidRPr="003A2D49">
        <w:rPr>
          <w:rFonts w:asciiTheme="majorHAnsi" w:hAnsiTheme="majorHAnsi" w:cstheme="majorHAnsi"/>
          <w:color w:val="000000"/>
        </w:rPr>
        <w:t>neste</w:t>
      </w:r>
      <w:r w:rsidRPr="003A2D49">
        <w:rPr>
          <w:rFonts w:asciiTheme="majorHAnsi" w:hAnsiTheme="majorHAnsi" w:cstheme="majorHAnsi"/>
          <w:color w:val="000000"/>
          <w:spacing w:val="-9"/>
        </w:rPr>
        <w:t xml:space="preserve"> </w:t>
      </w:r>
      <w:r w:rsidRPr="003A2D49">
        <w:rPr>
          <w:rFonts w:asciiTheme="majorHAnsi" w:hAnsiTheme="majorHAnsi" w:cstheme="majorHAnsi"/>
          <w:color w:val="000000"/>
          <w:spacing w:val="-2"/>
        </w:rPr>
        <w:t>instrumento.</w:t>
      </w:r>
    </w:p>
    <w:p w14:paraId="6939FEEA" w14:textId="77777777" w:rsidR="00C47A09" w:rsidRPr="003A2D49" w:rsidRDefault="00C47A09" w:rsidP="00CE7016">
      <w:pPr>
        <w:pStyle w:val="Corpodetexto"/>
        <w:spacing w:line="276" w:lineRule="auto"/>
        <w:jc w:val="both"/>
        <w:rPr>
          <w:rFonts w:asciiTheme="majorHAnsi" w:hAnsiTheme="majorHAnsi" w:cstheme="majorHAnsi"/>
          <w:sz w:val="24"/>
          <w:szCs w:val="24"/>
          <w:u w:val="single"/>
        </w:rPr>
      </w:pPr>
    </w:p>
    <w:p w14:paraId="70F539B0" w14:textId="77777777" w:rsidR="00C47A09" w:rsidRPr="003A2D49" w:rsidRDefault="00C47A09" w:rsidP="00CE7016">
      <w:pPr>
        <w:pStyle w:val="Ttulo1"/>
        <w:spacing w:before="0" w:after="0" w:line="276" w:lineRule="auto"/>
        <w:jc w:val="both"/>
        <w:rPr>
          <w:rFonts w:cstheme="majorHAnsi"/>
          <w:color w:val="000000"/>
          <w:sz w:val="24"/>
          <w:szCs w:val="24"/>
          <w:u w:val="single"/>
        </w:rPr>
      </w:pPr>
      <w:r w:rsidRPr="003A2D49">
        <w:rPr>
          <w:rFonts w:cstheme="majorHAnsi"/>
          <w:color w:val="000000"/>
          <w:sz w:val="24"/>
          <w:szCs w:val="24"/>
          <w:u w:val="single"/>
        </w:rPr>
        <w:t>CLÁUSULA</w:t>
      </w:r>
      <w:r w:rsidRPr="003A2D49">
        <w:rPr>
          <w:rFonts w:cstheme="majorHAnsi"/>
          <w:color w:val="000000"/>
          <w:spacing w:val="-5"/>
          <w:sz w:val="24"/>
          <w:szCs w:val="24"/>
          <w:u w:val="single"/>
        </w:rPr>
        <w:t xml:space="preserve"> </w:t>
      </w:r>
      <w:r w:rsidRPr="003A2D49">
        <w:rPr>
          <w:rFonts w:cstheme="majorHAnsi"/>
          <w:color w:val="000000"/>
          <w:sz w:val="24"/>
          <w:szCs w:val="24"/>
          <w:u w:val="single"/>
        </w:rPr>
        <w:t>SÉTIMA</w:t>
      </w:r>
      <w:r w:rsidRPr="003A2D49">
        <w:rPr>
          <w:rFonts w:cstheme="majorHAnsi"/>
          <w:color w:val="000000"/>
          <w:spacing w:val="-7"/>
          <w:sz w:val="24"/>
          <w:szCs w:val="24"/>
          <w:u w:val="single"/>
        </w:rPr>
        <w:t xml:space="preserve"> </w:t>
      </w:r>
      <w:r w:rsidRPr="003A2D49">
        <w:rPr>
          <w:rFonts w:cstheme="majorHAnsi"/>
          <w:color w:val="000000"/>
          <w:sz w:val="24"/>
          <w:szCs w:val="24"/>
          <w:u w:val="single"/>
        </w:rPr>
        <w:t>–</w:t>
      </w:r>
      <w:r w:rsidRPr="003A2D49">
        <w:rPr>
          <w:rFonts w:cstheme="majorHAnsi"/>
          <w:color w:val="000000"/>
          <w:spacing w:val="-3"/>
          <w:sz w:val="24"/>
          <w:szCs w:val="24"/>
          <w:u w:val="single"/>
        </w:rPr>
        <w:t xml:space="preserve"> </w:t>
      </w:r>
      <w:r w:rsidRPr="003A2D49">
        <w:rPr>
          <w:rFonts w:cstheme="majorHAnsi"/>
          <w:color w:val="000000"/>
          <w:sz w:val="24"/>
          <w:szCs w:val="24"/>
          <w:u w:val="single"/>
        </w:rPr>
        <w:t>DA</w:t>
      </w:r>
      <w:r w:rsidRPr="003A2D49">
        <w:rPr>
          <w:rFonts w:cstheme="majorHAnsi"/>
          <w:color w:val="000000"/>
          <w:spacing w:val="-5"/>
          <w:sz w:val="24"/>
          <w:szCs w:val="24"/>
          <w:u w:val="single"/>
        </w:rPr>
        <w:t xml:space="preserve"> </w:t>
      </w:r>
      <w:r w:rsidRPr="003A2D49">
        <w:rPr>
          <w:rFonts w:cstheme="majorHAnsi"/>
          <w:color w:val="000000"/>
          <w:spacing w:val="-2"/>
          <w:sz w:val="24"/>
          <w:szCs w:val="24"/>
          <w:u w:val="single"/>
        </w:rPr>
        <w:t>EXECUÇÃO</w:t>
      </w:r>
    </w:p>
    <w:p w14:paraId="0AB2F73F" w14:textId="77777777" w:rsidR="00C47A09" w:rsidRPr="003A2D49" w:rsidRDefault="00C47A09" w:rsidP="00CE7016">
      <w:pPr>
        <w:pStyle w:val="PargrafodaLista"/>
        <w:widowControl w:val="0"/>
        <w:numPr>
          <w:ilvl w:val="1"/>
          <w:numId w:val="21"/>
        </w:numPr>
        <w:tabs>
          <w:tab w:val="left" w:pos="610"/>
        </w:tabs>
        <w:suppressAutoHyphens w:val="0"/>
        <w:autoSpaceDE w:val="0"/>
        <w:autoSpaceDN w:val="0"/>
        <w:spacing w:line="276" w:lineRule="auto"/>
        <w:ind w:left="0" w:right="132" w:firstLine="0"/>
        <w:contextualSpacing w:val="0"/>
        <w:jc w:val="both"/>
        <w:rPr>
          <w:rFonts w:asciiTheme="majorHAnsi" w:hAnsiTheme="majorHAnsi" w:cstheme="majorHAnsi"/>
          <w:color w:val="000000"/>
        </w:rPr>
      </w:pPr>
      <w:r w:rsidRPr="003A2D49">
        <w:rPr>
          <w:rFonts w:asciiTheme="majorHAnsi" w:hAnsiTheme="majorHAnsi" w:cstheme="majorHAnsi"/>
          <w:color w:val="000000"/>
        </w:rPr>
        <w:t>A</w:t>
      </w:r>
      <w:r w:rsidRPr="003A2D49">
        <w:rPr>
          <w:rFonts w:asciiTheme="majorHAnsi" w:hAnsiTheme="majorHAnsi" w:cstheme="majorHAnsi"/>
          <w:color w:val="000000"/>
          <w:spacing w:val="79"/>
        </w:rPr>
        <w:t xml:space="preserve"> </w:t>
      </w:r>
      <w:r w:rsidRPr="003A2D49">
        <w:rPr>
          <w:rFonts w:asciiTheme="majorHAnsi" w:hAnsiTheme="majorHAnsi" w:cstheme="majorHAnsi"/>
          <w:color w:val="000000"/>
        </w:rPr>
        <w:t>Contratada</w:t>
      </w:r>
      <w:r w:rsidRPr="003A2D49">
        <w:rPr>
          <w:rFonts w:asciiTheme="majorHAnsi" w:hAnsiTheme="majorHAnsi" w:cstheme="majorHAnsi"/>
          <w:b/>
          <w:color w:val="000000"/>
          <w:spacing w:val="75"/>
        </w:rPr>
        <w:t xml:space="preserve"> </w:t>
      </w:r>
      <w:r w:rsidRPr="003A2D49">
        <w:rPr>
          <w:rFonts w:asciiTheme="majorHAnsi" w:hAnsiTheme="majorHAnsi" w:cstheme="majorHAnsi"/>
          <w:color w:val="000000"/>
        </w:rPr>
        <w:t>deverá</w:t>
      </w:r>
      <w:r w:rsidRPr="003A2D49">
        <w:rPr>
          <w:rFonts w:asciiTheme="majorHAnsi" w:hAnsiTheme="majorHAnsi" w:cstheme="majorHAnsi"/>
          <w:color w:val="000000"/>
          <w:spacing w:val="79"/>
        </w:rPr>
        <w:t xml:space="preserve"> </w:t>
      </w:r>
      <w:r w:rsidRPr="003A2D49">
        <w:rPr>
          <w:rFonts w:asciiTheme="majorHAnsi" w:hAnsiTheme="majorHAnsi" w:cstheme="majorHAnsi"/>
          <w:color w:val="000000"/>
        </w:rPr>
        <w:t>executar</w:t>
      </w:r>
      <w:r w:rsidRPr="003A2D49">
        <w:rPr>
          <w:rFonts w:asciiTheme="majorHAnsi" w:hAnsiTheme="majorHAnsi" w:cstheme="majorHAnsi"/>
          <w:color w:val="000000"/>
          <w:spacing w:val="80"/>
        </w:rPr>
        <w:t xml:space="preserve"> </w:t>
      </w:r>
      <w:r w:rsidRPr="003A2D49">
        <w:rPr>
          <w:rFonts w:asciiTheme="majorHAnsi" w:hAnsiTheme="majorHAnsi" w:cstheme="majorHAnsi"/>
          <w:color w:val="000000"/>
        </w:rPr>
        <w:t>o</w:t>
      </w:r>
      <w:r w:rsidRPr="003A2D49">
        <w:rPr>
          <w:rFonts w:asciiTheme="majorHAnsi" w:hAnsiTheme="majorHAnsi" w:cstheme="majorHAnsi"/>
          <w:color w:val="000000"/>
          <w:spacing w:val="79"/>
        </w:rPr>
        <w:t xml:space="preserve"> </w:t>
      </w:r>
      <w:r w:rsidRPr="003A2D49">
        <w:rPr>
          <w:rFonts w:asciiTheme="majorHAnsi" w:hAnsiTheme="majorHAnsi" w:cstheme="majorHAnsi"/>
          <w:color w:val="000000"/>
        </w:rPr>
        <w:t>objeto</w:t>
      </w:r>
      <w:r w:rsidRPr="003A2D49">
        <w:rPr>
          <w:rFonts w:asciiTheme="majorHAnsi" w:hAnsiTheme="majorHAnsi" w:cstheme="majorHAnsi"/>
          <w:color w:val="000000"/>
          <w:spacing w:val="80"/>
        </w:rPr>
        <w:t xml:space="preserve"> </w:t>
      </w:r>
      <w:r w:rsidRPr="003A2D49">
        <w:rPr>
          <w:rFonts w:asciiTheme="majorHAnsi" w:hAnsiTheme="majorHAnsi" w:cstheme="majorHAnsi"/>
          <w:color w:val="000000"/>
        </w:rPr>
        <w:t>contratado</w:t>
      </w:r>
      <w:r w:rsidRPr="003A2D49">
        <w:rPr>
          <w:rFonts w:asciiTheme="majorHAnsi" w:hAnsiTheme="majorHAnsi" w:cstheme="majorHAnsi"/>
          <w:color w:val="000000"/>
          <w:spacing w:val="79"/>
        </w:rPr>
        <w:t xml:space="preserve"> </w:t>
      </w:r>
      <w:r w:rsidRPr="003A2D49">
        <w:rPr>
          <w:rFonts w:asciiTheme="majorHAnsi" w:hAnsiTheme="majorHAnsi" w:cstheme="majorHAnsi"/>
          <w:color w:val="000000"/>
        </w:rPr>
        <w:t>conforme</w:t>
      </w:r>
      <w:r w:rsidRPr="003A2D49">
        <w:rPr>
          <w:rFonts w:asciiTheme="majorHAnsi" w:hAnsiTheme="majorHAnsi" w:cstheme="majorHAnsi"/>
          <w:color w:val="000000"/>
          <w:spacing w:val="77"/>
        </w:rPr>
        <w:t xml:space="preserve"> </w:t>
      </w:r>
      <w:r w:rsidRPr="003A2D49">
        <w:rPr>
          <w:rFonts w:asciiTheme="majorHAnsi" w:hAnsiTheme="majorHAnsi" w:cstheme="majorHAnsi"/>
          <w:color w:val="000000"/>
        </w:rPr>
        <w:t>solicitação</w:t>
      </w:r>
      <w:r w:rsidRPr="003A2D49">
        <w:rPr>
          <w:rFonts w:asciiTheme="majorHAnsi" w:hAnsiTheme="majorHAnsi" w:cstheme="majorHAnsi"/>
          <w:color w:val="000000"/>
          <w:spacing w:val="79"/>
        </w:rPr>
        <w:t xml:space="preserve"> </w:t>
      </w:r>
      <w:r w:rsidRPr="003A2D49">
        <w:rPr>
          <w:rFonts w:asciiTheme="majorHAnsi" w:hAnsiTheme="majorHAnsi" w:cstheme="majorHAnsi"/>
          <w:color w:val="000000"/>
        </w:rPr>
        <w:t>da</w:t>
      </w:r>
      <w:r w:rsidRPr="003A2D49">
        <w:rPr>
          <w:rFonts w:asciiTheme="majorHAnsi" w:hAnsiTheme="majorHAnsi" w:cstheme="majorHAnsi"/>
          <w:color w:val="000000"/>
          <w:spacing w:val="79"/>
        </w:rPr>
        <w:t xml:space="preserve"> </w:t>
      </w:r>
      <w:r w:rsidRPr="003A2D49">
        <w:rPr>
          <w:rFonts w:asciiTheme="majorHAnsi" w:hAnsiTheme="majorHAnsi" w:cstheme="majorHAnsi"/>
          <w:color w:val="000000"/>
        </w:rPr>
        <w:t>Contratante, obedecendo-se ainda os seguintes preceitos:</w:t>
      </w:r>
    </w:p>
    <w:p w14:paraId="0EC3EB5B" w14:textId="77777777" w:rsidR="00C47A09" w:rsidRPr="003A2D49" w:rsidRDefault="00C47A09" w:rsidP="00CE7016">
      <w:pPr>
        <w:pStyle w:val="PargrafodaLista"/>
        <w:widowControl w:val="0"/>
        <w:numPr>
          <w:ilvl w:val="2"/>
          <w:numId w:val="21"/>
        </w:numPr>
        <w:tabs>
          <w:tab w:val="left" w:pos="143"/>
        </w:tabs>
        <w:suppressAutoHyphens w:val="0"/>
        <w:autoSpaceDE w:val="0"/>
        <w:autoSpaceDN w:val="0"/>
        <w:spacing w:line="276" w:lineRule="auto"/>
        <w:ind w:left="0" w:right="94" w:firstLine="0"/>
        <w:contextualSpacing w:val="0"/>
        <w:jc w:val="both"/>
        <w:rPr>
          <w:rFonts w:asciiTheme="majorHAnsi" w:hAnsiTheme="majorHAnsi" w:cstheme="majorHAnsi"/>
          <w:color w:val="000000"/>
        </w:rPr>
      </w:pPr>
      <w:r w:rsidRPr="003A2D49">
        <w:rPr>
          <w:rFonts w:asciiTheme="majorHAnsi" w:hAnsiTheme="majorHAnsi" w:cstheme="majorHAnsi"/>
          <w:color w:val="000000"/>
        </w:rPr>
        <w:t>O</w:t>
      </w:r>
      <w:r w:rsidRPr="003A2D49">
        <w:rPr>
          <w:rFonts w:asciiTheme="majorHAnsi" w:hAnsiTheme="majorHAnsi" w:cstheme="majorHAnsi"/>
          <w:color w:val="000000"/>
          <w:spacing w:val="46"/>
        </w:rPr>
        <w:t xml:space="preserve"> </w:t>
      </w:r>
      <w:r w:rsidRPr="003A2D49">
        <w:rPr>
          <w:rFonts w:asciiTheme="majorHAnsi" w:hAnsiTheme="majorHAnsi" w:cstheme="majorHAnsi"/>
          <w:color w:val="000000"/>
        </w:rPr>
        <w:t>responsável</w:t>
      </w:r>
      <w:r w:rsidRPr="003A2D49">
        <w:rPr>
          <w:rFonts w:asciiTheme="majorHAnsi" w:hAnsiTheme="majorHAnsi" w:cstheme="majorHAnsi"/>
          <w:color w:val="000000"/>
          <w:spacing w:val="44"/>
        </w:rPr>
        <w:t xml:space="preserve"> </w:t>
      </w:r>
      <w:r w:rsidRPr="003A2D49">
        <w:rPr>
          <w:rFonts w:asciiTheme="majorHAnsi" w:hAnsiTheme="majorHAnsi" w:cstheme="majorHAnsi"/>
          <w:color w:val="000000"/>
        </w:rPr>
        <w:t>pelo</w:t>
      </w:r>
      <w:r w:rsidRPr="003A2D49">
        <w:rPr>
          <w:rFonts w:asciiTheme="majorHAnsi" w:hAnsiTheme="majorHAnsi" w:cstheme="majorHAnsi"/>
          <w:color w:val="000000"/>
          <w:spacing w:val="48"/>
        </w:rPr>
        <w:t xml:space="preserve"> </w:t>
      </w:r>
      <w:r w:rsidRPr="003A2D49">
        <w:rPr>
          <w:rFonts w:asciiTheme="majorHAnsi" w:hAnsiTheme="majorHAnsi" w:cstheme="majorHAnsi"/>
          <w:color w:val="000000"/>
        </w:rPr>
        <w:t>recebimento</w:t>
      </w:r>
      <w:r w:rsidRPr="003A2D49">
        <w:rPr>
          <w:rFonts w:asciiTheme="majorHAnsi" w:hAnsiTheme="majorHAnsi" w:cstheme="majorHAnsi"/>
          <w:color w:val="000000"/>
          <w:spacing w:val="47"/>
        </w:rPr>
        <w:t xml:space="preserve"> </w:t>
      </w:r>
      <w:r w:rsidRPr="003A2D49">
        <w:rPr>
          <w:rFonts w:asciiTheme="majorHAnsi" w:hAnsiTheme="majorHAnsi" w:cstheme="majorHAnsi"/>
          <w:color w:val="000000"/>
        </w:rPr>
        <w:t>do</w:t>
      </w:r>
      <w:r w:rsidRPr="003A2D49">
        <w:rPr>
          <w:rFonts w:asciiTheme="majorHAnsi" w:hAnsiTheme="majorHAnsi" w:cstheme="majorHAnsi"/>
          <w:color w:val="000000"/>
          <w:spacing w:val="47"/>
        </w:rPr>
        <w:t xml:space="preserve"> </w:t>
      </w:r>
      <w:r w:rsidRPr="003A2D49">
        <w:rPr>
          <w:rFonts w:asciiTheme="majorHAnsi" w:hAnsiTheme="majorHAnsi" w:cstheme="majorHAnsi"/>
          <w:color w:val="000000"/>
        </w:rPr>
        <w:t>objeto</w:t>
      </w:r>
      <w:r w:rsidRPr="003A2D49">
        <w:rPr>
          <w:rFonts w:asciiTheme="majorHAnsi" w:hAnsiTheme="majorHAnsi" w:cstheme="majorHAnsi"/>
          <w:color w:val="000000"/>
          <w:spacing w:val="47"/>
        </w:rPr>
        <w:t xml:space="preserve"> </w:t>
      </w:r>
      <w:r w:rsidRPr="003A2D49">
        <w:rPr>
          <w:rFonts w:asciiTheme="majorHAnsi" w:hAnsiTheme="majorHAnsi" w:cstheme="majorHAnsi"/>
          <w:color w:val="000000"/>
        </w:rPr>
        <w:t>deverá</w:t>
      </w:r>
      <w:r w:rsidRPr="003A2D49">
        <w:rPr>
          <w:rFonts w:asciiTheme="majorHAnsi" w:hAnsiTheme="majorHAnsi" w:cstheme="majorHAnsi"/>
          <w:color w:val="000000"/>
          <w:spacing w:val="48"/>
        </w:rPr>
        <w:t xml:space="preserve"> </w:t>
      </w:r>
      <w:r w:rsidRPr="003A2D49">
        <w:rPr>
          <w:rFonts w:asciiTheme="majorHAnsi" w:hAnsiTheme="majorHAnsi" w:cstheme="majorHAnsi"/>
          <w:color w:val="000000"/>
        </w:rPr>
        <w:t>atestar</w:t>
      </w:r>
      <w:r w:rsidRPr="003A2D49">
        <w:rPr>
          <w:rFonts w:asciiTheme="majorHAnsi" w:hAnsiTheme="majorHAnsi" w:cstheme="majorHAnsi"/>
          <w:color w:val="000000"/>
          <w:spacing w:val="49"/>
        </w:rPr>
        <w:t xml:space="preserve"> </w:t>
      </w:r>
      <w:r w:rsidRPr="003A2D49">
        <w:rPr>
          <w:rFonts w:asciiTheme="majorHAnsi" w:hAnsiTheme="majorHAnsi" w:cstheme="majorHAnsi"/>
          <w:color w:val="000000"/>
        </w:rPr>
        <w:t>a</w:t>
      </w:r>
      <w:r w:rsidRPr="003A2D49">
        <w:rPr>
          <w:rFonts w:asciiTheme="majorHAnsi" w:hAnsiTheme="majorHAnsi" w:cstheme="majorHAnsi"/>
          <w:color w:val="000000"/>
          <w:spacing w:val="46"/>
        </w:rPr>
        <w:t xml:space="preserve"> </w:t>
      </w:r>
      <w:r w:rsidRPr="003A2D49">
        <w:rPr>
          <w:rFonts w:asciiTheme="majorHAnsi" w:hAnsiTheme="majorHAnsi" w:cstheme="majorHAnsi"/>
          <w:color w:val="000000"/>
        </w:rPr>
        <w:t>qualidade</w:t>
      </w:r>
      <w:r w:rsidRPr="003A2D49">
        <w:rPr>
          <w:rFonts w:asciiTheme="majorHAnsi" w:hAnsiTheme="majorHAnsi" w:cstheme="majorHAnsi"/>
          <w:color w:val="000000"/>
          <w:spacing w:val="47"/>
        </w:rPr>
        <w:t xml:space="preserve"> </w:t>
      </w:r>
      <w:r w:rsidRPr="003A2D49">
        <w:rPr>
          <w:rFonts w:asciiTheme="majorHAnsi" w:hAnsiTheme="majorHAnsi" w:cstheme="majorHAnsi"/>
          <w:color w:val="000000"/>
        </w:rPr>
        <w:t>e</w:t>
      </w:r>
      <w:r w:rsidRPr="003A2D49">
        <w:rPr>
          <w:rFonts w:asciiTheme="majorHAnsi" w:hAnsiTheme="majorHAnsi" w:cstheme="majorHAnsi"/>
          <w:color w:val="000000"/>
          <w:spacing w:val="47"/>
        </w:rPr>
        <w:t xml:space="preserve"> </w:t>
      </w:r>
      <w:r w:rsidRPr="003A2D49">
        <w:rPr>
          <w:rFonts w:asciiTheme="majorHAnsi" w:hAnsiTheme="majorHAnsi" w:cstheme="majorHAnsi"/>
          <w:color w:val="000000"/>
        </w:rPr>
        <w:t>quantidade</w:t>
      </w:r>
      <w:r w:rsidRPr="003A2D49">
        <w:rPr>
          <w:rFonts w:asciiTheme="majorHAnsi" w:hAnsiTheme="majorHAnsi" w:cstheme="majorHAnsi"/>
          <w:color w:val="000000"/>
          <w:spacing w:val="48"/>
        </w:rPr>
        <w:t xml:space="preserve"> </w:t>
      </w:r>
      <w:r w:rsidRPr="003A2D49">
        <w:rPr>
          <w:rFonts w:asciiTheme="majorHAnsi" w:hAnsiTheme="majorHAnsi" w:cstheme="majorHAnsi"/>
          <w:color w:val="000000"/>
        </w:rPr>
        <w:t>dos</w:t>
      </w:r>
      <w:r w:rsidRPr="003A2D49">
        <w:rPr>
          <w:rFonts w:asciiTheme="majorHAnsi" w:hAnsiTheme="majorHAnsi" w:cstheme="majorHAnsi"/>
          <w:color w:val="000000"/>
          <w:spacing w:val="47"/>
        </w:rPr>
        <w:t xml:space="preserve"> </w:t>
      </w:r>
      <w:r w:rsidRPr="003A2D49">
        <w:rPr>
          <w:rFonts w:asciiTheme="majorHAnsi" w:hAnsiTheme="majorHAnsi" w:cstheme="majorHAnsi"/>
          <w:color w:val="000000"/>
          <w:spacing w:val="-2"/>
        </w:rPr>
        <w:t xml:space="preserve">serviços, </w:t>
      </w:r>
      <w:r w:rsidRPr="003A2D49">
        <w:rPr>
          <w:rFonts w:asciiTheme="majorHAnsi" w:hAnsiTheme="majorHAnsi" w:cstheme="majorHAnsi"/>
          <w:color w:val="000000"/>
        </w:rPr>
        <w:t>devendo rejeitar qualquer objeto que esteja em desacordo com o especificado no Termo de Referência</w:t>
      </w:r>
      <w:r w:rsidRPr="003A2D49">
        <w:rPr>
          <w:rFonts w:asciiTheme="majorHAnsi" w:hAnsiTheme="majorHAnsi" w:cstheme="majorHAnsi"/>
          <w:b/>
          <w:color w:val="000000"/>
        </w:rPr>
        <w:t xml:space="preserve"> </w:t>
      </w:r>
      <w:r w:rsidRPr="003A2D49">
        <w:rPr>
          <w:rFonts w:asciiTheme="majorHAnsi" w:hAnsiTheme="majorHAnsi" w:cstheme="majorHAnsi"/>
          <w:color w:val="000000"/>
        </w:rPr>
        <w:t xml:space="preserve">e este </w:t>
      </w:r>
      <w:r w:rsidRPr="003A2D49">
        <w:rPr>
          <w:rFonts w:asciiTheme="majorHAnsi" w:hAnsiTheme="majorHAnsi" w:cstheme="majorHAnsi"/>
          <w:color w:val="000000"/>
          <w:spacing w:val="-2"/>
        </w:rPr>
        <w:t>instrumento;</w:t>
      </w:r>
    </w:p>
    <w:p w14:paraId="0D28AFC5" w14:textId="77777777" w:rsidR="00C47A09" w:rsidRPr="003A2D49" w:rsidRDefault="00C47A09" w:rsidP="00CE7016">
      <w:pPr>
        <w:pStyle w:val="PargrafodaLista"/>
        <w:widowControl w:val="0"/>
        <w:numPr>
          <w:ilvl w:val="2"/>
          <w:numId w:val="21"/>
        </w:numPr>
        <w:tabs>
          <w:tab w:val="left" w:pos="143"/>
          <w:tab w:val="left" w:pos="700"/>
        </w:tabs>
        <w:suppressAutoHyphens w:val="0"/>
        <w:autoSpaceDE w:val="0"/>
        <w:autoSpaceDN w:val="0"/>
        <w:spacing w:line="276" w:lineRule="auto"/>
        <w:ind w:left="0" w:right="134" w:firstLine="0"/>
        <w:contextualSpacing w:val="0"/>
        <w:jc w:val="both"/>
        <w:rPr>
          <w:rFonts w:asciiTheme="majorHAnsi" w:hAnsiTheme="majorHAnsi" w:cstheme="majorHAnsi"/>
          <w:color w:val="000000"/>
        </w:rPr>
      </w:pPr>
      <w:r w:rsidRPr="003A2D49">
        <w:rPr>
          <w:rFonts w:asciiTheme="majorHAnsi" w:hAnsiTheme="majorHAnsi" w:cstheme="majorHAnsi"/>
          <w:color w:val="000000"/>
        </w:rPr>
        <w:t>A Contratada</w:t>
      </w:r>
      <w:r w:rsidRPr="003A2D49">
        <w:rPr>
          <w:rFonts w:asciiTheme="majorHAnsi" w:hAnsiTheme="majorHAnsi" w:cstheme="majorHAnsi"/>
          <w:b/>
          <w:color w:val="000000"/>
        </w:rPr>
        <w:t xml:space="preserve"> </w:t>
      </w:r>
      <w:r w:rsidRPr="003A2D49">
        <w:rPr>
          <w:rFonts w:asciiTheme="majorHAnsi" w:hAnsiTheme="majorHAnsi" w:cstheme="majorHAnsi"/>
          <w:color w:val="000000"/>
        </w:rPr>
        <w:t>deverá implantar o sistema no prazo máximo de 01 (um) mês, cujo início se dará na data de assinatura do contrato de prestação de serviços;</w:t>
      </w:r>
    </w:p>
    <w:p w14:paraId="6CEBC466" w14:textId="77777777" w:rsidR="00C47A09" w:rsidRPr="003A2D49" w:rsidRDefault="00C47A09" w:rsidP="00CE7016">
      <w:pPr>
        <w:pStyle w:val="PargrafodaLista"/>
        <w:widowControl w:val="0"/>
        <w:numPr>
          <w:ilvl w:val="2"/>
          <w:numId w:val="21"/>
        </w:numPr>
        <w:tabs>
          <w:tab w:val="left" w:pos="143"/>
        </w:tabs>
        <w:suppressAutoHyphens w:val="0"/>
        <w:autoSpaceDE w:val="0"/>
        <w:autoSpaceDN w:val="0"/>
        <w:spacing w:line="276" w:lineRule="auto"/>
        <w:ind w:left="0" w:firstLine="0"/>
        <w:contextualSpacing w:val="0"/>
        <w:jc w:val="both"/>
        <w:rPr>
          <w:rFonts w:asciiTheme="majorHAnsi" w:hAnsiTheme="majorHAnsi" w:cstheme="majorHAnsi"/>
          <w:b/>
          <w:color w:val="000000"/>
        </w:rPr>
      </w:pPr>
      <w:r w:rsidRPr="003A2D49">
        <w:rPr>
          <w:rFonts w:asciiTheme="majorHAnsi" w:hAnsiTheme="majorHAnsi" w:cstheme="majorHAnsi"/>
          <w:color w:val="000000"/>
        </w:rPr>
        <w:t>Entende-se</w:t>
      </w:r>
      <w:r w:rsidRPr="003A2D49">
        <w:rPr>
          <w:rFonts w:asciiTheme="majorHAnsi" w:hAnsiTheme="majorHAnsi" w:cstheme="majorHAnsi"/>
          <w:color w:val="000000"/>
          <w:spacing w:val="45"/>
        </w:rPr>
        <w:t xml:space="preserve"> </w:t>
      </w:r>
      <w:r w:rsidRPr="003A2D49">
        <w:rPr>
          <w:rFonts w:asciiTheme="majorHAnsi" w:hAnsiTheme="majorHAnsi" w:cstheme="majorHAnsi"/>
          <w:color w:val="000000"/>
        </w:rPr>
        <w:t>por</w:t>
      </w:r>
      <w:r w:rsidRPr="003A2D49">
        <w:rPr>
          <w:rFonts w:asciiTheme="majorHAnsi" w:hAnsiTheme="majorHAnsi" w:cstheme="majorHAnsi"/>
          <w:color w:val="000000"/>
          <w:spacing w:val="48"/>
        </w:rPr>
        <w:t xml:space="preserve"> </w:t>
      </w:r>
      <w:r w:rsidRPr="003A2D49">
        <w:rPr>
          <w:rFonts w:asciiTheme="majorHAnsi" w:hAnsiTheme="majorHAnsi" w:cstheme="majorHAnsi"/>
          <w:color w:val="000000"/>
        </w:rPr>
        <w:t>implantação</w:t>
      </w:r>
      <w:r w:rsidRPr="003A2D49">
        <w:rPr>
          <w:rFonts w:asciiTheme="majorHAnsi" w:hAnsiTheme="majorHAnsi" w:cstheme="majorHAnsi"/>
          <w:color w:val="000000"/>
          <w:spacing w:val="48"/>
        </w:rPr>
        <w:t xml:space="preserve"> </w:t>
      </w:r>
      <w:r w:rsidRPr="003A2D49">
        <w:rPr>
          <w:rFonts w:asciiTheme="majorHAnsi" w:hAnsiTheme="majorHAnsi" w:cstheme="majorHAnsi"/>
          <w:color w:val="000000"/>
        </w:rPr>
        <w:t>a</w:t>
      </w:r>
      <w:r w:rsidRPr="003A2D49">
        <w:rPr>
          <w:rFonts w:asciiTheme="majorHAnsi" w:hAnsiTheme="majorHAnsi" w:cstheme="majorHAnsi"/>
          <w:color w:val="000000"/>
          <w:spacing w:val="45"/>
        </w:rPr>
        <w:t xml:space="preserve"> </w:t>
      </w:r>
      <w:r w:rsidRPr="003A2D49">
        <w:rPr>
          <w:rFonts w:asciiTheme="majorHAnsi" w:hAnsiTheme="majorHAnsi" w:cstheme="majorHAnsi"/>
          <w:color w:val="000000"/>
        </w:rPr>
        <w:t>parametrização</w:t>
      </w:r>
      <w:r w:rsidRPr="003A2D49">
        <w:rPr>
          <w:rFonts w:asciiTheme="majorHAnsi" w:hAnsiTheme="majorHAnsi" w:cstheme="majorHAnsi"/>
          <w:color w:val="000000"/>
          <w:spacing w:val="45"/>
        </w:rPr>
        <w:t xml:space="preserve"> </w:t>
      </w:r>
      <w:r w:rsidRPr="003A2D49">
        <w:rPr>
          <w:rFonts w:asciiTheme="majorHAnsi" w:hAnsiTheme="majorHAnsi" w:cstheme="majorHAnsi"/>
          <w:color w:val="000000"/>
        </w:rPr>
        <w:t>do</w:t>
      </w:r>
      <w:r w:rsidRPr="003A2D49">
        <w:rPr>
          <w:rFonts w:asciiTheme="majorHAnsi" w:hAnsiTheme="majorHAnsi" w:cstheme="majorHAnsi"/>
          <w:color w:val="000000"/>
          <w:spacing w:val="46"/>
        </w:rPr>
        <w:t xml:space="preserve"> </w:t>
      </w:r>
      <w:r w:rsidRPr="003A2D49">
        <w:rPr>
          <w:rFonts w:asciiTheme="majorHAnsi" w:hAnsiTheme="majorHAnsi" w:cstheme="majorHAnsi"/>
          <w:color w:val="000000"/>
        </w:rPr>
        <w:t>sistema,</w:t>
      </w:r>
      <w:r w:rsidRPr="003A2D49">
        <w:rPr>
          <w:rFonts w:asciiTheme="majorHAnsi" w:hAnsiTheme="majorHAnsi" w:cstheme="majorHAnsi"/>
          <w:color w:val="000000"/>
          <w:spacing w:val="46"/>
        </w:rPr>
        <w:t xml:space="preserve"> </w:t>
      </w:r>
      <w:r w:rsidRPr="003A2D49">
        <w:rPr>
          <w:rFonts w:asciiTheme="majorHAnsi" w:hAnsiTheme="majorHAnsi" w:cstheme="majorHAnsi"/>
          <w:color w:val="000000"/>
        </w:rPr>
        <w:t>treinamento</w:t>
      </w:r>
      <w:r w:rsidRPr="003A2D49">
        <w:rPr>
          <w:rFonts w:asciiTheme="majorHAnsi" w:hAnsiTheme="majorHAnsi" w:cstheme="majorHAnsi"/>
          <w:color w:val="000000"/>
          <w:spacing w:val="45"/>
        </w:rPr>
        <w:t xml:space="preserve"> </w:t>
      </w:r>
      <w:r w:rsidRPr="003A2D49">
        <w:rPr>
          <w:rFonts w:asciiTheme="majorHAnsi" w:hAnsiTheme="majorHAnsi" w:cstheme="majorHAnsi"/>
          <w:color w:val="000000"/>
        </w:rPr>
        <w:t>e</w:t>
      </w:r>
      <w:r w:rsidRPr="003A2D49">
        <w:rPr>
          <w:rFonts w:asciiTheme="majorHAnsi" w:hAnsiTheme="majorHAnsi" w:cstheme="majorHAnsi"/>
          <w:color w:val="000000"/>
          <w:spacing w:val="46"/>
        </w:rPr>
        <w:t xml:space="preserve"> </w:t>
      </w:r>
      <w:r w:rsidRPr="003A2D49">
        <w:rPr>
          <w:rFonts w:asciiTheme="majorHAnsi" w:hAnsiTheme="majorHAnsi" w:cstheme="majorHAnsi"/>
          <w:color w:val="000000"/>
        </w:rPr>
        <w:t>capacitação</w:t>
      </w:r>
      <w:r w:rsidRPr="003A2D49">
        <w:rPr>
          <w:rFonts w:asciiTheme="majorHAnsi" w:hAnsiTheme="majorHAnsi" w:cstheme="majorHAnsi"/>
          <w:color w:val="000000"/>
          <w:spacing w:val="45"/>
        </w:rPr>
        <w:t xml:space="preserve"> </w:t>
      </w:r>
      <w:r w:rsidRPr="003A2D49">
        <w:rPr>
          <w:rFonts w:asciiTheme="majorHAnsi" w:hAnsiTheme="majorHAnsi" w:cstheme="majorHAnsi"/>
          <w:color w:val="000000"/>
        </w:rPr>
        <w:t>de</w:t>
      </w:r>
      <w:r w:rsidRPr="003A2D49">
        <w:rPr>
          <w:rFonts w:asciiTheme="majorHAnsi" w:hAnsiTheme="majorHAnsi" w:cstheme="majorHAnsi"/>
          <w:color w:val="000000"/>
          <w:spacing w:val="48"/>
        </w:rPr>
        <w:t xml:space="preserve"> </w:t>
      </w:r>
      <w:r w:rsidRPr="003A2D49">
        <w:rPr>
          <w:rFonts w:asciiTheme="majorHAnsi" w:hAnsiTheme="majorHAnsi" w:cstheme="majorHAnsi"/>
          <w:color w:val="000000"/>
          <w:spacing w:val="-2"/>
        </w:rPr>
        <w:t xml:space="preserve">pessoas, </w:t>
      </w:r>
      <w:r w:rsidRPr="003A2D49">
        <w:rPr>
          <w:rFonts w:asciiTheme="majorHAnsi" w:hAnsiTheme="majorHAnsi" w:cstheme="majorHAnsi"/>
          <w:color w:val="000000"/>
        </w:rPr>
        <w:t xml:space="preserve">importação de dados ao Sistema de Informação Geográfica e demais itens citados no item 4.2. do Termo de </w:t>
      </w:r>
      <w:r w:rsidRPr="003A2D49">
        <w:rPr>
          <w:rFonts w:asciiTheme="majorHAnsi" w:hAnsiTheme="majorHAnsi" w:cstheme="majorHAnsi"/>
          <w:color w:val="000000"/>
          <w:spacing w:val="-2"/>
        </w:rPr>
        <w:t>Referência.</w:t>
      </w:r>
    </w:p>
    <w:p w14:paraId="2BDA60DC" w14:textId="77777777" w:rsidR="00C47A09" w:rsidRPr="003A2D49" w:rsidRDefault="00C47A09" w:rsidP="00CE7016">
      <w:pPr>
        <w:pStyle w:val="PargrafodaLista"/>
        <w:widowControl w:val="0"/>
        <w:numPr>
          <w:ilvl w:val="2"/>
          <w:numId w:val="21"/>
        </w:numPr>
        <w:tabs>
          <w:tab w:val="left" w:pos="719"/>
        </w:tabs>
        <w:suppressAutoHyphens w:val="0"/>
        <w:autoSpaceDE w:val="0"/>
        <w:autoSpaceDN w:val="0"/>
        <w:spacing w:line="276" w:lineRule="auto"/>
        <w:ind w:left="0" w:right="134" w:firstLine="0"/>
        <w:contextualSpacing w:val="0"/>
        <w:jc w:val="both"/>
        <w:rPr>
          <w:rFonts w:asciiTheme="majorHAnsi" w:hAnsiTheme="majorHAnsi" w:cstheme="majorHAnsi"/>
          <w:color w:val="000000"/>
        </w:rPr>
      </w:pPr>
      <w:r w:rsidRPr="003A2D49">
        <w:rPr>
          <w:rFonts w:asciiTheme="majorHAnsi" w:hAnsiTheme="majorHAnsi" w:cstheme="majorHAnsi"/>
          <w:color w:val="000000"/>
        </w:rPr>
        <w:t>Ocorrerá permanente assessoramento ao corpo de fiscalização nas questões relativas ao Sistema de</w:t>
      </w:r>
      <w:r w:rsidRPr="003A2D49">
        <w:rPr>
          <w:rFonts w:asciiTheme="majorHAnsi" w:hAnsiTheme="majorHAnsi" w:cstheme="majorHAnsi"/>
          <w:color w:val="000000"/>
          <w:spacing w:val="80"/>
        </w:rPr>
        <w:t xml:space="preserve"> </w:t>
      </w:r>
      <w:r w:rsidRPr="003A2D49">
        <w:rPr>
          <w:rFonts w:asciiTheme="majorHAnsi" w:hAnsiTheme="majorHAnsi" w:cstheme="majorHAnsi"/>
          <w:color w:val="000000"/>
        </w:rPr>
        <w:t>Informações Geográfica na WEB.</w:t>
      </w:r>
    </w:p>
    <w:p w14:paraId="73C2AFA9" w14:textId="77777777" w:rsidR="00C47A09" w:rsidRPr="003A2D49" w:rsidRDefault="00C47A09" w:rsidP="00CE7016">
      <w:pPr>
        <w:spacing w:line="276" w:lineRule="auto"/>
        <w:jc w:val="both"/>
        <w:outlineLvl w:val="0"/>
        <w:rPr>
          <w:rFonts w:asciiTheme="majorHAnsi" w:hAnsiTheme="majorHAnsi" w:cstheme="majorHAnsi"/>
          <w:b/>
          <w:color w:val="000000"/>
          <w:u w:val="single"/>
        </w:rPr>
      </w:pPr>
    </w:p>
    <w:p w14:paraId="0ED9DB23" w14:textId="77777777" w:rsidR="00C47A09" w:rsidRPr="003A2D49" w:rsidRDefault="00C47A09" w:rsidP="00CE7016">
      <w:pPr>
        <w:pStyle w:val="Ttulo1"/>
        <w:spacing w:before="0" w:after="0" w:line="276" w:lineRule="auto"/>
        <w:jc w:val="both"/>
        <w:rPr>
          <w:rFonts w:cstheme="majorHAnsi"/>
          <w:color w:val="000000"/>
          <w:sz w:val="24"/>
          <w:szCs w:val="24"/>
          <w:u w:val="single"/>
        </w:rPr>
      </w:pPr>
      <w:r w:rsidRPr="003A2D49">
        <w:rPr>
          <w:rFonts w:cstheme="majorHAnsi"/>
          <w:color w:val="000000"/>
          <w:sz w:val="24"/>
          <w:szCs w:val="24"/>
          <w:u w:val="single"/>
        </w:rPr>
        <w:t>CLÁUSULA</w:t>
      </w:r>
      <w:r w:rsidRPr="003A2D49">
        <w:rPr>
          <w:rFonts w:cstheme="majorHAnsi"/>
          <w:color w:val="000000"/>
          <w:spacing w:val="-8"/>
          <w:sz w:val="24"/>
          <w:szCs w:val="24"/>
          <w:u w:val="single"/>
        </w:rPr>
        <w:t xml:space="preserve"> </w:t>
      </w:r>
      <w:r w:rsidRPr="003A2D49">
        <w:rPr>
          <w:rFonts w:cstheme="majorHAnsi"/>
          <w:color w:val="000000"/>
          <w:sz w:val="24"/>
          <w:szCs w:val="24"/>
          <w:u w:val="single"/>
        </w:rPr>
        <w:t>OITAVA</w:t>
      </w:r>
      <w:r w:rsidRPr="003A2D49">
        <w:rPr>
          <w:rFonts w:cstheme="majorHAnsi"/>
          <w:color w:val="000000"/>
          <w:spacing w:val="-6"/>
          <w:sz w:val="24"/>
          <w:szCs w:val="24"/>
          <w:u w:val="single"/>
        </w:rPr>
        <w:t xml:space="preserve"> </w:t>
      </w:r>
      <w:r w:rsidRPr="003A2D49">
        <w:rPr>
          <w:rFonts w:cstheme="majorHAnsi"/>
          <w:color w:val="000000"/>
          <w:sz w:val="24"/>
          <w:szCs w:val="24"/>
          <w:u w:val="single"/>
        </w:rPr>
        <w:t>–</w:t>
      </w:r>
      <w:r w:rsidRPr="003A2D49">
        <w:rPr>
          <w:rFonts w:cstheme="majorHAnsi"/>
          <w:color w:val="000000"/>
          <w:spacing w:val="-4"/>
          <w:sz w:val="24"/>
          <w:szCs w:val="24"/>
          <w:u w:val="single"/>
        </w:rPr>
        <w:t xml:space="preserve"> </w:t>
      </w:r>
      <w:r w:rsidRPr="003A2D49">
        <w:rPr>
          <w:rFonts w:cstheme="majorHAnsi"/>
          <w:color w:val="000000"/>
          <w:sz w:val="24"/>
          <w:szCs w:val="24"/>
          <w:u w:val="single"/>
        </w:rPr>
        <w:t>DAS</w:t>
      </w:r>
      <w:r w:rsidRPr="003A2D49">
        <w:rPr>
          <w:rFonts w:cstheme="majorHAnsi"/>
          <w:color w:val="000000"/>
          <w:spacing w:val="-5"/>
          <w:sz w:val="24"/>
          <w:szCs w:val="24"/>
          <w:u w:val="single"/>
        </w:rPr>
        <w:t xml:space="preserve"> </w:t>
      </w:r>
      <w:r w:rsidRPr="003A2D49">
        <w:rPr>
          <w:rFonts w:cstheme="majorHAnsi"/>
          <w:color w:val="000000"/>
          <w:spacing w:val="-2"/>
          <w:sz w:val="24"/>
          <w:szCs w:val="24"/>
          <w:u w:val="single"/>
        </w:rPr>
        <w:t>OBRIGAÇÕES</w:t>
      </w:r>
    </w:p>
    <w:p w14:paraId="56B88131" w14:textId="77777777" w:rsidR="00C47A09" w:rsidRPr="003A2D49" w:rsidRDefault="00C47A09" w:rsidP="00CE7016">
      <w:pPr>
        <w:pStyle w:val="PargrafodaLista"/>
        <w:widowControl w:val="0"/>
        <w:numPr>
          <w:ilvl w:val="1"/>
          <w:numId w:val="22"/>
        </w:numPr>
        <w:tabs>
          <w:tab w:val="left" w:pos="143"/>
        </w:tabs>
        <w:suppressAutoHyphens w:val="0"/>
        <w:autoSpaceDE w:val="0"/>
        <w:autoSpaceDN w:val="0"/>
        <w:spacing w:line="276" w:lineRule="auto"/>
        <w:ind w:left="0" w:firstLine="0"/>
        <w:contextualSpacing w:val="0"/>
        <w:jc w:val="both"/>
        <w:rPr>
          <w:rFonts w:asciiTheme="majorHAnsi" w:hAnsiTheme="majorHAnsi" w:cstheme="majorHAnsi"/>
          <w:b/>
        </w:rPr>
      </w:pPr>
      <w:r w:rsidRPr="003A2D49">
        <w:rPr>
          <w:rFonts w:asciiTheme="majorHAnsi" w:hAnsiTheme="majorHAnsi" w:cstheme="majorHAnsi"/>
          <w:b/>
        </w:rPr>
        <w:t>-</w:t>
      </w:r>
      <w:r w:rsidRPr="003A2D49">
        <w:rPr>
          <w:rFonts w:asciiTheme="majorHAnsi" w:hAnsiTheme="majorHAnsi" w:cstheme="majorHAnsi"/>
          <w:b/>
          <w:spacing w:val="-2"/>
        </w:rPr>
        <w:t xml:space="preserve"> </w:t>
      </w:r>
      <w:r w:rsidRPr="003A2D49">
        <w:rPr>
          <w:rFonts w:asciiTheme="majorHAnsi" w:hAnsiTheme="majorHAnsi" w:cstheme="majorHAnsi"/>
          <w:b/>
        </w:rPr>
        <w:t>DOS</w:t>
      </w:r>
      <w:r w:rsidRPr="003A2D49">
        <w:rPr>
          <w:rFonts w:asciiTheme="majorHAnsi" w:hAnsiTheme="majorHAnsi" w:cstheme="majorHAnsi"/>
          <w:b/>
          <w:spacing w:val="-2"/>
        </w:rPr>
        <w:t xml:space="preserve"> DIREITOS</w:t>
      </w:r>
    </w:p>
    <w:p w14:paraId="7F410678" w14:textId="77777777" w:rsidR="00C47A09" w:rsidRPr="003A2D49" w:rsidRDefault="00C47A09" w:rsidP="00CE7016">
      <w:pPr>
        <w:pStyle w:val="PargrafodaLista"/>
        <w:widowControl w:val="0"/>
        <w:numPr>
          <w:ilvl w:val="2"/>
          <w:numId w:val="23"/>
        </w:numPr>
        <w:tabs>
          <w:tab w:val="left" w:pos="472"/>
        </w:tabs>
        <w:suppressAutoHyphens w:val="0"/>
        <w:autoSpaceDE w:val="0"/>
        <w:autoSpaceDN w:val="0"/>
        <w:spacing w:line="276" w:lineRule="auto"/>
        <w:ind w:left="0" w:firstLine="0"/>
        <w:contextualSpacing w:val="0"/>
        <w:jc w:val="both"/>
        <w:rPr>
          <w:rFonts w:asciiTheme="majorHAnsi" w:hAnsiTheme="majorHAnsi" w:cstheme="majorHAnsi"/>
          <w:b/>
        </w:rPr>
      </w:pPr>
      <w:r w:rsidRPr="003A2D49">
        <w:rPr>
          <w:rFonts w:asciiTheme="majorHAnsi" w:hAnsiTheme="majorHAnsi" w:cstheme="majorHAnsi"/>
        </w:rPr>
        <w:t xml:space="preserve"> Constitui direito do Contratante,</w:t>
      </w:r>
      <w:r w:rsidRPr="003A2D49">
        <w:rPr>
          <w:rFonts w:asciiTheme="majorHAnsi" w:hAnsiTheme="majorHAnsi" w:cstheme="majorHAnsi"/>
          <w:b/>
        </w:rPr>
        <w:t xml:space="preserve"> </w:t>
      </w:r>
      <w:r w:rsidRPr="003A2D49">
        <w:rPr>
          <w:rFonts w:asciiTheme="majorHAnsi" w:hAnsiTheme="majorHAnsi" w:cstheme="majorHAnsi"/>
        </w:rPr>
        <w:t>receber o objeto deste contrato nas condições, características, especificações e quantidades estabelecidas no Edital, que prevê a referida entrega, no local e horário determinado, sem quaisquer taxas ou fretes para o Município, ou qualquer outro encargo.</w:t>
      </w:r>
    </w:p>
    <w:p w14:paraId="7CA22958" w14:textId="77777777" w:rsidR="00C47A09" w:rsidRPr="003A2D49" w:rsidRDefault="00C47A09" w:rsidP="00CE7016">
      <w:pPr>
        <w:pStyle w:val="PargrafodaLista"/>
        <w:widowControl w:val="0"/>
        <w:numPr>
          <w:ilvl w:val="2"/>
          <w:numId w:val="23"/>
        </w:numPr>
        <w:tabs>
          <w:tab w:val="left" w:pos="709"/>
        </w:tabs>
        <w:suppressAutoHyphens w:val="0"/>
        <w:autoSpaceDE w:val="0"/>
        <w:autoSpaceDN w:val="0"/>
        <w:spacing w:line="276" w:lineRule="auto"/>
        <w:ind w:left="0" w:firstLine="0"/>
        <w:contextualSpacing w:val="0"/>
        <w:jc w:val="both"/>
        <w:outlineLvl w:val="0"/>
        <w:rPr>
          <w:rFonts w:asciiTheme="majorHAnsi" w:hAnsiTheme="majorHAnsi" w:cstheme="majorHAnsi"/>
        </w:rPr>
      </w:pPr>
      <w:r w:rsidRPr="003A2D49">
        <w:rPr>
          <w:rFonts w:asciiTheme="majorHAnsi" w:hAnsiTheme="majorHAnsi" w:cstheme="majorHAnsi"/>
          <w:b/>
        </w:rPr>
        <w:t xml:space="preserve"> </w:t>
      </w:r>
      <w:r w:rsidRPr="003A2D49">
        <w:rPr>
          <w:rFonts w:asciiTheme="majorHAnsi" w:hAnsiTheme="majorHAnsi" w:cstheme="majorHAnsi"/>
        </w:rPr>
        <w:t>Constitui</w:t>
      </w:r>
      <w:r w:rsidRPr="003A2D49">
        <w:rPr>
          <w:rFonts w:asciiTheme="majorHAnsi" w:hAnsiTheme="majorHAnsi" w:cstheme="majorHAnsi"/>
          <w:spacing w:val="-5"/>
        </w:rPr>
        <w:t xml:space="preserve"> </w:t>
      </w:r>
      <w:r w:rsidRPr="003A2D49">
        <w:rPr>
          <w:rFonts w:asciiTheme="majorHAnsi" w:hAnsiTheme="majorHAnsi" w:cstheme="majorHAnsi"/>
        </w:rPr>
        <w:t>direito</w:t>
      </w:r>
      <w:r w:rsidRPr="003A2D49">
        <w:rPr>
          <w:rFonts w:asciiTheme="majorHAnsi" w:hAnsiTheme="majorHAnsi" w:cstheme="majorHAnsi"/>
          <w:spacing w:val="-6"/>
        </w:rPr>
        <w:t xml:space="preserve"> </w:t>
      </w:r>
      <w:r w:rsidRPr="003A2D49">
        <w:rPr>
          <w:rFonts w:asciiTheme="majorHAnsi" w:hAnsiTheme="majorHAnsi" w:cstheme="majorHAnsi"/>
        </w:rPr>
        <w:t>da</w:t>
      </w:r>
      <w:r w:rsidRPr="003A2D49">
        <w:rPr>
          <w:rFonts w:asciiTheme="majorHAnsi" w:hAnsiTheme="majorHAnsi" w:cstheme="majorHAnsi"/>
          <w:spacing w:val="-5"/>
        </w:rPr>
        <w:t xml:space="preserve"> </w:t>
      </w:r>
      <w:r w:rsidRPr="003A2D49">
        <w:rPr>
          <w:rFonts w:asciiTheme="majorHAnsi" w:hAnsiTheme="majorHAnsi" w:cstheme="majorHAnsi"/>
        </w:rPr>
        <w:t>Contratada</w:t>
      </w:r>
      <w:r w:rsidRPr="003A2D49">
        <w:rPr>
          <w:rFonts w:asciiTheme="majorHAnsi" w:hAnsiTheme="majorHAnsi" w:cstheme="majorHAnsi"/>
          <w:b/>
          <w:spacing w:val="-6"/>
        </w:rPr>
        <w:t xml:space="preserve"> </w:t>
      </w:r>
      <w:r w:rsidRPr="003A2D49">
        <w:rPr>
          <w:rFonts w:asciiTheme="majorHAnsi" w:hAnsiTheme="majorHAnsi" w:cstheme="majorHAnsi"/>
        </w:rPr>
        <w:t>perceber</w:t>
      </w:r>
      <w:r w:rsidRPr="003A2D49">
        <w:rPr>
          <w:rFonts w:asciiTheme="majorHAnsi" w:hAnsiTheme="majorHAnsi" w:cstheme="majorHAnsi"/>
          <w:spacing w:val="-5"/>
        </w:rPr>
        <w:t xml:space="preserve"> </w:t>
      </w:r>
      <w:r w:rsidRPr="003A2D49">
        <w:rPr>
          <w:rFonts w:asciiTheme="majorHAnsi" w:hAnsiTheme="majorHAnsi" w:cstheme="majorHAnsi"/>
        </w:rPr>
        <w:t>o</w:t>
      </w:r>
      <w:r w:rsidRPr="003A2D49">
        <w:rPr>
          <w:rFonts w:asciiTheme="majorHAnsi" w:hAnsiTheme="majorHAnsi" w:cstheme="majorHAnsi"/>
          <w:spacing w:val="-5"/>
        </w:rPr>
        <w:t xml:space="preserve"> </w:t>
      </w:r>
      <w:r w:rsidRPr="003A2D49">
        <w:rPr>
          <w:rFonts w:asciiTheme="majorHAnsi" w:hAnsiTheme="majorHAnsi" w:cstheme="majorHAnsi"/>
        </w:rPr>
        <w:t>valor</w:t>
      </w:r>
      <w:r w:rsidRPr="003A2D49">
        <w:rPr>
          <w:rFonts w:asciiTheme="majorHAnsi" w:hAnsiTheme="majorHAnsi" w:cstheme="majorHAnsi"/>
          <w:spacing w:val="-3"/>
        </w:rPr>
        <w:t xml:space="preserve"> </w:t>
      </w:r>
      <w:r w:rsidRPr="003A2D49">
        <w:rPr>
          <w:rFonts w:asciiTheme="majorHAnsi" w:hAnsiTheme="majorHAnsi" w:cstheme="majorHAnsi"/>
        </w:rPr>
        <w:t>ajustado,</w:t>
      </w:r>
      <w:r w:rsidRPr="003A2D49">
        <w:rPr>
          <w:rFonts w:asciiTheme="majorHAnsi" w:hAnsiTheme="majorHAnsi" w:cstheme="majorHAnsi"/>
          <w:spacing w:val="-5"/>
        </w:rPr>
        <w:t xml:space="preserve"> </w:t>
      </w:r>
      <w:r w:rsidRPr="003A2D49">
        <w:rPr>
          <w:rFonts w:asciiTheme="majorHAnsi" w:hAnsiTheme="majorHAnsi" w:cstheme="majorHAnsi"/>
        </w:rPr>
        <w:t>na</w:t>
      </w:r>
      <w:r w:rsidRPr="003A2D49">
        <w:rPr>
          <w:rFonts w:asciiTheme="majorHAnsi" w:hAnsiTheme="majorHAnsi" w:cstheme="majorHAnsi"/>
          <w:spacing w:val="-6"/>
        </w:rPr>
        <w:t xml:space="preserve"> </w:t>
      </w:r>
      <w:r w:rsidRPr="003A2D49">
        <w:rPr>
          <w:rFonts w:asciiTheme="majorHAnsi" w:hAnsiTheme="majorHAnsi" w:cstheme="majorHAnsi"/>
        </w:rPr>
        <w:t>forma</w:t>
      </w:r>
      <w:r w:rsidRPr="003A2D49">
        <w:rPr>
          <w:rFonts w:asciiTheme="majorHAnsi" w:hAnsiTheme="majorHAnsi" w:cstheme="majorHAnsi"/>
          <w:spacing w:val="-6"/>
        </w:rPr>
        <w:t xml:space="preserve"> </w:t>
      </w:r>
      <w:r w:rsidRPr="003A2D49">
        <w:rPr>
          <w:rFonts w:asciiTheme="majorHAnsi" w:hAnsiTheme="majorHAnsi" w:cstheme="majorHAnsi"/>
        </w:rPr>
        <w:t>e</w:t>
      </w:r>
      <w:r w:rsidRPr="003A2D49">
        <w:rPr>
          <w:rFonts w:asciiTheme="majorHAnsi" w:hAnsiTheme="majorHAnsi" w:cstheme="majorHAnsi"/>
          <w:spacing w:val="-7"/>
        </w:rPr>
        <w:t xml:space="preserve"> </w:t>
      </w:r>
      <w:r w:rsidRPr="003A2D49">
        <w:rPr>
          <w:rFonts w:asciiTheme="majorHAnsi" w:hAnsiTheme="majorHAnsi" w:cstheme="majorHAnsi"/>
        </w:rPr>
        <w:t>no</w:t>
      </w:r>
      <w:r w:rsidRPr="003A2D49">
        <w:rPr>
          <w:rFonts w:asciiTheme="majorHAnsi" w:hAnsiTheme="majorHAnsi" w:cstheme="majorHAnsi"/>
          <w:spacing w:val="-6"/>
        </w:rPr>
        <w:t xml:space="preserve"> </w:t>
      </w:r>
      <w:r w:rsidRPr="003A2D49">
        <w:rPr>
          <w:rFonts w:asciiTheme="majorHAnsi" w:hAnsiTheme="majorHAnsi" w:cstheme="majorHAnsi"/>
        </w:rPr>
        <w:t>prazo</w:t>
      </w:r>
      <w:r w:rsidRPr="003A2D49">
        <w:rPr>
          <w:rFonts w:asciiTheme="majorHAnsi" w:hAnsiTheme="majorHAnsi" w:cstheme="majorHAnsi"/>
          <w:spacing w:val="-6"/>
        </w:rPr>
        <w:t xml:space="preserve"> </w:t>
      </w:r>
      <w:r w:rsidRPr="003A2D49">
        <w:rPr>
          <w:rFonts w:asciiTheme="majorHAnsi" w:hAnsiTheme="majorHAnsi" w:cstheme="majorHAnsi"/>
          <w:spacing w:val="-2"/>
        </w:rPr>
        <w:t>conveniados.</w:t>
      </w:r>
    </w:p>
    <w:p w14:paraId="741909A1" w14:textId="77777777" w:rsidR="00C47A09" w:rsidRPr="003A2D49" w:rsidRDefault="00C47A09" w:rsidP="00CE7016">
      <w:pPr>
        <w:spacing w:line="276" w:lineRule="auto"/>
        <w:jc w:val="both"/>
        <w:outlineLvl w:val="0"/>
        <w:rPr>
          <w:rFonts w:asciiTheme="majorHAnsi" w:hAnsiTheme="majorHAnsi" w:cstheme="majorHAnsi"/>
          <w:b/>
          <w:u w:val="single"/>
        </w:rPr>
      </w:pPr>
    </w:p>
    <w:p w14:paraId="7F935EA5" w14:textId="77777777" w:rsidR="00C47A09" w:rsidRPr="003A2D49" w:rsidRDefault="00C47A09" w:rsidP="00CE7016">
      <w:pPr>
        <w:pStyle w:val="Ttulo1"/>
        <w:keepNext w:val="0"/>
        <w:widowControl w:val="0"/>
        <w:numPr>
          <w:ilvl w:val="1"/>
          <w:numId w:val="22"/>
        </w:numPr>
        <w:autoSpaceDE w:val="0"/>
        <w:autoSpaceDN w:val="0"/>
        <w:spacing w:before="0" w:after="0" w:line="276" w:lineRule="auto"/>
        <w:ind w:left="0" w:firstLine="0"/>
        <w:jc w:val="both"/>
        <w:rPr>
          <w:rFonts w:cstheme="majorHAnsi"/>
          <w:b/>
          <w:bCs/>
          <w:color w:val="000000"/>
          <w:sz w:val="24"/>
          <w:szCs w:val="24"/>
        </w:rPr>
      </w:pPr>
      <w:r w:rsidRPr="003A2D49">
        <w:rPr>
          <w:rFonts w:cstheme="majorHAnsi"/>
          <w:b/>
          <w:bCs/>
          <w:color w:val="000000"/>
          <w:sz w:val="24"/>
          <w:szCs w:val="24"/>
        </w:rPr>
        <w:t>-</w:t>
      </w:r>
      <w:r w:rsidRPr="003A2D49">
        <w:rPr>
          <w:rFonts w:cstheme="majorHAnsi"/>
          <w:b/>
          <w:bCs/>
          <w:color w:val="000000"/>
          <w:spacing w:val="-3"/>
          <w:sz w:val="24"/>
          <w:szCs w:val="24"/>
        </w:rPr>
        <w:t xml:space="preserve"> </w:t>
      </w:r>
      <w:r w:rsidRPr="003A2D49">
        <w:rPr>
          <w:rFonts w:cstheme="majorHAnsi"/>
          <w:b/>
          <w:bCs/>
          <w:color w:val="000000"/>
          <w:sz w:val="24"/>
          <w:szCs w:val="24"/>
        </w:rPr>
        <w:t>DAS</w:t>
      </w:r>
      <w:r w:rsidRPr="003A2D49">
        <w:rPr>
          <w:rFonts w:cstheme="majorHAnsi"/>
          <w:b/>
          <w:bCs/>
          <w:color w:val="000000"/>
          <w:spacing w:val="-1"/>
          <w:sz w:val="24"/>
          <w:szCs w:val="24"/>
        </w:rPr>
        <w:t xml:space="preserve"> </w:t>
      </w:r>
      <w:r w:rsidRPr="003A2D49">
        <w:rPr>
          <w:rFonts w:cstheme="majorHAnsi"/>
          <w:b/>
          <w:bCs/>
          <w:color w:val="000000"/>
          <w:spacing w:val="-2"/>
          <w:sz w:val="24"/>
          <w:szCs w:val="24"/>
        </w:rPr>
        <w:t>OBRIGAÇÕES</w:t>
      </w:r>
    </w:p>
    <w:p w14:paraId="28DA1012" w14:textId="77777777" w:rsidR="00C47A09" w:rsidRPr="003A2D49" w:rsidRDefault="00C47A09" w:rsidP="00CE7016">
      <w:pPr>
        <w:spacing w:line="276" w:lineRule="auto"/>
        <w:jc w:val="both"/>
        <w:rPr>
          <w:rFonts w:asciiTheme="majorHAnsi" w:hAnsiTheme="majorHAnsi" w:cstheme="majorHAnsi"/>
          <w:b/>
          <w:color w:val="000000"/>
          <w:u w:val="single"/>
        </w:rPr>
      </w:pPr>
      <w:r w:rsidRPr="003A2D49">
        <w:rPr>
          <w:rFonts w:asciiTheme="majorHAnsi" w:hAnsiTheme="majorHAnsi" w:cstheme="majorHAnsi"/>
          <w:b/>
          <w:color w:val="000000"/>
        </w:rPr>
        <w:t>Constituem</w:t>
      </w:r>
      <w:r w:rsidRPr="003A2D49">
        <w:rPr>
          <w:rFonts w:asciiTheme="majorHAnsi" w:hAnsiTheme="majorHAnsi" w:cstheme="majorHAnsi"/>
          <w:b/>
          <w:color w:val="000000"/>
          <w:spacing w:val="-6"/>
        </w:rPr>
        <w:t xml:space="preserve"> </w:t>
      </w:r>
      <w:r w:rsidRPr="003A2D49">
        <w:rPr>
          <w:rFonts w:asciiTheme="majorHAnsi" w:hAnsiTheme="majorHAnsi" w:cstheme="majorHAnsi"/>
          <w:b/>
          <w:color w:val="000000"/>
        </w:rPr>
        <w:t>obrigações</w:t>
      </w:r>
      <w:r w:rsidRPr="003A2D49">
        <w:rPr>
          <w:rFonts w:asciiTheme="majorHAnsi" w:hAnsiTheme="majorHAnsi" w:cstheme="majorHAnsi"/>
          <w:b/>
          <w:color w:val="000000"/>
          <w:spacing w:val="-9"/>
        </w:rPr>
        <w:t xml:space="preserve"> </w:t>
      </w:r>
      <w:r w:rsidRPr="003A2D49">
        <w:rPr>
          <w:rFonts w:asciiTheme="majorHAnsi" w:hAnsiTheme="majorHAnsi" w:cstheme="majorHAnsi"/>
          <w:b/>
          <w:color w:val="000000"/>
        </w:rPr>
        <w:t>do</w:t>
      </w:r>
      <w:r w:rsidRPr="003A2D49">
        <w:rPr>
          <w:rFonts w:asciiTheme="majorHAnsi" w:hAnsiTheme="majorHAnsi" w:cstheme="majorHAnsi"/>
          <w:b/>
          <w:color w:val="000000"/>
          <w:spacing w:val="-10"/>
        </w:rPr>
        <w:t xml:space="preserve"> </w:t>
      </w:r>
      <w:r w:rsidRPr="003A2D49">
        <w:rPr>
          <w:rFonts w:asciiTheme="majorHAnsi" w:hAnsiTheme="majorHAnsi" w:cstheme="majorHAnsi"/>
          <w:b/>
          <w:color w:val="000000"/>
          <w:spacing w:val="-10"/>
          <w:u w:val="single"/>
        </w:rPr>
        <w:t>C</w:t>
      </w:r>
      <w:r w:rsidRPr="003A2D49">
        <w:rPr>
          <w:rFonts w:asciiTheme="majorHAnsi" w:hAnsiTheme="majorHAnsi" w:cstheme="majorHAnsi"/>
          <w:b/>
          <w:color w:val="000000"/>
          <w:spacing w:val="-2"/>
          <w:u w:val="single"/>
        </w:rPr>
        <w:t>ontratante:</w:t>
      </w:r>
    </w:p>
    <w:p w14:paraId="50A756C2" w14:textId="77777777" w:rsidR="00C47A09" w:rsidRPr="003A2D49" w:rsidRDefault="00C47A09" w:rsidP="00CE7016">
      <w:pPr>
        <w:pStyle w:val="PargrafodaLista"/>
        <w:widowControl w:val="0"/>
        <w:numPr>
          <w:ilvl w:val="0"/>
          <w:numId w:val="24"/>
        </w:numPr>
        <w:tabs>
          <w:tab w:val="left" w:pos="386"/>
        </w:tabs>
        <w:suppressAutoHyphens w:val="0"/>
        <w:autoSpaceDE w:val="0"/>
        <w:autoSpaceDN w:val="0"/>
        <w:spacing w:line="276" w:lineRule="auto"/>
        <w:ind w:left="0" w:right="131" w:firstLine="0"/>
        <w:contextualSpacing w:val="0"/>
        <w:jc w:val="both"/>
        <w:rPr>
          <w:rFonts w:asciiTheme="majorHAnsi" w:hAnsiTheme="majorHAnsi" w:cstheme="majorHAnsi"/>
          <w:color w:val="000000"/>
        </w:rPr>
      </w:pPr>
      <w:r w:rsidRPr="003A2D49">
        <w:rPr>
          <w:rFonts w:asciiTheme="majorHAnsi" w:hAnsiTheme="majorHAnsi" w:cstheme="majorHAnsi"/>
          <w:color w:val="000000"/>
        </w:rPr>
        <w:t>efetuar o pagamento na forma prevista no Edital e neste instrumento, bem como as obrigações específicas do objeto contratado, constantes no Termo de Referência do edital;</w:t>
      </w:r>
    </w:p>
    <w:p w14:paraId="3EB8309C" w14:textId="77777777" w:rsidR="00C47A09" w:rsidRPr="003A2D49" w:rsidRDefault="00C47A09" w:rsidP="00CE7016">
      <w:pPr>
        <w:pStyle w:val="PargrafodaLista"/>
        <w:widowControl w:val="0"/>
        <w:numPr>
          <w:ilvl w:val="0"/>
          <w:numId w:val="24"/>
        </w:numPr>
        <w:tabs>
          <w:tab w:val="left" w:pos="386"/>
        </w:tabs>
        <w:suppressAutoHyphens w:val="0"/>
        <w:autoSpaceDE w:val="0"/>
        <w:autoSpaceDN w:val="0"/>
        <w:spacing w:line="276" w:lineRule="auto"/>
        <w:ind w:left="0" w:firstLine="0"/>
        <w:contextualSpacing w:val="0"/>
        <w:jc w:val="both"/>
        <w:rPr>
          <w:rFonts w:asciiTheme="majorHAnsi" w:hAnsiTheme="majorHAnsi" w:cstheme="majorHAnsi"/>
          <w:color w:val="000000"/>
        </w:rPr>
      </w:pPr>
      <w:r w:rsidRPr="003A2D49">
        <w:rPr>
          <w:rFonts w:asciiTheme="majorHAnsi" w:hAnsiTheme="majorHAnsi" w:cstheme="majorHAnsi"/>
          <w:color w:val="000000"/>
        </w:rPr>
        <w:t>dar</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à</w:t>
      </w:r>
      <w:r w:rsidRPr="003A2D49">
        <w:rPr>
          <w:rFonts w:asciiTheme="majorHAnsi" w:hAnsiTheme="majorHAnsi" w:cstheme="majorHAnsi"/>
          <w:color w:val="000000"/>
          <w:spacing w:val="-7"/>
        </w:rPr>
        <w:t xml:space="preserve"> C</w:t>
      </w:r>
      <w:r w:rsidRPr="003A2D49">
        <w:rPr>
          <w:rFonts w:asciiTheme="majorHAnsi" w:hAnsiTheme="majorHAnsi" w:cstheme="majorHAnsi"/>
          <w:color w:val="000000"/>
        </w:rPr>
        <w:t>ontratada</w:t>
      </w:r>
      <w:r w:rsidRPr="003A2D49">
        <w:rPr>
          <w:rFonts w:asciiTheme="majorHAnsi" w:hAnsiTheme="majorHAnsi" w:cstheme="majorHAnsi"/>
          <w:b/>
          <w:color w:val="000000"/>
          <w:spacing w:val="-6"/>
        </w:rPr>
        <w:t xml:space="preserve"> </w:t>
      </w:r>
      <w:r w:rsidRPr="003A2D49">
        <w:rPr>
          <w:rFonts w:asciiTheme="majorHAnsi" w:hAnsiTheme="majorHAnsi" w:cstheme="majorHAnsi"/>
          <w:color w:val="000000"/>
        </w:rPr>
        <w:t>as</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condições</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necessárias</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à</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regular</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execução</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do</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spacing w:val="-2"/>
        </w:rPr>
        <w:t>contrato;</w:t>
      </w:r>
    </w:p>
    <w:p w14:paraId="3B2DAC3C" w14:textId="77777777" w:rsidR="00C47A09" w:rsidRPr="003A2D49" w:rsidRDefault="00C47A09" w:rsidP="00CE7016">
      <w:pPr>
        <w:pStyle w:val="Corpodetexto"/>
        <w:spacing w:line="276" w:lineRule="auto"/>
        <w:jc w:val="both"/>
        <w:rPr>
          <w:rFonts w:asciiTheme="majorHAnsi" w:hAnsiTheme="majorHAnsi" w:cstheme="majorHAnsi"/>
          <w:color w:val="000000"/>
          <w:sz w:val="24"/>
          <w:szCs w:val="24"/>
        </w:rPr>
      </w:pPr>
    </w:p>
    <w:p w14:paraId="62355249" w14:textId="77777777" w:rsidR="00C47A09" w:rsidRPr="003A2D49" w:rsidRDefault="00C47A09" w:rsidP="00CE7016">
      <w:pPr>
        <w:pStyle w:val="PargrafodaLista"/>
        <w:widowControl w:val="0"/>
        <w:numPr>
          <w:ilvl w:val="0"/>
          <w:numId w:val="24"/>
        </w:numPr>
        <w:tabs>
          <w:tab w:val="left" w:pos="381"/>
        </w:tabs>
        <w:suppressAutoHyphens w:val="0"/>
        <w:autoSpaceDE w:val="0"/>
        <w:autoSpaceDN w:val="0"/>
        <w:spacing w:line="276" w:lineRule="auto"/>
        <w:ind w:left="0" w:right="134" w:firstLine="0"/>
        <w:contextualSpacing w:val="0"/>
        <w:jc w:val="both"/>
        <w:rPr>
          <w:rFonts w:asciiTheme="majorHAnsi" w:hAnsiTheme="majorHAnsi" w:cstheme="majorHAnsi"/>
          <w:b/>
          <w:color w:val="000000"/>
        </w:rPr>
      </w:pPr>
      <w:r w:rsidRPr="003A2D49">
        <w:rPr>
          <w:rFonts w:asciiTheme="majorHAnsi" w:hAnsiTheme="majorHAnsi" w:cstheme="majorHAnsi"/>
          <w:color w:val="000000"/>
        </w:rPr>
        <w:t>fica nomeado como fiscal do presente contrato o servidor Sr. Ian Ricardo Machado, Secretário Municipal da Fazenda;</w:t>
      </w:r>
    </w:p>
    <w:p w14:paraId="32A2A837" w14:textId="77777777" w:rsidR="00C47A09" w:rsidRPr="003A2D49" w:rsidRDefault="00C47A09" w:rsidP="00CE7016">
      <w:pPr>
        <w:pStyle w:val="PargrafodaLista"/>
        <w:widowControl w:val="0"/>
        <w:numPr>
          <w:ilvl w:val="0"/>
          <w:numId w:val="24"/>
        </w:numPr>
        <w:tabs>
          <w:tab w:val="left" w:pos="386"/>
        </w:tabs>
        <w:suppressAutoHyphens w:val="0"/>
        <w:autoSpaceDE w:val="0"/>
        <w:autoSpaceDN w:val="0"/>
        <w:spacing w:line="276" w:lineRule="auto"/>
        <w:ind w:left="0" w:firstLine="0"/>
        <w:contextualSpacing w:val="0"/>
        <w:jc w:val="both"/>
        <w:rPr>
          <w:rFonts w:asciiTheme="majorHAnsi" w:hAnsiTheme="majorHAnsi" w:cstheme="majorHAnsi"/>
          <w:b/>
          <w:color w:val="000000"/>
        </w:rPr>
      </w:pPr>
      <w:r w:rsidRPr="003A2D49">
        <w:rPr>
          <w:rFonts w:asciiTheme="majorHAnsi" w:hAnsiTheme="majorHAnsi" w:cstheme="majorHAnsi"/>
          <w:color w:val="000000"/>
        </w:rPr>
        <w:lastRenderedPageBreak/>
        <w:t>a</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gestão</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do</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contrato</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será</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realizada</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pela</w:t>
      </w:r>
      <w:r w:rsidRPr="003A2D49">
        <w:rPr>
          <w:rFonts w:asciiTheme="majorHAnsi" w:hAnsiTheme="majorHAnsi" w:cstheme="majorHAnsi"/>
          <w:color w:val="000000"/>
          <w:spacing w:val="-4"/>
        </w:rPr>
        <w:t xml:space="preserve"> </w:t>
      </w:r>
      <w:r w:rsidRPr="003A2D49">
        <w:rPr>
          <w:rFonts w:asciiTheme="majorHAnsi" w:hAnsiTheme="majorHAnsi" w:cstheme="majorHAnsi"/>
          <w:color w:val="000000"/>
        </w:rPr>
        <w:t>Secretaria</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Municipal</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da</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Fazenda.</w:t>
      </w:r>
    </w:p>
    <w:p w14:paraId="251C1CD3" w14:textId="77777777" w:rsidR="00C47A09" w:rsidRPr="003A2D49" w:rsidRDefault="00C47A09" w:rsidP="00CE7016">
      <w:pPr>
        <w:spacing w:line="276" w:lineRule="auto"/>
        <w:jc w:val="both"/>
        <w:outlineLvl w:val="0"/>
        <w:rPr>
          <w:rFonts w:asciiTheme="majorHAnsi" w:hAnsiTheme="majorHAnsi" w:cstheme="majorHAnsi"/>
          <w:b/>
          <w:u w:val="single"/>
        </w:rPr>
      </w:pPr>
    </w:p>
    <w:p w14:paraId="428A9222" w14:textId="77777777" w:rsidR="00C47A09" w:rsidRPr="003A2D49" w:rsidRDefault="00C47A09" w:rsidP="00CE7016">
      <w:pPr>
        <w:spacing w:line="276" w:lineRule="auto"/>
        <w:jc w:val="both"/>
        <w:rPr>
          <w:rFonts w:asciiTheme="majorHAnsi" w:hAnsiTheme="majorHAnsi" w:cstheme="majorHAnsi"/>
          <w:b/>
          <w:color w:val="000000"/>
          <w:u w:val="single"/>
        </w:rPr>
      </w:pPr>
      <w:r w:rsidRPr="003A2D49">
        <w:rPr>
          <w:rFonts w:asciiTheme="majorHAnsi" w:hAnsiTheme="majorHAnsi" w:cstheme="majorHAnsi"/>
          <w:b/>
          <w:color w:val="000000"/>
        </w:rPr>
        <w:t>Constituem</w:t>
      </w:r>
      <w:r w:rsidRPr="003A2D49">
        <w:rPr>
          <w:rFonts w:asciiTheme="majorHAnsi" w:hAnsiTheme="majorHAnsi" w:cstheme="majorHAnsi"/>
          <w:b/>
          <w:color w:val="000000"/>
          <w:spacing w:val="-6"/>
        </w:rPr>
        <w:t xml:space="preserve"> </w:t>
      </w:r>
      <w:r w:rsidRPr="003A2D49">
        <w:rPr>
          <w:rFonts w:asciiTheme="majorHAnsi" w:hAnsiTheme="majorHAnsi" w:cstheme="majorHAnsi"/>
          <w:b/>
          <w:color w:val="000000"/>
        </w:rPr>
        <w:t>obrigações</w:t>
      </w:r>
      <w:r w:rsidRPr="003A2D49">
        <w:rPr>
          <w:rFonts w:asciiTheme="majorHAnsi" w:hAnsiTheme="majorHAnsi" w:cstheme="majorHAnsi"/>
          <w:b/>
          <w:color w:val="000000"/>
          <w:spacing w:val="-9"/>
        </w:rPr>
        <w:t xml:space="preserve"> </w:t>
      </w:r>
      <w:r w:rsidRPr="003A2D49">
        <w:rPr>
          <w:rFonts w:asciiTheme="majorHAnsi" w:hAnsiTheme="majorHAnsi" w:cstheme="majorHAnsi"/>
          <w:b/>
          <w:color w:val="000000"/>
        </w:rPr>
        <w:t>da</w:t>
      </w:r>
      <w:r w:rsidRPr="003A2D49">
        <w:rPr>
          <w:rFonts w:asciiTheme="majorHAnsi" w:hAnsiTheme="majorHAnsi" w:cstheme="majorHAnsi"/>
          <w:b/>
          <w:color w:val="000000"/>
          <w:spacing w:val="-10"/>
        </w:rPr>
        <w:t xml:space="preserve"> </w:t>
      </w:r>
      <w:r w:rsidRPr="003A2D49">
        <w:rPr>
          <w:rFonts w:asciiTheme="majorHAnsi" w:hAnsiTheme="majorHAnsi" w:cstheme="majorHAnsi"/>
          <w:b/>
          <w:color w:val="000000"/>
          <w:spacing w:val="-10"/>
          <w:u w:val="single"/>
        </w:rPr>
        <w:t>C</w:t>
      </w:r>
      <w:r w:rsidRPr="003A2D49">
        <w:rPr>
          <w:rFonts w:asciiTheme="majorHAnsi" w:hAnsiTheme="majorHAnsi" w:cstheme="majorHAnsi"/>
          <w:b/>
          <w:color w:val="000000"/>
          <w:spacing w:val="-2"/>
          <w:u w:val="single"/>
        </w:rPr>
        <w:t>ontratada:</w:t>
      </w:r>
    </w:p>
    <w:p w14:paraId="59150721" w14:textId="77777777" w:rsidR="00C47A09" w:rsidRPr="003A2D49" w:rsidRDefault="00C47A09" w:rsidP="00CE7016">
      <w:pPr>
        <w:pStyle w:val="PargrafodaLista"/>
        <w:widowControl w:val="0"/>
        <w:numPr>
          <w:ilvl w:val="0"/>
          <w:numId w:val="25"/>
        </w:numPr>
        <w:tabs>
          <w:tab w:val="left" w:pos="400"/>
        </w:tabs>
        <w:suppressAutoHyphens w:val="0"/>
        <w:autoSpaceDE w:val="0"/>
        <w:autoSpaceDN w:val="0"/>
        <w:spacing w:line="276" w:lineRule="auto"/>
        <w:ind w:left="0" w:right="132" w:firstLine="0"/>
        <w:contextualSpacing w:val="0"/>
        <w:jc w:val="both"/>
        <w:rPr>
          <w:rFonts w:asciiTheme="majorHAnsi" w:hAnsiTheme="majorHAnsi" w:cstheme="majorHAnsi"/>
          <w:color w:val="000000"/>
        </w:rPr>
      </w:pPr>
      <w:r w:rsidRPr="003A2D49">
        <w:rPr>
          <w:rFonts w:asciiTheme="majorHAnsi" w:hAnsiTheme="majorHAnsi" w:cstheme="majorHAnsi"/>
          <w:color w:val="000000"/>
        </w:rPr>
        <w:t xml:space="preserve">efetuar a realização dos serviços de acordo com as especificações, quantidades e prazos do Edital e do presente contrato, bem como as obrigações específicas do objeto contratado constantes no Termo de </w:t>
      </w:r>
      <w:r w:rsidRPr="003A2D49">
        <w:rPr>
          <w:rFonts w:asciiTheme="majorHAnsi" w:hAnsiTheme="majorHAnsi" w:cstheme="majorHAnsi"/>
          <w:color w:val="000000"/>
          <w:spacing w:val="-2"/>
        </w:rPr>
        <w:t>Referência;</w:t>
      </w:r>
    </w:p>
    <w:p w14:paraId="588EFD7B" w14:textId="77777777" w:rsidR="0057770C" w:rsidRPr="003A2D49" w:rsidRDefault="00C47A09" w:rsidP="00CE7016">
      <w:pPr>
        <w:pStyle w:val="PargrafodaLista"/>
        <w:widowControl w:val="0"/>
        <w:numPr>
          <w:ilvl w:val="0"/>
          <w:numId w:val="25"/>
        </w:numPr>
        <w:tabs>
          <w:tab w:val="left" w:pos="412"/>
        </w:tabs>
        <w:suppressAutoHyphens w:val="0"/>
        <w:autoSpaceDE w:val="0"/>
        <w:autoSpaceDN w:val="0"/>
        <w:spacing w:line="276" w:lineRule="auto"/>
        <w:ind w:left="0" w:right="132" w:firstLine="0"/>
        <w:contextualSpacing w:val="0"/>
        <w:jc w:val="both"/>
        <w:rPr>
          <w:rFonts w:asciiTheme="majorHAnsi" w:hAnsiTheme="majorHAnsi" w:cstheme="majorHAnsi"/>
          <w:color w:val="000000"/>
        </w:rPr>
      </w:pPr>
      <w:r w:rsidRPr="003A2D49">
        <w:rPr>
          <w:rFonts w:asciiTheme="majorHAnsi" w:hAnsiTheme="majorHAnsi" w:cstheme="majorHAnsi"/>
          <w:color w:val="000000"/>
        </w:rPr>
        <w:t>manter durante toda a execução do contrato, em compatibilidade com as obrigações por ela assumidas, todas as condições de habilitação e qualificação exigidas no Edital, inclusive, quanto a manter o padrão de qualidade e quantidade;</w:t>
      </w:r>
    </w:p>
    <w:p w14:paraId="3D4F5F7C" w14:textId="77777777" w:rsidR="0057770C" w:rsidRPr="003A2D49" w:rsidRDefault="00C47A09" w:rsidP="00CE7016">
      <w:pPr>
        <w:pStyle w:val="PargrafodaLista"/>
        <w:widowControl w:val="0"/>
        <w:numPr>
          <w:ilvl w:val="0"/>
          <w:numId w:val="25"/>
        </w:numPr>
        <w:tabs>
          <w:tab w:val="left" w:pos="408"/>
        </w:tabs>
        <w:suppressAutoHyphens w:val="0"/>
        <w:autoSpaceDE w:val="0"/>
        <w:autoSpaceDN w:val="0"/>
        <w:spacing w:line="276" w:lineRule="auto"/>
        <w:ind w:left="0" w:right="129" w:firstLine="0"/>
        <w:contextualSpacing w:val="0"/>
        <w:jc w:val="both"/>
        <w:rPr>
          <w:rFonts w:asciiTheme="majorHAnsi" w:hAnsiTheme="majorHAnsi" w:cstheme="majorHAnsi"/>
          <w:color w:val="000000"/>
        </w:rPr>
      </w:pPr>
      <w:r w:rsidRPr="003A2D49">
        <w:rPr>
          <w:rFonts w:asciiTheme="majorHAnsi" w:hAnsiTheme="majorHAnsi" w:cstheme="majorHAnsi"/>
          <w:color w:val="000000"/>
        </w:rPr>
        <w:t>assumir</w:t>
      </w:r>
      <w:r w:rsidRPr="003A2D49">
        <w:rPr>
          <w:rFonts w:asciiTheme="majorHAnsi" w:hAnsiTheme="majorHAnsi" w:cstheme="majorHAnsi"/>
          <w:color w:val="000000"/>
          <w:spacing w:val="-8"/>
        </w:rPr>
        <w:t xml:space="preserve"> </w:t>
      </w:r>
      <w:r w:rsidRPr="003A2D49">
        <w:rPr>
          <w:rFonts w:asciiTheme="majorHAnsi" w:hAnsiTheme="majorHAnsi" w:cstheme="majorHAnsi"/>
          <w:color w:val="000000"/>
        </w:rPr>
        <w:t>inteira</w:t>
      </w:r>
      <w:r w:rsidRPr="003A2D49">
        <w:rPr>
          <w:rFonts w:asciiTheme="majorHAnsi" w:hAnsiTheme="majorHAnsi" w:cstheme="majorHAnsi"/>
          <w:color w:val="000000"/>
          <w:spacing w:val="-9"/>
        </w:rPr>
        <w:t xml:space="preserve"> </w:t>
      </w:r>
      <w:r w:rsidRPr="003A2D49">
        <w:rPr>
          <w:rFonts w:asciiTheme="majorHAnsi" w:hAnsiTheme="majorHAnsi" w:cstheme="majorHAnsi"/>
          <w:color w:val="000000"/>
        </w:rPr>
        <w:t>responsabilidade</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pelas</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obrigações</w:t>
      </w:r>
      <w:r w:rsidRPr="003A2D49">
        <w:rPr>
          <w:rFonts w:asciiTheme="majorHAnsi" w:hAnsiTheme="majorHAnsi" w:cstheme="majorHAnsi"/>
          <w:color w:val="000000"/>
          <w:spacing w:val="-8"/>
        </w:rPr>
        <w:t xml:space="preserve"> </w:t>
      </w:r>
      <w:r w:rsidRPr="003A2D49">
        <w:rPr>
          <w:rFonts w:asciiTheme="majorHAnsi" w:hAnsiTheme="majorHAnsi" w:cstheme="majorHAnsi"/>
          <w:color w:val="000000"/>
        </w:rPr>
        <w:t>fiscais</w:t>
      </w:r>
      <w:r w:rsidRPr="003A2D49">
        <w:rPr>
          <w:rFonts w:asciiTheme="majorHAnsi" w:hAnsiTheme="majorHAnsi" w:cstheme="majorHAnsi"/>
          <w:color w:val="000000"/>
          <w:spacing w:val="-8"/>
        </w:rPr>
        <w:t xml:space="preserve"> </w:t>
      </w:r>
      <w:r w:rsidRPr="003A2D49">
        <w:rPr>
          <w:rFonts w:asciiTheme="majorHAnsi" w:hAnsiTheme="majorHAnsi" w:cstheme="majorHAnsi"/>
          <w:color w:val="000000"/>
        </w:rPr>
        <w:t>decorrentes</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da</w:t>
      </w:r>
      <w:r w:rsidRPr="003A2D49">
        <w:rPr>
          <w:rFonts w:asciiTheme="majorHAnsi" w:hAnsiTheme="majorHAnsi" w:cstheme="majorHAnsi"/>
          <w:color w:val="000000"/>
          <w:spacing w:val="-8"/>
        </w:rPr>
        <w:t xml:space="preserve"> </w:t>
      </w:r>
      <w:r w:rsidRPr="003A2D49">
        <w:rPr>
          <w:rFonts w:asciiTheme="majorHAnsi" w:hAnsiTheme="majorHAnsi" w:cstheme="majorHAnsi"/>
          <w:color w:val="000000"/>
        </w:rPr>
        <w:t>execução</w:t>
      </w:r>
      <w:r w:rsidRPr="003A2D49">
        <w:rPr>
          <w:rFonts w:asciiTheme="majorHAnsi" w:hAnsiTheme="majorHAnsi" w:cstheme="majorHAnsi"/>
          <w:color w:val="000000"/>
          <w:spacing w:val="-9"/>
        </w:rPr>
        <w:t xml:space="preserve"> </w:t>
      </w:r>
      <w:r w:rsidRPr="003A2D49">
        <w:rPr>
          <w:rFonts w:asciiTheme="majorHAnsi" w:hAnsiTheme="majorHAnsi" w:cstheme="majorHAnsi"/>
          <w:color w:val="000000"/>
        </w:rPr>
        <w:t>do</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presente</w:t>
      </w:r>
      <w:r w:rsidRPr="003A2D49">
        <w:rPr>
          <w:rFonts w:asciiTheme="majorHAnsi" w:hAnsiTheme="majorHAnsi" w:cstheme="majorHAnsi"/>
          <w:color w:val="000000"/>
          <w:spacing w:val="-9"/>
        </w:rPr>
        <w:t xml:space="preserve"> </w:t>
      </w:r>
      <w:r w:rsidRPr="003A2D49">
        <w:rPr>
          <w:rFonts w:asciiTheme="majorHAnsi" w:hAnsiTheme="majorHAnsi" w:cstheme="majorHAnsi"/>
          <w:color w:val="000000"/>
          <w:spacing w:val="-2"/>
        </w:rPr>
        <w:t>contrato;</w:t>
      </w:r>
    </w:p>
    <w:p w14:paraId="02852E2A" w14:textId="3617777A" w:rsidR="00C47A09" w:rsidRPr="003A2D49" w:rsidRDefault="00C47A09" w:rsidP="00CE7016">
      <w:pPr>
        <w:pStyle w:val="PargrafodaLista"/>
        <w:widowControl w:val="0"/>
        <w:numPr>
          <w:ilvl w:val="0"/>
          <w:numId w:val="25"/>
        </w:numPr>
        <w:tabs>
          <w:tab w:val="left" w:pos="408"/>
        </w:tabs>
        <w:suppressAutoHyphens w:val="0"/>
        <w:autoSpaceDE w:val="0"/>
        <w:autoSpaceDN w:val="0"/>
        <w:spacing w:line="276" w:lineRule="auto"/>
        <w:ind w:left="0" w:right="129" w:firstLine="0"/>
        <w:contextualSpacing w:val="0"/>
        <w:jc w:val="both"/>
        <w:rPr>
          <w:rFonts w:asciiTheme="majorHAnsi" w:hAnsiTheme="majorHAnsi" w:cstheme="majorHAnsi"/>
          <w:color w:val="000000"/>
        </w:rPr>
      </w:pPr>
      <w:r w:rsidRPr="003A2D49">
        <w:rPr>
          <w:rFonts w:asciiTheme="majorHAnsi" w:hAnsiTheme="majorHAnsi" w:cstheme="majorHAnsi"/>
          <w:color w:val="000000"/>
        </w:rPr>
        <w:t>apresentar durante a execução do contrato, se solicitado, documentos que comprovem estar cumprindo a</w:t>
      </w:r>
      <w:r w:rsidRPr="003A2D49">
        <w:rPr>
          <w:rFonts w:asciiTheme="majorHAnsi" w:hAnsiTheme="majorHAnsi" w:cstheme="majorHAnsi"/>
          <w:color w:val="000000"/>
          <w:spacing w:val="40"/>
        </w:rPr>
        <w:t xml:space="preserve"> </w:t>
      </w:r>
      <w:r w:rsidRPr="003A2D49">
        <w:rPr>
          <w:rFonts w:asciiTheme="majorHAnsi" w:hAnsiTheme="majorHAnsi" w:cstheme="majorHAnsi"/>
          <w:color w:val="000000"/>
        </w:rPr>
        <w:t>legislação</w:t>
      </w:r>
      <w:r w:rsidRPr="003A2D49">
        <w:rPr>
          <w:rFonts w:asciiTheme="majorHAnsi" w:hAnsiTheme="majorHAnsi" w:cstheme="majorHAnsi"/>
          <w:color w:val="000000"/>
          <w:spacing w:val="34"/>
        </w:rPr>
        <w:t xml:space="preserve"> </w:t>
      </w:r>
      <w:r w:rsidRPr="003A2D49">
        <w:rPr>
          <w:rFonts w:asciiTheme="majorHAnsi" w:hAnsiTheme="majorHAnsi" w:cstheme="majorHAnsi"/>
          <w:color w:val="000000"/>
        </w:rPr>
        <w:t>em</w:t>
      </w:r>
      <w:r w:rsidRPr="003A2D49">
        <w:rPr>
          <w:rFonts w:asciiTheme="majorHAnsi" w:hAnsiTheme="majorHAnsi" w:cstheme="majorHAnsi"/>
          <w:color w:val="000000"/>
          <w:spacing w:val="39"/>
        </w:rPr>
        <w:t xml:space="preserve"> </w:t>
      </w:r>
      <w:r w:rsidRPr="003A2D49">
        <w:rPr>
          <w:rFonts w:asciiTheme="majorHAnsi" w:hAnsiTheme="majorHAnsi" w:cstheme="majorHAnsi"/>
          <w:color w:val="000000"/>
        </w:rPr>
        <w:t>vigor</w:t>
      </w:r>
      <w:r w:rsidRPr="003A2D49">
        <w:rPr>
          <w:rFonts w:asciiTheme="majorHAnsi" w:hAnsiTheme="majorHAnsi" w:cstheme="majorHAnsi"/>
          <w:color w:val="000000"/>
          <w:spacing w:val="35"/>
        </w:rPr>
        <w:t xml:space="preserve"> </w:t>
      </w:r>
      <w:r w:rsidRPr="003A2D49">
        <w:rPr>
          <w:rFonts w:asciiTheme="majorHAnsi" w:hAnsiTheme="majorHAnsi" w:cstheme="majorHAnsi"/>
          <w:color w:val="000000"/>
        </w:rPr>
        <w:t>quanto</w:t>
      </w:r>
      <w:r w:rsidRPr="003A2D49">
        <w:rPr>
          <w:rFonts w:asciiTheme="majorHAnsi" w:hAnsiTheme="majorHAnsi" w:cstheme="majorHAnsi"/>
          <w:color w:val="000000"/>
          <w:spacing w:val="34"/>
        </w:rPr>
        <w:t xml:space="preserve"> </w:t>
      </w:r>
      <w:r w:rsidRPr="003A2D49">
        <w:rPr>
          <w:rFonts w:asciiTheme="majorHAnsi" w:hAnsiTheme="majorHAnsi" w:cstheme="majorHAnsi"/>
          <w:color w:val="000000"/>
        </w:rPr>
        <w:t>às</w:t>
      </w:r>
      <w:r w:rsidRPr="003A2D49">
        <w:rPr>
          <w:rFonts w:asciiTheme="majorHAnsi" w:hAnsiTheme="majorHAnsi" w:cstheme="majorHAnsi"/>
          <w:color w:val="000000"/>
          <w:spacing w:val="35"/>
        </w:rPr>
        <w:t xml:space="preserve"> </w:t>
      </w:r>
      <w:r w:rsidRPr="003A2D49">
        <w:rPr>
          <w:rFonts w:asciiTheme="majorHAnsi" w:hAnsiTheme="majorHAnsi" w:cstheme="majorHAnsi"/>
          <w:color w:val="000000"/>
        </w:rPr>
        <w:t>obrigações</w:t>
      </w:r>
      <w:r w:rsidRPr="003A2D49">
        <w:rPr>
          <w:rFonts w:asciiTheme="majorHAnsi" w:hAnsiTheme="majorHAnsi" w:cstheme="majorHAnsi"/>
          <w:color w:val="000000"/>
          <w:spacing w:val="38"/>
        </w:rPr>
        <w:t xml:space="preserve"> </w:t>
      </w:r>
      <w:r w:rsidRPr="003A2D49">
        <w:rPr>
          <w:rFonts w:asciiTheme="majorHAnsi" w:hAnsiTheme="majorHAnsi" w:cstheme="majorHAnsi"/>
          <w:color w:val="000000"/>
        </w:rPr>
        <w:t>assumidas</w:t>
      </w:r>
      <w:r w:rsidRPr="003A2D49">
        <w:rPr>
          <w:rFonts w:asciiTheme="majorHAnsi" w:hAnsiTheme="majorHAnsi" w:cstheme="majorHAnsi"/>
          <w:color w:val="000000"/>
          <w:spacing w:val="35"/>
        </w:rPr>
        <w:t xml:space="preserve"> </w:t>
      </w:r>
      <w:r w:rsidRPr="003A2D49">
        <w:rPr>
          <w:rFonts w:asciiTheme="majorHAnsi" w:hAnsiTheme="majorHAnsi" w:cstheme="majorHAnsi"/>
          <w:color w:val="000000"/>
        </w:rPr>
        <w:t>na</w:t>
      </w:r>
      <w:r w:rsidRPr="003A2D49">
        <w:rPr>
          <w:rFonts w:asciiTheme="majorHAnsi" w:hAnsiTheme="majorHAnsi" w:cstheme="majorHAnsi"/>
          <w:color w:val="000000"/>
          <w:spacing w:val="34"/>
        </w:rPr>
        <w:t xml:space="preserve"> </w:t>
      </w:r>
      <w:r w:rsidRPr="003A2D49">
        <w:rPr>
          <w:rFonts w:asciiTheme="majorHAnsi" w:hAnsiTheme="majorHAnsi" w:cstheme="majorHAnsi"/>
          <w:color w:val="000000"/>
        </w:rPr>
        <w:t>presente</w:t>
      </w:r>
      <w:r w:rsidRPr="003A2D49">
        <w:rPr>
          <w:rFonts w:asciiTheme="majorHAnsi" w:hAnsiTheme="majorHAnsi" w:cstheme="majorHAnsi"/>
          <w:color w:val="000000"/>
          <w:spacing w:val="36"/>
        </w:rPr>
        <w:t xml:space="preserve"> </w:t>
      </w:r>
      <w:r w:rsidRPr="003A2D49">
        <w:rPr>
          <w:rFonts w:asciiTheme="majorHAnsi" w:hAnsiTheme="majorHAnsi" w:cstheme="majorHAnsi"/>
          <w:color w:val="000000"/>
        </w:rPr>
        <w:t>licitação,</w:t>
      </w:r>
      <w:r w:rsidRPr="003A2D49">
        <w:rPr>
          <w:rFonts w:asciiTheme="majorHAnsi" w:hAnsiTheme="majorHAnsi" w:cstheme="majorHAnsi"/>
          <w:color w:val="000000"/>
          <w:spacing w:val="36"/>
        </w:rPr>
        <w:t xml:space="preserve"> </w:t>
      </w:r>
      <w:r w:rsidRPr="003A2D49">
        <w:rPr>
          <w:rFonts w:asciiTheme="majorHAnsi" w:hAnsiTheme="majorHAnsi" w:cstheme="majorHAnsi"/>
          <w:color w:val="000000"/>
        </w:rPr>
        <w:t>em</w:t>
      </w:r>
      <w:r w:rsidRPr="003A2D49">
        <w:rPr>
          <w:rFonts w:asciiTheme="majorHAnsi" w:hAnsiTheme="majorHAnsi" w:cstheme="majorHAnsi"/>
          <w:color w:val="000000"/>
          <w:spacing w:val="39"/>
        </w:rPr>
        <w:t xml:space="preserve"> </w:t>
      </w:r>
      <w:r w:rsidRPr="003A2D49">
        <w:rPr>
          <w:rFonts w:asciiTheme="majorHAnsi" w:hAnsiTheme="majorHAnsi" w:cstheme="majorHAnsi"/>
          <w:color w:val="000000"/>
        </w:rPr>
        <w:t>especial,</w:t>
      </w:r>
      <w:r w:rsidRPr="003A2D49">
        <w:rPr>
          <w:rFonts w:asciiTheme="majorHAnsi" w:hAnsiTheme="majorHAnsi" w:cstheme="majorHAnsi"/>
          <w:color w:val="000000"/>
          <w:spacing w:val="34"/>
        </w:rPr>
        <w:t xml:space="preserve"> </w:t>
      </w:r>
      <w:r w:rsidRPr="003A2D49">
        <w:rPr>
          <w:rFonts w:asciiTheme="majorHAnsi" w:hAnsiTheme="majorHAnsi" w:cstheme="majorHAnsi"/>
          <w:color w:val="000000"/>
        </w:rPr>
        <w:t>encargos</w:t>
      </w:r>
      <w:r w:rsidRPr="003A2D49">
        <w:rPr>
          <w:rFonts w:asciiTheme="majorHAnsi" w:hAnsiTheme="majorHAnsi" w:cstheme="majorHAnsi"/>
          <w:color w:val="000000"/>
          <w:spacing w:val="35"/>
        </w:rPr>
        <w:t xml:space="preserve"> </w:t>
      </w:r>
      <w:r w:rsidRPr="003A2D49">
        <w:rPr>
          <w:rFonts w:asciiTheme="majorHAnsi" w:hAnsiTheme="majorHAnsi" w:cstheme="majorHAnsi"/>
          <w:color w:val="000000"/>
        </w:rPr>
        <w:t>sociais,</w:t>
      </w:r>
    </w:p>
    <w:p w14:paraId="4A48BD93" w14:textId="519F8A6D" w:rsidR="00C47A09" w:rsidRPr="003A2D49" w:rsidRDefault="00C47A09" w:rsidP="00CE7016">
      <w:pPr>
        <w:pStyle w:val="Corpodetexto"/>
        <w:spacing w:line="276" w:lineRule="auto"/>
        <w:jc w:val="both"/>
        <w:rPr>
          <w:rFonts w:asciiTheme="majorHAnsi" w:hAnsiTheme="majorHAnsi" w:cstheme="majorHAnsi"/>
          <w:color w:val="000000"/>
          <w:sz w:val="24"/>
          <w:szCs w:val="24"/>
        </w:rPr>
      </w:pPr>
      <w:r w:rsidRPr="003A2D49">
        <w:rPr>
          <w:rFonts w:asciiTheme="majorHAnsi" w:hAnsiTheme="majorHAnsi" w:cstheme="majorHAnsi"/>
          <w:color w:val="000000"/>
          <w:sz w:val="24"/>
          <w:szCs w:val="24"/>
        </w:rPr>
        <w:t>trabalhistas,</w:t>
      </w:r>
      <w:r w:rsidRPr="003A2D49">
        <w:rPr>
          <w:rFonts w:asciiTheme="majorHAnsi" w:hAnsiTheme="majorHAnsi" w:cstheme="majorHAnsi"/>
          <w:color w:val="000000"/>
          <w:spacing w:val="-8"/>
          <w:sz w:val="24"/>
          <w:szCs w:val="24"/>
        </w:rPr>
        <w:t xml:space="preserve"> </w:t>
      </w:r>
      <w:r w:rsidRPr="003A2D49">
        <w:rPr>
          <w:rFonts w:asciiTheme="majorHAnsi" w:hAnsiTheme="majorHAnsi" w:cstheme="majorHAnsi"/>
          <w:color w:val="000000"/>
          <w:sz w:val="24"/>
          <w:szCs w:val="24"/>
        </w:rPr>
        <w:t>previdenciários,</w:t>
      </w:r>
      <w:r w:rsidRPr="003A2D49">
        <w:rPr>
          <w:rFonts w:asciiTheme="majorHAnsi" w:hAnsiTheme="majorHAnsi" w:cstheme="majorHAnsi"/>
          <w:color w:val="000000"/>
          <w:spacing w:val="-7"/>
          <w:sz w:val="24"/>
          <w:szCs w:val="24"/>
        </w:rPr>
        <w:t xml:space="preserve"> </w:t>
      </w:r>
      <w:r w:rsidRPr="003A2D49">
        <w:rPr>
          <w:rFonts w:asciiTheme="majorHAnsi" w:hAnsiTheme="majorHAnsi" w:cstheme="majorHAnsi"/>
          <w:color w:val="000000"/>
          <w:sz w:val="24"/>
          <w:szCs w:val="24"/>
        </w:rPr>
        <w:t>tributár</w:t>
      </w:r>
      <w:r w:rsidR="002B4844" w:rsidRPr="003A2D49">
        <w:rPr>
          <w:rFonts w:asciiTheme="majorHAnsi" w:hAnsiTheme="majorHAnsi" w:cstheme="majorHAnsi"/>
          <w:color w:val="000000"/>
          <w:sz w:val="24"/>
          <w:szCs w:val="24"/>
        </w:rPr>
        <w:t>ios</w:t>
      </w:r>
      <w:r w:rsidRPr="003A2D49">
        <w:rPr>
          <w:rFonts w:asciiTheme="majorHAnsi" w:hAnsiTheme="majorHAnsi" w:cstheme="majorHAnsi"/>
          <w:color w:val="000000"/>
          <w:spacing w:val="-7"/>
          <w:sz w:val="24"/>
          <w:szCs w:val="24"/>
        </w:rPr>
        <w:t xml:space="preserve"> </w:t>
      </w:r>
      <w:r w:rsidRPr="003A2D49">
        <w:rPr>
          <w:rFonts w:asciiTheme="majorHAnsi" w:hAnsiTheme="majorHAnsi" w:cstheme="majorHAnsi"/>
          <w:color w:val="000000"/>
          <w:sz w:val="24"/>
          <w:szCs w:val="24"/>
        </w:rPr>
        <w:t>e</w:t>
      </w:r>
      <w:r w:rsidRPr="003A2D49">
        <w:rPr>
          <w:rFonts w:asciiTheme="majorHAnsi" w:hAnsiTheme="majorHAnsi" w:cstheme="majorHAnsi"/>
          <w:color w:val="000000"/>
          <w:spacing w:val="-5"/>
          <w:sz w:val="24"/>
          <w:szCs w:val="24"/>
        </w:rPr>
        <w:t xml:space="preserve"> </w:t>
      </w:r>
      <w:r w:rsidRPr="003A2D49">
        <w:rPr>
          <w:rFonts w:asciiTheme="majorHAnsi" w:hAnsiTheme="majorHAnsi" w:cstheme="majorHAnsi"/>
          <w:color w:val="000000"/>
          <w:spacing w:val="-2"/>
          <w:sz w:val="24"/>
          <w:szCs w:val="24"/>
        </w:rPr>
        <w:t>fiscais;</w:t>
      </w:r>
    </w:p>
    <w:p w14:paraId="639D92B5" w14:textId="77777777" w:rsidR="00C47A09" w:rsidRPr="003A2D49" w:rsidRDefault="00C47A09" w:rsidP="00CE7016">
      <w:pPr>
        <w:pStyle w:val="PargrafodaLista"/>
        <w:widowControl w:val="0"/>
        <w:numPr>
          <w:ilvl w:val="0"/>
          <w:numId w:val="25"/>
        </w:numPr>
        <w:tabs>
          <w:tab w:val="left" w:pos="386"/>
        </w:tabs>
        <w:suppressAutoHyphens w:val="0"/>
        <w:autoSpaceDE w:val="0"/>
        <w:autoSpaceDN w:val="0"/>
        <w:spacing w:line="276" w:lineRule="auto"/>
        <w:ind w:left="0" w:right="132" w:firstLine="0"/>
        <w:contextualSpacing w:val="0"/>
        <w:jc w:val="both"/>
        <w:rPr>
          <w:rFonts w:asciiTheme="majorHAnsi" w:hAnsiTheme="majorHAnsi" w:cstheme="majorHAnsi"/>
          <w:color w:val="000000"/>
        </w:rPr>
      </w:pPr>
      <w:r w:rsidRPr="003A2D49">
        <w:rPr>
          <w:rFonts w:asciiTheme="majorHAnsi" w:hAnsiTheme="majorHAnsi" w:cstheme="majorHAnsi"/>
          <w:color w:val="000000"/>
        </w:rPr>
        <w:t>é</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vedada</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a</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subcontratação</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dos</w:t>
      </w:r>
      <w:r w:rsidRPr="003A2D49">
        <w:rPr>
          <w:rFonts w:asciiTheme="majorHAnsi" w:hAnsiTheme="majorHAnsi" w:cstheme="majorHAnsi"/>
          <w:color w:val="000000"/>
          <w:spacing w:val="-4"/>
        </w:rPr>
        <w:t xml:space="preserve"> </w:t>
      </w:r>
      <w:r w:rsidRPr="003A2D49">
        <w:rPr>
          <w:rFonts w:asciiTheme="majorHAnsi" w:hAnsiTheme="majorHAnsi" w:cstheme="majorHAnsi"/>
          <w:color w:val="000000"/>
          <w:spacing w:val="-2"/>
        </w:rPr>
        <w:t>serviços;</w:t>
      </w:r>
    </w:p>
    <w:p w14:paraId="2F122696" w14:textId="77777777" w:rsidR="00C47A09" w:rsidRPr="003A2D49" w:rsidRDefault="00C47A09" w:rsidP="00CE7016">
      <w:pPr>
        <w:pStyle w:val="PargrafodaLista"/>
        <w:widowControl w:val="0"/>
        <w:numPr>
          <w:ilvl w:val="0"/>
          <w:numId w:val="25"/>
        </w:numPr>
        <w:tabs>
          <w:tab w:val="left" w:pos="386"/>
        </w:tabs>
        <w:suppressAutoHyphens w:val="0"/>
        <w:autoSpaceDE w:val="0"/>
        <w:autoSpaceDN w:val="0"/>
        <w:spacing w:line="276" w:lineRule="auto"/>
        <w:ind w:left="0" w:firstLine="0"/>
        <w:contextualSpacing w:val="0"/>
        <w:jc w:val="both"/>
        <w:rPr>
          <w:rFonts w:asciiTheme="majorHAnsi" w:hAnsiTheme="majorHAnsi" w:cstheme="majorHAnsi"/>
          <w:color w:val="000000"/>
        </w:rPr>
      </w:pPr>
      <w:r w:rsidRPr="003A2D49">
        <w:rPr>
          <w:rFonts w:asciiTheme="majorHAnsi" w:hAnsiTheme="majorHAnsi" w:cstheme="majorHAnsi"/>
          <w:color w:val="000000"/>
        </w:rPr>
        <w:t>instalação,</w:t>
      </w:r>
      <w:r w:rsidRPr="003A2D49">
        <w:rPr>
          <w:rFonts w:asciiTheme="majorHAnsi" w:hAnsiTheme="majorHAnsi" w:cstheme="majorHAnsi"/>
          <w:color w:val="000000"/>
          <w:spacing w:val="-9"/>
        </w:rPr>
        <w:t xml:space="preserve"> </w:t>
      </w:r>
      <w:r w:rsidRPr="003A2D49">
        <w:rPr>
          <w:rFonts w:asciiTheme="majorHAnsi" w:hAnsiTheme="majorHAnsi" w:cstheme="majorHAnsi"/>
          <w:color w:val="000000"/>
        </w:rPr>
        <w:t>manutenção</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e</w:t>
      </w:r>
      <w:r w:rsidRPr="003A2D49">
        <w:rPr>
          <w:rFonts w:asciiTheme="majorHAnsi" w:hAnsiTheme="majorHAnsi" w:cstheme="majorHAnsi"/>
          <w:color w:val="000000"/>
          <w:spacing w:val="-9"/>
        </w:rPr>
        <w:t xml:space="preserve"> </w:t>
      </w:r>
      <w:r w:rsidRPr="003A2D49">
        <w:rPr>
          <w:rFonts w:asciiTheme="majorHAnsi" w:hAnsiTheme="majorHAnsi" w:cstheme="majorHAnsi"/>
          <w:color w:val="000000"/>
        </w:rPr>
        <w:t>atualizações</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do</w:t>
      </w:r>
      <w:r w:rsidRPr="003A2D49">
        <w:rPr>
          <w:rFonts w:asciiTheme="majorHAnsi" w:hAnsiTheme="majorHAnsi" w:cstheme="majorHAnsi"/>
          <w:color w:val="000000"/>
          <w:spacing w:val="-8"/>
        </w:rPr>
        <w:t xml:space="preserve"> </w:t>
      </w:r>
      <w:r w:rsidRPr="003A2D49">
        <w:rPr>
          <w:rFonts w:asciiTheme="majorHAnsi" w:hAnsiTheme="majorHAnsi" w:cstheme="majorHAnsi"/>
          <w:color w:val="000000"/>
        </w:rPr>
        <w:t>Sistema</w:t>
      </w:r>
      <w:r w:rsidRPr="003A2D49">
        <w:rPr>
          <w:rFonts w:asciiTheme="majorHAnsi" w:hAnsiTheme="majorHAnsi" w:cstheme="majorHAnsi"/>
          <w:color w:val="000000"/>
          <w:spacing w:val="-8"/>
        </w:rPr>
        <w:t xml:space="preserve"> </w:t>
      </w:r>
      <w:r w:rsidRPr="003A2D49">
        <w:rPr>
          <w:rFonts w:asciiTheme="majorHAnsi" w:hAnsiTheme="majorHAnsi" w:cstheme="majorHAnsi"/>
          <w:color w:val="000000"/>
        </w:rPr>
        <w:t>de</w:t>
      </w:r>
      <w:r w:rsidRPr="003A2D49">
        <w:rPr>
          <w:rFonts w:asciiTheme="majorHAnsi" w:hAnsiTheme="majorHAnsi" w:cstheme="majorHAnsi"/>
          <w:color w:val="000000"/>
          <w:spacing w:val="-10"/>
        </w:rPr>
        <w:t xml:space="preserve"> </w:t>
      </w:r>
      <w:r w:rsidRPr="003A2D49">
        <w:rPr>
          <w:rFonts w:asciiTheme="majorHAnsi" w:hAnsiTheme="majorHAnsi" w:cstheme="majorHAnsi"/>
          <w:color w:val="000000"/>
        </w:rPr>
        <w:t>Informações</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Geográficas</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na</w:t>
      </w:r>
      <w:r w:rsidRPr="003A2D49">
        <w:rPr>
          <w:rFonts w:asciiTheme="majorHAnsi" w:hAnsiTheme="majorHAnsi" w:cstheme="majorHAnsi"/>
          <w:color w:val="000000"/>
          <w:spacing w:val="-13"/>
        </w:rPr>
        <w:t xml:space="preserve"> </w:t>
      </w:r>
      <w:r w:rsidRPr="003A2D49">
        <w:rPr>
          <w:rFonts w:asciiTheme="majorHAnsi" w:hAnsiTheme="majorHAnsi" w:cstheme="majorHAnsi"/>
          <w:color w:val="000000"/>
          <w:spacing w:val="-4"/>
        </w:rPr>
        <w:t>WEB;</w:t>
      </w:r>
    </w:p>
    <w:p w14:paraId="687BC228" w14:textId="77777777" w:rsidR="00C47A09" w:rsidRPr="003A2D49" w:rsidRDefault="00C47A09" w:rsidP="00CE7016">
      <w:pPr>
        <w:pStyle w:val="PargrafodaLista"/>
        <w:widowControl w:val="0"/>
        <w:numPr>
          <w:ilvl w:val="0"/>
          <w:numId w:val="25"/>
        </w:numPr>
        <w:tabs>
          <w:tab w:val="left" w:pos="345"/>
        </w:tabs>
        <w:suppressAutoHyphens w:val="0"/>
        <w:autoSpaceDE w:val="0"/>
        <w:autoSpaceDN w:val="0"/>
        <w:spacing w:line="276" w:lineRule="auto"/>
        <w:ind w:left="0" w:right="134" w:firstLine="0"/>
        <w:contextualSpacing w:val="0"/>
        <w:jc w:val="both"/>
        <w:rPr>
          <w:rFonts w:asciiTheme="majorHAnsi" w:hAnsiTheme="majorHAnsi" w:cstheme="majorHAnsi"/>
          <w:color w:val="000000"/>
        </w:rPr>
      </w:pPr>
      <w:r w:rsidRPr="003A2D49">
        <w:rPr>
          <w:rFonts w:asciiTheme="majorHAnsi" w:hAnsiTheme="majorHAnsi" w:cstheme="majorHAnsi"/>
          <w:color w:val="000000"/>
        </w:rPr>
        <w:t>disponibilizar durante a</w:t>
      </w:r>
      <w:r w:rsidRPr="003A2D49">
        <w:rPr>
          <w:rFonts w:asciiTheme="majorHAnsi" w:hAnsiTheme="majorHAnsi" w:cstheme="majorHAnsi"/>
          <w:color w:val="000000"/>
          <w:spacing w:val="24"/>
        </w:rPr>
        <w:t xml:space="preserve"> </w:t>
      </w:r>
      <w:r w:rsidRPr="003A2D49">
        <w:rPr>
          <w:rFonts w:asciiTheme="majorHAnsi" w:hAnsiTheme="majorHAnsi" w:cstheme="majorHAnsi"/>
          <w:color w:val="000000"/>
        </w:rPr>
        <w:t>implantação um</w:t>
      </w:r>
      <w:r w:rsidRPr="003A2D49">
        <w:rPr>
          <w:rFonts w:asciiTheme="majorHAnsi" w:hAnsiTheme="majorHAnsi" w:cstheme="majorHAnsi"/>
          <w:color w:val="000000"/>
          <w:spacing w:val="27"/>
        </w:rPr>
        <w:t xml:space="preserve"> </w:t>
      </w:r>
      <w:r w:rsidRPr="003A2D49">
        <w:rPr>
          <w:rFonts w:asciiTheme="majorHAnsi" w:hAnsiTheme="majorHAnsi" w:cstheme="majorHAnsi"/>
          <w:color w:val="000000"/>
        </w:rPr>
        <w:t>técnico</w:t>
      </w:r>
      <w:r w:rsidRPr="003A2D49">
        <w:rPr>
          <w:rFonts w:asciiTheme="majorHAnsi" w:hAnsiTheme="majorHAnsi" w:cstheme="majorHAnsi"/>
          <w:color w:val="000000"/>
          <w:spacing w:val="24"/>
        </w:rPr>
        <w:t xml:space="preserve"> </w:t>
      </w:r>
      <w:r w:rsidRPr="003A2D49">
        <w:rPr>
          <w:rFonts w:asciiTheme="majorHAnsi" w:hAnsiTheme="majorHAnsi" w:cstheme="majorHAnsi"/>
          <w:color w:val="000000"/>
        </w:rPr>
        <w:t>de</w:t>
      </w:r>
      <w:r w:rsidRPr="003A2D49">
        <w:rPr>
          <w:rFonts w:asciiTheme="majorHAnsi" w:hAnsiTheme="majorHAnsi" w:cstheme="majorHAnsi"/>
          <w:color w:val="000000"/>
          <w:spacing w:val="24"/>
        </w:rPr>
        <w:t xml:space="preserve"> </w:t>
      </w:r>
      <w:r w:rsidRPr="003A2D49">
        <w:rPr>
          <w:rFonts w:asciiTheme="majorHAnsi" w:hAnsiTheme="majorHAnsi" w:cstheme="majorHAnsi"/>
          <w:color w:val="000000"/>
        </w:rPr>
        <w:t>forma presencial</w:t>
      </w:r>
      <w:r w:rsidRPr="003A2D49">
        <w:rPr>
          <w:rFonts w:asciiTheme="majorHAnsi" w:hAnsiTheme="majorHAnsi" w:cstheme="majorHAnsi"/>
          <w:color w:val="000000"/>
          <w:spacing w:val="24"/>
        </w:rPr>
        <w:t xml:space="preserve"> </w:t>
      </w:r>
      <w:r w:rsidRPr="003A2D49">
        <w:rPr>
          <w:rFonts w:asciiTheme="majorHAnsi" w:hAnsiTheme="majorHAnsi" w:cstheme="majorHAnsi"/>
          <w:color w:val="000000"/>
        </w:rPr>
        <w:t>ou</w:t>
      </w:r>
      <w:r w:rsidRPr="003A2D49">
        <w:rPr>
          <w:rFonts w:asciiTheme="majorHAnsi" w:hAnsiTheme="majorHAnsi" w:cstheme="majorHAnsi"/>
          <w:color w:val="000000"/>
          <w:spacing w:val="24"/>
        </w:rPr>
        <w:t xml:space="preserve"> </w:t>
      </w:r>
      <w:r w:rsidRPr="003A2D49">
        <w:rPr>
          <w:rFonts w:asciiTheme="majorHAnsi" w:hAnsiTheme="majorHAnsi" w:cstheme="majorHAnsi"/>
          <w:color w:val="000000"/>
        </w:rPr>
        <w:t>remota para acompanhamento</w:t>
      </w:r>
      <w:r w:rsidRPr="003A2D49">
        <w:rPr>
          <w:rFonts w:asciiTheme="majorHAnsi" w:hAnsiTheme="majorHAnsi" w:cstheme="majorHAnsi"/>
          <w:color w:val="000000"/>
          <w:spacing w:val="24"/>
        </w:rPr>
        <w:t xml:space="preserve"> </w:t>
      </w:r>
      <w:r w:rsidRPr="003A2D49">
        <w:rPr>
          <w:rFonts w:asciiTheme="majorHAnsi" w:hAnsiTheme="majorHAnsi" w:cstheme="majorHAnsi"/>
          <w:color w:val="000000"/>
        </w:rPr>
        <w:t>do processo e demandas junto à Prefeitura contratante;</w:t>
      </w:r>
    </w:p>
    <w:p w14:paraId="6ED45C42" w14:textId="77777777" w:rsidR="00C47A09" w:rsidRPr="003A2D49" w:rsidRDefault="00C47A09" w:rsidP="00CE7016">
      <w:pPr>
        <w:pStyle w:val="PargrafodaLista"/>
        <w:widowControl w:val="0"/>
        <w:numPr>
          <w:ilvl w:val="0"/>
          <w:numId w:val="25"/>
        </w:numPr>
        <w:tabs>
          <w:tab w:val="left" w:pos="321"/>
        </w:tabs>
        <w:suppressAutoHyphens w:val="0"/>
        <w:autoSpaceDE w:val="0"/>
        <w:autoSpaceDN w:val="0"/>
        <w:spacing w:line="276" w:lineRule="auto"/>
        <w:ind w:left="0" w:right="132" w:firstLine="0"/>
        <w:contextualSpacing w:val="0"/>
        <w:jc w:val="both"/>
        <w:rPr>
          <w:rFonts w:asciiTheme="majorHAnsi" w:hAnsiTheme="majorHAnsi" w:cstheme="majorHAnsi"/>
          <w:color w:val="000000"/>
        </w:rPr>
      </w:pPr>
      <w:r w:rsidRPr="003A2D49">
        <w:rPr>
          <w:rFonts w:asciiTheme="majorHAnsi" w:hAnsiTheme="majorHAnsi" w:cstheme="majorHAnsi"/>
          <w:color w:val="000000"/>
        </w:rPr>
        <w:t>ministrar treinamento</w:t>
      </w:r>
      <w:r w:rsidRPr="003A2D49">
        <w:rPr>
          <w:rFonts w:asciiTheme="majorHAnsi" w:hAnsiTheme="majorHAnsi" w:cstheme="majorHAnsi"/>
          <w:color w:val="000000"/>
          <w:spacing w:val="-1"/>
        </w:rPr>
        <w:t xml:space="preserve"> </w:t>
      </w:r>
      <w:r w:rsidRPr="003A2D49">
        <w:rPr>
          <w:rFonts w:asciiTheme="majorHAnsi" w:hAnsiTheme="majorHAnsi" w:cstheme="majorHAnsi"/>
          <w:color w:val="000000"/>
        </w:rPr>
        <w:t>do sistema</w:t>
      </w:r>
      <w:r w:rsidRPr="003A2D49">
        <w:rPr>
          <w:rFonts w:asciiTheme="majorHAnsi" w:hAnsiTheme="majorHAnsi" w:cstheme="majorHAnsi"/>
          <w:color w:val="000000"/>
          <w:spacing w:val="-1"/>
        </w:rPr>
        <w:t xml:space="preserve"> </w:t>
      </w:r>
      <w:r w:rsidRPr="003A2D49">
        <w:rPr>
          <w:rFonts w:asciiTheme="majorHAnsi" w:hAnsiTheme="majorHAnsi" w:cstheme="majorHAnsi"/>
          <w:color w:val="000000"/>
        </w:rPr>
        <w:t>para</w:t>
      </w:r>
      <w:r w:rsidRPr="003A2D49">
        <w:rPr>
          <w:rFonts w:asciiTheme="majorHAnsi" w:hAnsiTheme="majorHAnsi" w:cstheme="majorHAnsi"/>
          <w:color w:val="000000"/>
          <w:spacing w:val="-1"/>
        </w:rPr>
        <w:t xml:space="preserve"> </w:t>
      </w:r>
      <w:r w:rsidRPr="003A2D49">
        <w:rPr>
          <w:rFonts w:asciiTheme="majorHAnsi" w:hAnsiTheme="majorHAnsi" w:cstheme="majorHAnsi"/>
          <w:color w:val="000000"/>
        </w:rPr>
        <w:t>o</w:t>
      </w:r>
      <w:r w:rsidRPr="003A2D49">
        <w:rPr>
          <w:rFonts w:asciiTheme="majorHAnsi" w:hAnsiTheme="majorHAnsi" w:cstheme="majorHAnsi"/>
          <w:color w:val="000000"/>
          <w:spacing w:val="-1"/>
        </w:rPr>
        <w:t xml:space="preserve"> </w:t>
      </w:r>
      <w:r w:rsidRPr="003A2D49">
        <w:rPr>
          <w:rFonts w:asciiTheme="majorHAnsi" w:hAnsiTheme="majorHAnsi" w:cstheme="majorHAnsi"/>
          <w:color w:val="000000"/>
        </w:rPr>
        <w:t>mínimo</w:t>
      </w:r>
      <w:r w:rsidRPr="003A2D49">
        <w:rPr>
          <w:rFonts w:asciiTheme="majorHAnsi" w:hAnsiTheme="majorHAnsi" w:cstheme="majorHAnsi"/>
          <w:color w:val="000000"/>
          <w:spacing w:val="-1"/>
        </w:rPr>
        <w:t xml:space="preserve"> </w:t>
      </w:r>
      <w:r w:rsidRPr="003A2D49">
        <w:rPr>
          <w:rFonts w:asciiTheme="majorHAnsi" w:hAnsiTheme="majorHAnsi" w:cstheme="majorHAnsi"/>
          <w:color w:val="000000"/>
        </w:rPr>
        <w:t>de 05</w:t>
      </w:r>
      <w:r w:rsidRPr="003A2D49">
        <w:rPr>
          <w:rFonts w:asciiTheme="majorHAnsi" w:hAnsiTheme="majorHAnsi" w:cstheme="majorHAnsi"/>
          <w:color w:val="000000"/>
          <w:spacing w:val="-1"/>
        </w:rPr>
        <w:t xml:space="preserve"> </w:t>
      </w:r>
      <w:r w:rsidRPr="003A2D49">
        <w:rPr>
          <w:rFonts w:asciiTheme="majorHAnsi" w:hAnsiTheme="majorHAnsi" w:cstheme="majorHAnsi"/>
          <w:color w:val="000000"/>
        </w:rPr>
        <w:t>(cinco) servidores do Setor de Cadastro</w:t>
      </w:r>
      <w:r w:rsidRPr="003A2D49">
        <w:rPr>
          <w:rFonts w:asciiTheme="majorHAnsi" w:hAnsiTheme="majorHAnsi" w:cstheme="majorHAnsi"/>
          <w:color w:val="000000"/>
          <w:spacing w:val="-1"/>
        </w:rPr>
        <w:t xml:space="preserve"> </w:t>
      </w:r>
      <w:r w:rsidRPr="003A2D49">
        <w:rPr>
          <w:rFonts w:asciiTheme="majorHAnsi" w:hAnsiTheme="majorHAnsi" w:cstheme="majorHAnsi"/>
          <w:color w:val="000000"/>
        </w:rPr>
        <w:t>e área</w:t>
      </w:r>
      <w:r w:rsidRPr="003A2D49">
        <w:rPr>
          <w:rFonts w:asciiTheme="majorHAnsi" w:hAnsiTheme="majorHAnsi" w:cstheme="majorHAnsi"/>
          <w:color w:val="000000"/>
          <w:spacing w:val="-1"/>
        </w:rPr>
        <w:t xml:space="preserve"> </w:t>
      </w:r>
      <w:r w:rsidRPr="003A2D49">
        <w:rPr>
          <w:rFonts w:asciiTheme="majorHAnsi" w:hAnsiTheme="majorHAnsi" w:cstheme="majorHAnsi"/>
          <w:color w:val="000000"/>
        </w:rPr>
        <w:t>técnica tributária da Secretaria da Fazenda;</w:t>
      </w:r>
    </w:p>
    <w:p w14:paraId="63E4471C" w14:textId="77777777" w:rsidR="00C47A09" w:rsidRPr="003A2D49" w:rsidRDefault="00C47A09" w:rsidP="00CE7016">
      <w:pPr>
        <w:pStyle w:val="PargrafodaLista"/>
        <w:widowControl w:val="0"/>
        <w:numPr>
          <w:ilvl w:val="0"/>
          <w:numId w:val="25"/>
        </w:numPr>
        <w:tabs>
          <w:tab w:val="left" w:pos="422"/>
        </w:tabs>
        <w:suppressAutoHyphens w:val="0"/>
        <w:autoSpaceDE w:val="0"/>
        <w:autoSpaceDN w:val="0"/>
        <w:spacing w:line="276" w:lineRule="auto"/>
        <w:ind w:left="0" w:right="136" w:firstLine="0"/>
        <w:contextualSpacing w:val="0"/>
        <w:jc w:val="both"/>
        <w:rPr>
          <w:rFonts w:asciiTheme="majorHAnsi" w:hAnsiTheme="majorHAnsi" w:cstheme="majorHAnsi"/>
        </w:rPr>
      </w:pPr>
      <w:r w:rsidRPr="003A2D49">
        <w:rPr>
          <w:rFonts w:asciiTheme="majorHAnsi" w:hAnsiTheme="majorHAnsi" w:cstheme="majorHAnsi"/>
        </w:rPr>
        <w:t>prestar</w:t>
      </w:r>
      <w:r w:rsidRPr="003A2D49">
        <w:rPr>
          <w:rFonts w:asciiTheme="majorHAnsi" w:hAnsiTheme="majorHAnsi" w:cstheme="majorHAnsi"/>
          <w:spacing w:val="43"/>
        </w:rPr>
        <w:t xml:space="preserve"> </w:t>
      </w:r>
      <w:r w:rsidRPr="003A2D49">
        <w:rPr>
          <w:rFonts w:asciiTheme="majorHAnsi" w:hAnsiTheme="majorHAnsi" w:cstheme="majorHAnsi"/>
        </w:rPr>
        <w:t>assessoramento,</w:t>
      </w:r>
      <w:r w:rsidRPr="003A2D49">
        <w:rPr>
          <w:rFonts w:asciiTheme="majorHAnsi" w:hAnsiTheme="majorHAnsi" w:cstheme="majorHAnsi"/>
          <w:spacing w:val="40"/>
        </w:rPr>
        <w:t xml:space="preserve"> </w:t>
      </w:r>
      <w:r w:rsidRPr="003A2D49">
        <w:rPr>
          <w:rFonts w:asciiTheme="majorHAnsi" w:hAnsiTheme="majorHAnsi" w:cstheme="majorHAnsi"/>
        </w:rPr>
        <w:t>durante</w:t>
      </w:r>
      <w:r w:rsidRPr="003A2D49">
        <w:rPr>
          <w:rFonts w:asciiTheme="majorHAnsi" w:hAnsiTheme="majorHAnsi" w:cstheme="majorHAnsi"/>
          <w:spacing w:val="40"/>
        </w:rPr>
        <w:t xml:space="preserve"> </w:t>
      </w:r>
      <w:r w:rsidRPr="003A2D49">
        <w:rPr>
          <w:rFonts w:asciiTheme="majorHAnsi" w:hAnsiTheme="majorHAnsi" w:cstheme="majorHAnsi"/>
        </w:rPr>
        <w:t>toda</w:t>
      </w:r>
      <w:r w:rsidRPr="003A2D49">
        <w:rPr>
          <w:rFonts w:asciiTheme="majorHAnsi" w:hAnsiTheme="majorHAnsi" w:cstheme="majorHAnsi"/>
          <w:spacing w:val="43"/>
        </w:rPr>
        <w:t xml:space="preserve"> </w:t>
      </w:r>
      <w:r w:rsidRPr="003A2D49">
        <w:rPr>
          <w:rFonts w:asciiTheme="majorHAnsi" w:hAnsiTheme="majorHAnsi" w:cstheme="majorHAnsi"/>
        </w:rPr>
        <w:t>a</w:t>
      </w:r>
      <w:r w:rsidRPr="003A2D49">
        <w:rPr>
          <w:rFonts w:asciiTheme="majorHAnsi" w:hAnsiTheme="majorHAnsi" w:cstheme="majorHAnsi"/>
          <w:spacing w:val="43"/>
        </w:rPr>
        <w:t xml:space="preserve"> </w:t>
      </w:r>
      <w:r w:rsidRPr="003A2D49">
        <w:rPr>
          <w:rFonts w:asciiTheme="majorHAnsi" w:hAnsiTheme="majorHAnsi" w:cstheme="majorHAnsi"/>
        </w:rPr>
        <w:t>vigência</w:t>
      </w:r>
      <w:r w:rsidRPr="003A2D49">
        <w:rPr>
          <w:rFonts w:asciiTheme="majorHAnsi" w:hAnsiTheme="majorHAnsi" w:cstheme="majorHAnsi"/>
          <w:spacing w:val="40"/>
        </w:rPr>
        <w:t xml:space="preserve"> </w:t>
      </w:r>
      <w:r w:rsidRPr="003A2D49">
        <w:rPr>
          <w:rFonts w:asciiTheme="majorHAnsi" w:hAnsiTheme="majorHAnsi" w:cstheme="majorHAnsi"/>
        </w:rPr>
        <w:t>do</w:t>
      </w:r>
      <w:r w:rsidRPr="003A2D49">
        <w:rPr>
          <w:rFonts w:asciiTheme="majorHAnsi" w:hAnsiTheme="majorHAnsi" w:cstheme="majorHAnsi"/>
          <w:spacing w:val="40"/>
        </w:rPr>
        <w:t xml:space="preserve"> </w:t>
      </w:r>
      <w:r w:rsidRPr="003A2D49">
        <w:rPr>
          <w:rFonts w:asciiTheme="majorHAnsi" w:hAnsiTheme="majorHAnsi" w:cstheme="majorHAnsi"/>
        </w:rPr>
        <w:t>contrato,</w:t>
      </w:r>
      <w:r w:rsidRPr="003A2D49">
        <w:rPr>
          <w:rFonts w:asciiTheme="majorHAnsi" w:hAnsiTheme="majorHAnsi" w:cstheme="majorHAnsi"/>
          <w:spacing w:val="43"/>
        </w:rPr>
        <w:t xml:space="preserve"> </w:t>
      </w:r>
      <w:r w:rsidRPr="003A2D49">
        <w:rPr>
          <w:rFonts w:asciiTheme="majorHAnsi" w:hAnsiTheme="majorHAnsi" w:cstheme="majorHAnsi"/>
        </w:rPr>
        <w:t>à</w:t>
      </w:r>
      <w:r w:rsidRPr="003A2D49">
        <w:rPr>
          <w:rFonts w:asciiTheme="majorHAnsi" w:hAnsiTheme="majorHAnsi" w:cstheme="majorHAnsi"/>
          <w:spacing w:val="43"/>
        </w:rPr>
        <w:t xml:space="preserve"> </w:t>
      </w:r>
      <w:r w:rsidRPr="003A2D49">
        <w:rPr>
          <w:rFonts w:asciiTheme="majorHAnsi" w:hAnsiTheme="majorHAnsi" w:cstheme="majorHAnsi"/>
        </w:rPr>
        <w:t>Equipe</w:t>
      </w:r>
      <w:r w:rsidRPr="003A2D49">
        <w:rPr>
          <w:rFonts w:asciiTheme="majorHAnsi" w:hAnsiTheme="majorHAnsi" w:cstheme="majorHAnsi"/>
          <w:spacing w:val="45"/>
        </w:rPr>
        <w:t xml:space="preserve"> </w:t>
      </w:r>
      <w:r w:rsidRPr="003A2D49">
        <w:rPr>
          <w:rFonts w:asciiTheme="majorHAnsi" w:hAnsiTheme="majorHAnsi" w:cstheme="majorHAnsi"/>
        </w:rPr>
        <w:t>da</w:t>
      </w:r>
      <w:r w:rsidRPr="003A2D49">
        <w:rPr>
          <w:rFonts w:asciiTheme="majorHAnsi" w:hAnsiTheme="majorHAnsi" w:cstheme="majorHAnsi"/>
          <w:spacing w:val="40"/>
        </w:rPr>
        <w:t xml:space="preserve"> </w:t>
      </w:r>
      <w:r w:rsidRPr="003A2D49">
        <w:rPr>
          <w:rFonts w:asciiTheme="majorHAnsi" w:hAnsiTheme="majorHAnsi" w:cstheme="majorHAnsi"/>
        </w:rPr>
        <w:t>Fiscalização</w:t>
      </w:r>
      <w:r w:rsidRPr="003A2D49">
        <w:rPr>
          <w:rFonts w:asciiTheme="majorHAnsi" w:hAnsiTheme="majorHAnsi" w:cstheme="majorHAnsi"/>
          <w:spacing w:val="40"/>
        </w:rPr>
        <w:t xml:space="preserve"> </w:t>
      </w:r>
      <w:r w:rsidRPr="003A2D49">
        <w:rPr>
          <w:rFonts w:asciiTheme="majorHAnsi" w:hAnsiTheme="majorHAnsi" w:cstheme="majorHAnsi"/>
        </w:rPr>
        <w:t>Tributária</w:t>
      </w:r>
      <w:r w:rsidRPr="003A2D49">
        <w:rPr>
          <w:rFonts w:asciiTheme="majorHAnsi" w:hAnsiTheme="majorHAnsi" w:cstheme="majorHAnsi"/>
          <w:spacing w:val="43"/>
        </w:rPr>
        <w:t xml:space="preserve"> </w:t>
      </w:r>
      <w:r w:rsidRPr="003A2D49">
        <w:rPr>
          <w:rFonts w:asciiTheme="majorHAnsi" w:hAnsiTheme="majorHAnsi" w:cstheme="majorHAnsi"/>
          <w:spacing w:val="-5"/>
        </w:rPr>
        <w:t xml:space="preserve">nas </w:t>
      </w:r>
      <w:r w:rsidRPr="003A2D49">
        <w:rPr>
          <w:rFonts w:asciiTheme="majorHAnsi" w:hAnsiTheme="majorHAnsi" w:cstheme="majorHAnsi"/>
        </w:rPr>
        <w:t>questões relativas ao Sistema de Informações Geográficas na</w:t>
      </w:r>
      <w:r w:rsidRPr="003A2D49">
        <w:rPr>
          <w:rFonts w:asciiTheme="majorHAnsi" w:hAnsiTheme="majorHAnsi" w:cstheme="majorHAnsi"/>
          <w:spacing w:val="-2"/>
        </w:rPr>
        <w:t xml:space="preserve"> </w:t>
      </w:r>
      <w:r w:rsidRPr="003A2D49">
        <w:rPr>
          <w:rFonts w:asciiTheme="majorHAnsi" w:hAnsiTheme="majorHAnsi" w:cstheme="majorHAnsi"/>
        </w:rPr>
        <w:t>WEB, aos assuntos relacionados a manutenção do cadastro de IPTU;</w:t>
      </w:r>
    </w:p>
    <w:p w14:paraId="4788F62E" w14:textId="77777777" w:rsidR="00C47A09" w:rsidRPr="003A2D49" w:rsidRDefault="00C47A09" w:rsidP="00CE7016">
      <w:pPr>
        <w:pStyle w:val="PargrafodaLista"/>
        <w:widowControl w:val="0"/>
        <w:numPr>
          <w:ilvl w:val="0"/>
          <w:numId w:val="25"/>
        </w:numPr>
        <w:tabs>
          <w:tab w:val="left" w:pos="345"/>
        </w:tabs>
        <w:suppressAutoHyphens w:val="0"/>
        <w:autoSpaceDE w:val="0"/>
        <w:autoSpaceDN w:val="0"/>
        <w:spacing w:line="276" w:lineRule="auto"/>
        <w:ind w:left="0" w:right="132" w:firstLine="0"/>
        <w:contextualSpacing w:val="0"/>
        <w:jc w:val="both"/>
        <w:rPr>
          <w:rFonts w:asciiTheme="majorHAnsi" w:hAnsiTheme="majorHAnsi" w:cstheme="majorHAnsi"/>
        </w:rPr>
      </w:pPr>
      <w:r w:rsidRPr="003A2D49">
        <w:rPr>
          <w:rFonts w:asciiTheme="majorHAnsi" w:hAnsiTheme="majorHAnsi" w:cstheme="majorHAnsi"/>
        </w:rPr>
        <w:t>obriga-se a prestar os serviços, com</w:t>
      </w:r>
      <w:r w:rsidRPr="003A2D49">
        <w:rPr>
          <w:rFonts w:asciiTheme="majorHAnsi" w:hAnsiTheme="majorHAnsi" w:cstheme="majorHAnsi"/>
          <w:spacing w:val="26"/>
        </w:rPr>
        <w:t xml:space="preserve"> </w:t>
      </w:r>
      <w:r w:rsidRPr="003A2D49">
        <w:rPr>
          <w:rFonts w:asciiTheme="majorHAnsi" w:hAnsiTheme="majorHAnsi" w:cstheme="majorHAnsi"/>
        </w:rPr>
        <w:t>pessoal próprio, utilizando profissionais</w:t>
      </w:r>
      <w:r w:rsidRPr="003A2D49">
        <w:rPr>
          <w:rFonts w:asciiTheme="majorHAnsi" w:hAnsiTheme="majorHAnsi" w:cstheme="majorHAnsi"/>
          <w:spacing w:val="25"/>
        </w:rPr>
        <w:t xml:space="preserve"> </w:t>
      </w:r>
      <w:r w:rsidRPr="003A2D49">
        <w:rPr>
          <w:rFonts w:asciiTheme="majorHAnsi" w:hAnsiTheme="majorHAnsi" w:cstheme="majorHAnsi"/>
        </w:rPr>
        <w:t>especializados</w:t>
      </w:r>
      <w:r w:rsidRPr="003A2D49">
        <w:rPr>
          <w:rFonts w:asciiTheme="majorHAnsi" w:hAnsiTheme="majorHAnsi" w:cstheme="majorHAnsi"/>
          <w:spacing w:val="25"/>
        </w:rPr>
        <w:t xml:space="preserve"> </w:t>
      </w:r>
      <w:r w:rsidRPr="003A2D49">
        <w:rPr>
          <w:rFonts w:asciiTheme="majorHAnsi" w:hAnsiTheme="majorHAnsi" w:cstheme="majorHAnsi"/>
        </w:rPr>
        <w:t>e em</w:t>
      </w:r>
      <w:r w:rsidRPr="003A2D49">
        <w:rPr>
          <w:rFonts w:asciiTheme="majorHAnsi" w:hAnsiTheme="majorHAnsi" w:cstheme="majorHAnsi"/>
          <w:spacing w:val="25"/>
        </w:rPr>
        <w:t xml:space="preserve"> </w:t>
      </w:r>
      <w:r w:rsidRPr="003A2D49">
        <w:rPr>
          <w:rFonts w:asciiTheme="majorHAnsi" w:hAnsiTheme="majorHAnsi" w:cstheme="majorHAnsi"/>
        </w:rPr>
        <w:t>número suficiente para o fiel cumprimento do contrato.</w:t>
      </w:r>
    </w:p>
    <w:p w14:paraId="6C5929F6" w14:textId="77777777" w:rsidR="00C47A09" w:rsidRPr="003A2D49" w:rsidRDefault="00C47A09" w:rsidP="00CE7016">
      <w:pPr>
        <w:spacing w:line="276" w:lineRule="auto"/>
        <w:jc w:val="both"/>
        <w:outlineLvl w:val="0"/>
        <w:rPr>
          <w:rFonts w:asciiTheme="majorHAnsi" w:hAnsiTheme="majorHAnsi" w:cstheme="majorHAnsi"/>
          <w:b/>
          <w:u w:val="single"/>
        </w:rPr>
      </w:pPr>
    </w:p>
    <w:p w14:paraId="33ABA7BF" w14:textId="77777777" w:rsidR="00C47A09" w:rsidRPr="003A2D49" w:rsidRDefault="00C47A09" w:rsidP="00CE7016">
      <w:pPr>
        <w:pStyle w:val="Ttulo1"/>
        <w:spacing w:before="0" w:line="276" w:lineRule="auto"/>
        <w:jc w:val="both"/>
        <w:rPr>
          <w:rFonts w:cstheme="majorHAnsi"/>
          <w:color w:val="000000"/>
          <w:sz w:val="24"/>
          <w:szCs w:val="24"/>
          <w:u w:val="single"/>
        </w:rPr>
      </w:pPr>
      <w:r w:rsidRPr="003A2D49">
        <w:rPr>
          <w:rFonts w:cstheme="majorHAnsi"/>
          <w:color w:val="000000"/>
          <w:sz w:val="24"/>
          <w:szCs w:val="24"/>
          <w:u w:val="single"/>
        </w:rPr>
        <w:t>CLÁUSULA</w:t>
      </w:r>
      <w:r w:rsidRPr="003A2D49">
        <w:rPr>
          <w:rFonts w:cstheme="majorHAnsi"/>
          <w:color w:val="000000"/>
          <w:spacing w:val="-7"/>
          <w:sz w:val="24"/>
          <w:szCs w:val="24"/>
          <w:u w:val="single"/>
        </w:rPr>
        <w:t xml:space="preserve"> </w:t>
      </w:r>
      <w:r w:rsidRPr="003A2D49">
        <w:rPr>
          <w:rFonts w:cstheme="majorHAnsi"/>
          <w:color w:val="000000"/>
          <w:sz w:val="24"/>
          <w:szCs w:val="24"/>
          <w:u w:val="single"/>
        </w:rPr>
        <w:t>NONA</w:t>
      </w:r>
      <w:r w:rsidRPr="003A2D49">
        <w:rPr>
          <w:rFonts w:cstheme="majorHAnsi"/>
          <w:color w:val="000000"/>
          <w:spacing w:val="-8"/>
          <w:sz w:val="24"/>
          <w:szCs w:val="24"/>
          <w:u w:val="single"/>
        </w:rPr>
        <w:t xml:space="preserve"> </w:t>
      </w:r>
      <w:r w:rsidRPr="003A2D49">
        <w:rPr>
          <w:rFonts w:cstheme="majorHAnsi"/>
          <w:color w:val="000000"/>
          <w:sz w:val="24"/>
          <w:szCs w:val="24"/>
          <w:u w:val="single"/>
        </w:rPr>
        <w:t>–</w:t>
      </w:r>
      <w:r w:rsidRPr="003A2D49">
        <w:rPr>
          <w:rFonts w:cstheme="majorHAnsi"/>
          <w:color w:val="000000"/>
          <w:spacing w:val="-2"/>
          <w:sz w:val="24"/>
          <w:szCs w:val="24"/>
          <w:u w:val="single"/>
        </w:rPr>
        <w:t xml:space="preserve"> </w:t>
      </w:r>
      <w:r w:rsidRPr="003A2D49">
        <w:rPr>
          <w:rFonts w:cstheme="majorHAnsi"/>
          <w:color w:val="000000"/>
          <w:sz w:val="24"/>
          <w:szCs w:val="24"/>
          <w:u w:val="single"/>
        </w:rPr>
        <w:t>DA</w:t>
      </w:r>
      <w:r w:rsidRPr="003A2D49">
        <w:rPr>
          <w:rFonts w:cstheme="majorHAnsi"/>
          <w:color w:val="000000"/>
          <w:spacing w:val="-7"/>
          <w:sz w:val="24"/>
          <w:szCs w:val="24"/>
          <w:u w:val="single"/>
        </w:rPr>
        <w:t xml:space="preserve"> </w:t>
      </w:r>
      <w:r w:rsidRPr="003A2D49">
        <w:rPr>
          <w:rFonts w:cstheme="majorHAnsi"/>
          <w:color w:val="000000"/>
          <w:sz w:val="24"/>
          <w:szCs w:val="24"/>
          <w:u w:val="single"/>
        </w:rPr>
        <w:t>EXTINÇÃO</w:t>
      </w:r>
      <w:r w:rsidRPr="003A2D49">
        <w:rPr>
          <w:rFonts w:cstheme="majorHAnsi"/>
          <w:color w:val="000000"/>
          <w:spacing w:val="-3"/>
          <w:sz w:val="24"/>
          <w:szCs w:val="24"/>
          <w:u w:val="single"/>
        </w:rPr>
        <w:t xml:space="preserve"> </w:t>
      </w:r>
      <w:r w:rsidRPr="003A2D49">
        <w:rPr>
          <w:rFonts w:cstheme="majorHAnsi"/>
          <w:color w:val="000000"/>
          <w:sz w:val="24"/>
          <w:szCs w:val="24"/>
          <w:u w:val="single"/>
        </w:rPr>
        <w:t>DO</w:t>
      </w:r>
      <w:r w:rsidRPr="003A2D49">
        <w:rPr>
          <w:rFonts w:cstheme="majorHAnsi"/>
          <w:color w:val="000000"/>
          <w:spacing w:val="-1"/>
          <w:sz w:val="24"/>
          <w:szCs w:val="24"/>
          <w:u w:val="single"/>
        </w:rPr>
        <w:t xml:space="preserve"> </w:t>
      </w:r>
      <w:r w:rsidRPr="003A2D49">
        <w:rPr>
          <w:rFonts w:cstheme="majorHAnsi"/>
          <w:color w:val="000000"/>
          <w:spacing w:val="-2"/>
          <w:sz w:val="24"/>
          <w:szCs w:val="24"/>
          <w:u w:val="single"/>
        </w:rPr>
        <w:t>CONTRATO</w:t>
      </w:r>
    </w:p>
    <w:p w14:paraId="5B4F1B15" w14:textId="77777777" w:rsidR="00C47A09" w:rsidRPr="003A2D49" w:rsidRDefault="00C47A09" w:rsidP="00CE7016">
      <w:pPr>
        <w:pStyle w:val="Corpodetexto"/>
        <w:spacing w:line="276" w:lineRule="auto"/>
        <w:jc w:val="both"/>
        <w:rPr>
          <w:rFonts w:asciiTheme="majorHAnsi" w:hAnsiTheme="majorHAnsi" w:cstheme="majorHAnsi"/>
          <w:b/>
          <w:color w:val="000000"/>
          <w:sz w:val="24"/>
          <w:szCs w:val="24"/>
        </w:rPr>
      </w:pPr>
    </w:p>
    <w:p w14:paraId="04CEE686" w14:textId="77777777" w:rsidR="00C47A09" w:rsidRPr="003A2D49" w:rsidRDefault="00C47A09" w:rsidP="00CE7016">
      <w:pPr>
        <w:pStyle w:val="PargrafodaLista"/>
        <w:widowControl w:val="0"/>
        <w:numPr>
          <w:ilvl w:val="1"/>
          <w:numId w:val="26"/>
        </w:numPr>
        <w:tabs>
          <w:tab w:val="left" w:pos="545"/>
        </w:tabs>
        <w:suppressAutoHyphens w:val="0"/>
        <w:autoSpaceDE w:val="0"/>
        <w:autoSpaceDN w:val="0"/>
        <w:spacing w:line="276" w:lineRule="auto"/>
        <w:ind w:left="0" w:right="130" w:firstLine="0"/>
        <w:contextualSpacing w:val="0"/>
        <w:jc w:val="both"/>
        <w:rPr>
          <w:rFonts w:asciiTheme="majorHAnsi" w:hAnsiTheme="majorHAnsi" w:cstheme="majorHAnsi"/>
          <w:color w:val="000000"/>
        </w:rPr>
      </w:pPr>
      <w:r w:rsidRPr="003A2D49">
        <w:rPr>
          <w:rFonts w:asciiTheme="majorHAnsi" w:hAnsiTheme="majorHAnsi" w:cstheme="majorHAnsi"/>
          <w:color w:val="000000"/>
        </w:rPr>
        <w:t>A Contratada reconhece os direitos da Administração, em caso de extinção do contrato, previstos no Artigo</w:t>
      </w:r>
      <w:r w:rsidRPr="003A2D49">
        <w:rPr>
          <w:rFonts w:asciiTheme="majorHAnsi" w:hAnsiTheme="majorHAnsi" w:cstheme="majorHAnsi"/>
          <w:color w:val="000000"/>
          <w:spacing w:val="40"/>
        </w:rPr>
        <w:t xml:space="preserve"> </w:t>
      </w:r>
      <w:r w:rsidRPr="003A2D49">
        <w:rPr>
          <w:rFonts w:asciiTheme="majorHAnsi" w:hAnsiTheme="majorHAnsi" w:cstheme="majorHAnsi"/>
          <w:color w:val="000000"/>
        </w:rPr>
        <w:t>138 da Lei Federal nº 14.133/2021.</w:t>
      </w:r>
    </w:p>
    <w:p w14:paraId="106E59C1" w14:textId="77777777" w:rsidR="00C47A09" w:rsidRPr="003A2D49" w:rsidRDefault="00C47A09" w:rsidP="00CE7016">
      <w:pPr>
        <w:pStyle w:val="PargrafodaLista"/>
        <w:widowControl w:val="0"/>
        <w:numPr>
          <w:ilvl w:val="1"/>
          <w:numId w:val="26"/>
        </w:numPr>
        <w:tabs>
          <w:tab w:val="left" w:pos="528"/>
        </w:tabs>
        <w:suppressAutoHyphens w:val="0"/>
        <w:autoSpaceDE w:val="0"/>
        <w:autoSpaceDN w:val="0"/>
        <w:spacing w:line="276" w:lineRule="auto"/>
        <w:ind w:left="0" w:firstLine="0"/>
        <w:contextualSpacing w:val="0"/>
        <w:jc w:val="both"/>
        <w:rPr>
          <w:rFonts w:asciiTheme="majorHAnsi" w:hAnsiTheme="majorHAnsi" w:cstheme="majorHAnsi"/>
          <w:color w:val="000000"/>
        </w:rPr>
      </w:pPr>
      <w:r w:rsidRPr="003A2D49">
        <w:rPr>
          <w:rFonts w:asciiTheme="majorHAnsi" w:hAnsiTheme="majorHAnsi" w:cstheme="majorHAnsi"/>
          <w:color w:val="000000"/>
        </w:rPr>
        <w:t>Este</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contrato</w:t>
      </w:r>
      <w:r w:rsidRPr="003A2D49">
        <w:rPr>
          <w:rFonts w:asciiTheme="majorHAnsi" w:hAnsiTheme="majorHAnsi" w:cstheme="majorHAnsi"/>
          <w:color w:val="000000"/>
          <w:spacing w:val="-4"/>
        </w:rPr>
        <w:t xml:space="preserve"> </w:t>
      </w:r>
      <w:r w:rsidRPr="003A2D49">
        <w:rPr>
          <w:rFonts w:asciiTheme="majorHAnsi" w:hAnsiTheme="majorHAnsi" w:cstheme="majorHAnsi"/>
          <w:color w:val="000000"/>
        </w:rPr>
        <w:t>poderá</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ser</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spacing w:val="-2"/>
        </w:rPr>
        <w:t>extinto:</w:t>
      </w:r>
    </w:p>
    <w:p w14:paraId="747607FE" w14:textId="77777777" w:rsidR="00C47A09" w:rsidRPr="003A2D49" w:rsidRDefault="00C47A09" w:rsidP="00CE7016">
      <w:pPr>
        <w:pStyle w:val="PargrafodaLista"/>
        <w:widowControl w:val="0"/>
        <w:numPr>
          <w:ilvl w:val="2"/>
          <w:numId w:val="26"/>
        </w:numPr>
        <w:tabs>
          <w:tab w:val="left" w:pos="308"/>
        </w:tabs>
        <w:suppressAutoHyphens w:val="0"/>
        <w:autoSpaceDE w:val="0"/>
        <w:autoSpaceDN w:val="0"/>
        <w:spacing w:line="276" w:lineRule="auto"/>
        <w:ind w:left="0" w:right="129" w:firstLine="0"/>
        <w:contextualSpacing w:val="0"/>
        <w:jc w:val="both"/>
        <w:rPr>
          <w:rFonts w:asciiTheme="majorHAnsi" w:hAnsiTheme="majorHAnsi" w:cstheme="majorHAnsi"/>
          <w:color w:val="000000"/>
        </w:rPr>
      </w:pPr>
      <w:r w:rsidRPr="003A2D49">
        <w:rPr>
          <w:rFonts w:asciiTheme="majorHAnsi" w:hAnsiTheme="majorHAnsi" w:cstheme="majorHAnsi"/>
          <w:color w:val="000000"/>
        </w:rPr>
        <w:t>por</w:t>
      </w:r>
      <w:r w:rsidRPr="003A2D49">
        <w:rPr>
          <w:rFonts w:asciiTheme="majorHAnsi" w:hAnsiTheme="majorHAnsi" w:cstheme="majorHAnsi"/>
          <w:color w:val="000000"/>
          <w:spacing w:val="38"/>
        </w:rPr>
        <w:t xml:space="preserve"> </w:t>
      </w:r>
      <w:r w:rsidRPr="003A2D49">
        <w:rPr>
          <w:rFonts w:asciiTheme="majorHAnsi" w:hAnsiTheme="majorHAnsi" w:cstheme="majorHAnsi"/>
          <w:color w:val="000000"/>
        </w:rPr>
        <w:t>ato</w:t>
      </w:r>
      <w:r w:rsidRPr="003A2D49">
        <w:rPr>
          <w:rFonts w:asciiTheme="majorHAnsi" w:hAnsiTheme="majorHAnsi" w:cstheme="majorHAnsi"/>
          <w:color w:val="000000"/>
          <w:spacing w:val="40"/>
        </w:rPr>
        <w:t xml:space="preserve"> </w:t>
      </w:r>
      <w:r w:rsidRPr="003A2D49">
        <w:rPr>
          <w:rFonts w:asciiTheme="majorHAnsi" w:hAnsiTheme="majorHAnsi" w:cstheme="majorHAnsi"/>
          <w:color w:val="000000"/>
        </w:rPr>
        <w:t>unilateral</w:t>
      </w:r>
      <w:r w:rsidRPr="003A2D49">
        <w:rPr>
          <w:rFonts w:asciiTheme="majorHAnsi" w:hAnsiTheme="majorHAnsi" w:cstheme="majorHAnsi"/>
          <w:color w:val="000000"/>
          <w:spacing w:val="39"/>
        </w:rPr>
        <w:t xml:space="preserve"> </w:t>
      </w:r>
      <w:r w:rsidRPr="003A2D49">
        <w:rPr>
          <w:rFonts w:asciiTheme="majorHAnsi" w:hAnsiTheme="majorHAnsi" w:cstheme="majorHAnsi"/>
          <w:color w:val="000000"/>
        </w:rPr>
        <w:t>e</w:t>
      </w:r>
      <w:r w:rsidRPr="003A2D49">
        <w:rPr>
          <w:rFonts w:asciiTheme="majorHAnsi" w:hAnsiTheme="majorHAnsi" w:cstheme="majorHAnsi"/>
          <w:color w:val="000000"/>
          <w:spacing w:val="38"/>
        </w:rPr>
        <w:t xml:space="preserve"> </w:t>
      </w:r>
      <w:r w:rsidRPr="003A2D49">
        <w:rPr>
          <w:rFonts w:asciiTheme="majorHAnsi" w:hAnsiTheme="majorHAnsi" w:cstheme="majorHAnsi"/>
          <w:color w:val="000000"/>
        </w:rPr>
        <w:t>escrito</w:t>
      </w:r>
      <w:r w:rsidRPr="003A2D49">
        <w:rPr>
          <w:rFonts w:asciiTheme="majorHAnsi" w:hAnsiTheme="majorHAnsi" w:cstheme="majorHAnsi"/>
          <w:color w:val="000000"/>
          <w:spacing w:val="40"/>
        </w:rPr>
        <w:t xml:space="preserve"> </w:t>
      </w:r>
      <w:r w:rsidRPr="003A2D49">
        <w:rPr>
          <w:rFonts w:asciiTheme="majorHAnsi" w:hAnsiTheme="majorHAnsi" w:cstheme="majorHAnsi"/>
          <w:color w:val="000000"/>
        </w:rPr>
        <w:t>da</w:t>
      </w:r>
      <w:r w:rsidRPr="003A2D49">
        <w:rPr>
          <w:rFonts w:asciiTheme="majorHAnsi" w:hAnsiTheme="majorHAnsi" w:cstheme="majorHAnsi"/>
          <w:color w:val="000000"/>
          <w:spacing w:val="40"/>
        </w:rPr>
        <w:t xml:space="preserve"> </w:t>
      </w:r>
      <w:r w:rsidRPr="003A2D49">
        <w:rPr>
          <w:rFonts w:asciiTheme="majorHAnsi" w:hAnsiTheme="majorHAnsi" w:cstheme="majorHAnsi"/>
          <w:color w:val="000000"/>
        </w:rPr>
        <w:t>Administração,</w:t>
      </w:r>
      <w:r w:rsidRPr="003A2D49">
        <w:rPr>
          <w:rFonts w:asciiTheme="majorHAnsi" w:hAnsiTheme="majorHAnsi" w:cstheme="majorHAnsi"/>
          <w:color w:val="000000"/>
          <w:spacing w:val="40"/>
        </w:rPr>
        <w:t xml:space="preserve"> </w:t>
      </w:r>
      <w:r w:rsidRPr="003A2D49">
        <w:rPr>
          <w:rFonts w:asciiTheme="majorHAnsi" w:hAnsiTheme="majorHAnsi" w:cstheme="majorHAnsi"/>
          <w:color w:val="000000"/>
        </w:rPr>
        <w:t>exceto</w:t>
      </w:r>
      <w:r w:rsidRPr="003A2D49">
        <w:rPr>
          <w:rFonts w:asciiTheme="majorHAnsi" w:hAnsiTheme="majorHAnsi" w:cstheme="majorHAnsi"/>
          <w:color w:val="000000"/>
          <w:spacing w:val="38"/>
        </w:rPr>
        <w:t xml:space="preserve"> </w:t>
      </w:r>
      <w:r w:rsidRPr="003A2D49">
        <w:rPr>
          <w:rFonts w:asciiTheme="majorHAnsi" w:hAnsiTheme="majorHAnsi" w:cstheme="majorHAnsi"/>
          <w:color w:val="000000"/>
        </w:rPr>
        <w:t>no</w:t>
      </w:r>
      <w:r w:rsidRPr="003A2D49">
        <w:rPr>
          <w:rFonts w:asciiTheme="majorHAnsi" w:hAnsiTheme="majorHAnsi" w:cstheme="majorHAnsi"/>
          <w:color w:val="000000"/>
          <w:spacing w:val="38"/>
        </w:rPr>
        <w:t xml:space="preserve"> </w:t>
      </w:r>
      <w:r w:rsidRPr="003A2D49">
        <w:rPr>
          <w:rFonts w:asciiTheme="majorHAnsi" w:hAnsiTheme="majorHAnsi" w:cstheme="majorHAnsi"/>
          <w:color w:val="000000"/>
        </w:rPr>
        <w:t>caso</w:t>
      </w:r>
      <w:r w:rsidRPr="003A2D49">
        <w:rPr>
          <w:rFonts w:asciiTheme="majorHAnsi" w:hAnsiTheme="majorHAnsi" w:cstheme="majorHAnsi"/>
          <w:color w:val="000000"/>
          <w:spacing w:val="38"/>
        </w:rPr>
        <w:t xml:space="preserve"> </w:t>
      </w:r>
      <w:r w:rsidRPr="003A2D49">
        <w:rPr>
          <w:rFonts w:asciiTheme="majorHAnsi" w:hAnsiTheme="majorHAnsi" w:cstheme="majorHAnsi"/>
          <w:color w:val="000000"/>
        </w:rPr>
        <w:t>de</w:t>
      </w:r>
      <w:r w:rsidRPr="003A2D49">
        <w:rPr>
          <w:rFonts w:asciiTheme="majorHAnsi" w:hAnsiTheme="majorHAnsi" w:cstheme="majorHAnsi"/>
          <w:color w:val="000000"/>
          <w:spacing w:val="38"/>
        </w:rPr>
        <w:t xml:space="preserve"> </w:t>
      </w:r>
      <w:r w:rsidRPr="003A2D49">
        <w:rPr>
          <w:rFonts w:asciiTheme="majorHAnsi" w:hAnsiTheme="majorHAnsi" w:cstheme="majorHAnsi"/>
          <w:color w:val="000000"/>
        </w:rPr>
        <w:t>descumprimento</w:t>
      </w:r>
      <w:r w:rsidRPr="003A2D49">
        <w:rPr>
          <w:rFonts w:asciiTheme="majorHAnsi" w:hAnsiTheme="majorHAnsi" w:cstheme="majorHAnsi"/>
          <w:color w:val="000000"/>
          <w:spacing w:val="38"/>
        </w:rPr>
        <w:t xml:space="preserve"> </w:t>
      </w:r>
      <w:r w:rsidRPr="003A2D49">
        <w:rPr>
          <w:rFonts w:asciiTheme="majorHAnsi" w:hAnsiTheme="majorHAnsi" w:cstheme="majorHAnsi"/>
          <w:color w:val="000000"/>
        </w:rPr>
        <w:t>decorrente</w:t>
      </w:r>
      <w:r w:rsidRPr="003A2D49">
        <w:rPr>
          <w:rFonts w:asciiTheme="majorHAnsi" w:hAnsiTheme="majorHAnsi" w:cstheme="majorHAnsi"/>
          <w:color w:val="000000"/>
          <w:spacing w:val="38"/>
        </w:rPr>
        <w:t xml:space="preserve"> </w:t>
      </w:r>
      <w:r w:rsidRPr="003A2D49">
        <w:rPr>
          <w:rFonts w:asciiTheme="majorHAnsi" w:hAnsiTheme="majorHAnsi" w:cstheme="majorHAnsi"/>
          <w:color w:val="000000"/>
        </w:rPr>
        <w:t>de</w:t>
      </w:r>
      <w:r w:rsidRPr="003A2D49">
        <w:rPr>
          <w:rFonts w:asciiTheme="majorHAnsi" w:hAnsiTheme="majorHAnsi" w:cstheme="majorHAnsi"/>
          <w:color w:val="000000"/>
          <w:spacing w:val="40"/>
        </w:rPr>
        <w:t xml:space="preserve"> </w:t>
      </w:r>
      <w:r w:rsidRPr="003A2D49">
        <w:rPr>
          <w:rFonts w:asciiTheme="majorHAnsi" w:hAnsiTheme="majorHAnsi" w:cstheme="majorHAnsi"/>
          <w:color w:val="000000"/>
        </w:rPr>
        <w:t>sua própria conduta;</w:t>
      </w:r>
    </w:p>
    <w:p w14:paraId="6F1D9508" w14:textId="77777777" w:rsidR="00C47A09" w:rsidRPr="003A2D49" w:rsidRDefault="00C47A09" w:rsidP="00CE7016">
      <w:pPr>
        <w:pStyle w:val="PargrafodaLista"/>
        <w:widowControl w:val="0"/>
        <w:numPr>
          <w:ilvl w:val="2"/>
          <w:numId w:val="26"/>
        </w:numPr>
        <w:tabs>
          <w:tab w:val="left" w:pos="317"/>
        </w:tabs>
        <w:suppressAutoHyphens w:val="0"/>
        <w:autoSpaceDE w:val="0"/>
        <w:autoSpaceDN w:val="0"/>
        <w:spacing w:line="276" w:lineRule="auto"/>
        <w:ind w:left="0" w:firstLine="0"/>
        <w:contextualSpacing w:val="0"/>
        <w:jc w:val="both"/>
        <w:rPr>
          <w:rFonts w:asciiTheme="majorHAnsi" w:hAnsiTheme="majorHAnsi" w:cstheme="majorHAnsi"/>
          <w:color w:val="000000"/>
        </w:rPr>
      </w:pPr>
      <w:r w:rsidRPr="003A2D49">
        <w:rPr>
          <w:rFonts w:asciiTheme="majorHAnsi" w:hAnsiTheme="majorHAnsi" w:cstheme="majorHAnsi"/>
          <w:color w:val="000000"/>
        </w:rPr>
        <w:t>consensual,</w:t>
      </w:r>
      <w:r w:rsidRPr="003A2D49">
        <w:rPr>
          <w:rFonts w:asciiTheme="majorHAnsi" w:hAnsiTheme="majorHAnsi" w:cstheme="majorHAnsi"/>
          <w:color w:val="000000"/>
          <w:spacing w:val="47"/>
        </w:rPr>
        <w:t xml:space="preserve"> </w:t>
      </w:r>
      <w:r w:rsidRPr="003A2D49">
        <w:rPr>
          <w:rFonts w:asciiTheme="majorHAnsi" w:hAnsiTheme="majorHAnsi" w:cstheme="majorHAnsi"/>
          <w:color w:val="000000"/>
        </w:rPr>
        <w:t>por</w:t>
      </w:r>
      <w:r w:rsidRPr="003A2D49">
        <w:rPr>
          <w:rFonts w:asciiTheme="majorHAnsi" w:hAnsiTheme="majorHAnsi" w:cstheme="majorHAnsi"/>
          <w:color w:val="000000"/>
          <w:spacing w:val="46"/>
        </w:rPr>
        <w:t xml:space="preserve"> </w:t>
      </w:r>
      <w:r w:rsidRPr="003A2D49">
        <w:rPr>
          <w:rFonts w:asciiTheme="majorHAnsi" w:hAnsiTheme="majorHAnsi" w:cstheme="majorHAnsi"/>
          <w:color w:val="000000"/>
        </w:rPr>
        <w:t>acordo</w:t>
      </w:r>
      <w:r w:rsidRPr="003A2D49">
        <w:rPr>
          <w:rFonts w:asciiTheme="majorHAnsi" w:hAnsiTheme="majorHAnsi" w:cstheme="majorHAnsi"/>
          <w:color w:val="000000"/>
          <w:spacing w:val="47"/>
        </w:rPr>
        <w:t xml:space="preserve"> </w:t>
      </w:r>
      <w:r w:rsidRPr="003A2D49">
        <w:rPr>
          <w:rFonts w:asciiTheme="majorHAnsi" w:hAnsiTheme="majorHAnsi" w:cstheme="majorHAnsi"/>
          <w:color w:val="000000"/>
        </w:rPr>
        <w:t>entre</w:t>
      </w:r>
      <w:r w:rsidRPr="003A2D49">
        <w:rPr>
          <w:rFonts w:asciiTheme="majorHAnsi" w:hAnsiTheme="majorHAnsi" w:cstheme="majorHAnsi"/>
          <w:color w:val="000000"/>
          <w:spacing w:val="45"/>
        </w:rPr>
        <w:t xml:space="preserve"> </w:t>
      </w:r>
      <w:r w:rsidRPr="003A2D49">
        <w:rPr>
          <w:rFonts w:asciiTheme="majorHAnsi" w:hAnsiTheme="majorHAnsi" w:cstheme="majorHAnsi"/>
          <w:color w:val="000000"/>
        </w:rPr>
        <w:t>as</w:t>
      </w:r>
      <w:r w:rsidRPr="003A2D49">
        <w:rPr>
          <w:rFonts w:asciiTheme="majorHAnsi" w:hAnsiTheme="majorHAnsi" w:cstheme="majorHAnsi"/>
          <w:color w:val="000000"/>
          <w:spacing w:val="47"/>
        </w:rPr>
        <w:t xml:space="preserve"> </w:t>
      </w:r>
      <w:r w:rsidRPr="003A2D49">
        <w:rPr>
          <w:rFonts w:asciiTheme="majorHAnsi" w:hAnsiTheme="majorHAnsi" w:cstheme="majorHAnsi"/>
          <w:color w:val="000000"/>
        </w:rPr>
        <w:t>partes,</w:t>
      </w:r>
      <w:r w:rsidRPr="003A2D49">
        <w:rPr>
          <w:rFonts w:asciiTheme="majorHAnsi" w:hAnsiTheme="majorHAnsi" w:cstheme="majorHAnsi"/>
          <w:color w:val="000000"/>
          <w:spacing w:val="45"/>
        </w:rPr>
        <w:t xml:space="preserve"> </w:t>
      </w:r>
      <w:r w:rsidRPr="003A2D49">
        <w:rPr>
          <w:rFonts w:asciiTheme="majorHAnsi" w:hAnsiTheme="majorHAnsi" w:cstheme="majorHAnsi"/>
          <w:color w:val="000000"/>
        </w:rPr>
        <w:t>por</w:t>
      </w:r>
      <w:r w:rsidRPr="003A2D49">
        <w:rPr>
          <w:rFonts w:asciiTheme="majorHAnsi" w:hAnsiTheme="majorHAnsi" w:cstheme="majorHAnsi"/>
          <w:color w:val="000000"/>
          <w:spacing w:val="46"/>
        </w:rPr>
        <w:t xml:space="preserve"> </w:t>
      </w:r>
      <w:r w:rsidRPr="003A2D49">
        <w:rPr>
          <w:rFonts w:asciiTheme="majorHAnsi" w:hAnsiTheme="majorHAnsi" w:cstheme="majorHAnsi"/>
          <w:color w:val="000000"/>
        </w:rPr>
        <w:t>conciliação,</w:t>
      </w:r>
      <w:r w:rsidRPr="003A2D49">
        <w:rPr>
          <w:rFonts w:asciiTheme="majorHAnsi" w:hAnsiTheme="majorHAnsi" w:cstheme="majorHAnsi"/>
          <w:color w:val="000000"/>
          <w:spacing w:val="45"/>
        </w:rPr>
        <w:t xml:space="preserve"> </w:t>
      </w:r>
      <w:r w:rsidRPr="003A2D49">
        <w:rPr>
          <w:rFonts w:asciiTheme="majorHAnsi" w:hAnsiTheme="majorHAnsi" w:cstheme="majorHAnsi"/>
          <w:color w:val="000000"/>
        </w:rPr>
        <w:t>por</w:t>
      </w:r>
      <w:r w:rsidRPr="003A2D49">
        <w:rPr>
          <w:rFonts w:asciiTheme="majorHAnsi" w:hAnsiTheme="majorHAnsi" w:cstheme="majorHAnsi"/>
          <w:color w:val="000000"/>
          <w:spacing w:val="46"/>
        </w:rPr>
        <w:t xml:space="preserve"> </w:t>
      </w:r>
      <w:r w:rsidRPr="003A2D49">
        <w:rPr>
          <w:rFonts w:asciiTheme="majorHAnsi" w:hAnsiTheme="majorHAnsi" w:cstheme="majorHAnsi"/>
          <w:color w:val="000000"/>
        </w:rPr>
        <w:t>medição</w:t>
      </w:r>
      <w:r w:rsidRPr="003A2D49">
        <w:rPr>
          <w:rFonts w:asciiTheme="majorHAnsi" w:hAnsiTheme="majorHAnsi" w:cstheme="majorHAnsi"/>
          <w:color w:val="000000"/>
          <w:spacing w:val="45"/>
        </w:rPr>
        <w:t xml:space="preserve"> </w:t>
      </w:r>
      <w:r w:rsidRPr="003A2D49">
        <w:rPr>
          <w:rFonts w:asciiTheme="majorHAnsi" w:hAnsiTheme="majorHAnsi" w:cstheme="majorHAnsi"/>
          <w:color w:val="000000"/>
        </w:rPr>
        <w:t>ou</w:t>
      </w:r>
      <w:r w:rsidRPr="003A2D49">
        <w:rPr>
          <w:rFonts w:asciiTheme="majorHAnsi" w:hAnsiTheme="majorHAnsi" w:cstheme="majorHAnsi"/>
          <w:color w:val="000000"/>
          <w:spacing w:val="47"/>
        </w:rPr>
        <w:t xml:space="preserve"> </w:t>
      </w:r>
      <w:r w:rsidRPr="003A2D49">
        <w:rPr>
          <w:rFonts w:asciiTheme="majorHAnsi" w:hAnsiTheme="majorHAnsi" w:cstheme="majorHAnsi"/>
          <w:color w:val="000000"/>
        </w:rPr>
        <w:t>por</w:t>
      </w:r>
      <w:r w:rsidRPr="003A2D49">
        <w:rPr>
          <w:rFonts w:asciiTheme="majorHAnsi" w:hAnsiTheme="majorHAnsi" w:cstheme="majorHAnsi"/>
          <w:color w:val="000000"/>
          <w:spacing w:val="46"/>
        </w:rPr>
        <w:t xml:space="preserve"> </w:t>
      </w:r>
      <w:r w:rsidRPr="003A2D49">
        <w:rPr>
          <w:rFonts w:asciiTheme="majorHAnsi" w:hAnsiTheme="majorHAnsi" w:cstheme="majorHAnsi"/>
          <w:color w:val="000000"/>
        </w:rPr>
        <w:t>comitê</w:t>
      </w:r>
      <w:r w:rsidRPr="003A2D49">
        <w:rPr>
          <w:rFonts w:asciiTheme="majorHAnsi" w:hAnsiTheme="majorHAnsi" w:cstheme="majorHAnsi"/>
          <w:color w:val="000000"/>
          <w:spacing w:val="45"/>
        </w:rPr>
        <w:t xml:space="preserve"> </w:t>
      </w:r>
      <w:r w:rsidRPr="003A2D49">
        <w:rPr>
          <w:rFonts w:asciiTheme="majorHAnsi" w:hAnsiTheme="majorHAnsi" w:cstheme="majorHAnsi"/>
          <w:color w:val="000000"/>
        </w:rPr>
        <w:t>de</w:t>
      </w:r>
      <w:r w:rsidRPr="003A2D49">
        <w:rPr>
          <w:rFonts w:asciiTheme="majorHAnsi" w:hAnsiTheme="majorHAnsi" w:cstheme="majorHAnsi"/>
          <w:color w:val="000000"/>
          <w:spacing w:val="45"/>
        </w:rPr>
        <w:t xml:space="preserve"> </w:t>
      </w:r>
      <w:r w:rsidRPr="003A2D49">
        <w:rPr>
          <w:rFonts w:asciiTheme="majorHAnsi" w:hAnsiTheme="majorHAnsi" w:cstheme="majorHAnsi"/>
          <w:color w:val="000000"/>
        </w:rPr>
        <w:t>resolução</w:t>
      </w:r>
      <w:r w:rsidRPr="003A2D49">
        <w:rPr>
          <w:rFonts w:asciiTheme="majorHAnsi" w:hAnsiTheme="majorHAnsi" w:cstheme="majorHAnsi"/>
          <w:color w:val="000000"/>
          <w:spacing w:val="46"/>
        </w:rPr>
        <w:t xml:space="preserve"> </w:t>
      </w:r>
      <w:r w:rsidRPr="003A2D49">
        <w:rPr>
          <w:rFonts w:asciiTheme="majorHAnsi" w:hAnsiTheme="majorHAnsi" w:cstheme="majorHAnsi"/>
          <w:color w:val="000000"/>
          <w:spacing w:val="-5"/>
        </w:rPr>
        <w:t xml:space="preserve">de </w:t>
      </w:r>
      <w:r w:rsidRPr="003A2D49">
        <w:rPr>
          <w:rFonts w:asciiTheme="majorHAnsi" w:hAnsiTheme="majorHAnsi" w:cstheme="majorHAnsi"/>
          <w:color w:val="000000"/>
        </w:rPr>
        <w:t>disputas,</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desde</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que</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haja</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interesse</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da</w:t>
      </w:r>
      <w:r w:rsidRPr="003A2D49">
        <w:rPr>
          <w:rFonts w:asciiTheme="majorHAnsi" w:hAnsiTheme="majorHAnsi" w:cstheme="majorHAnsi"/>
          <w:color w:val="000000"/>
          <w:spacing w:val="-3"/>
        </w:rPr>
        <w:t xml:space="preserve"> </w:t>
      </w:r>
      <w:r w:rsidRPr="003A2D49">
        <w:rPr>
          <w:rFonts w:asciiTheme="majorHAnsi" w:hAnsiTheme="majorHAnsi" w:cstheme="majorHAnsi"/>
          <w:color w:val="000000"/>
          <w:spacing w:val="-2"/>
        </w:rPr>
        <w:t>Administração;</w:t>
      </w:r>
    </w:p>
    <w:p w14:paraId="5CEB3430" w14:textId="77777777" w:rsidR="00C47A09" w:rsidRPr="003A2D49" w:rsidRDefault="00C47A09" w:rsidP="00CE7016">
      <w:pPr>
        <w:pStyle w:val="PargrafodaLista"/>
        <w:widowControl w:val="0"/>
        <w:numPr>
          <w:ilvl w:val="2"/>
          <w:numId w:val="26"/>
        </w:numPr>
        <w:tabs>
          <w:tab w:val="left" w:pos="334"/>
        </w:tabs>
        <w:suppressAutoHyphens w:val="0"/>
        <w:autoSpaceDE w:val="0"/>
        <w:autoSpaceDN w:val="0"/>
        <w:spacing w:line="276" w:lineRule="auto"/>
        <w:ind w:left="0" w:right="132" w:firstLine="0"/>
        <w:contextualSpacing w:val="0"/>
        <w:jc w:val="both"/>
        <w:rPr>
          <w:rFonts w:asciiTheme="majorHAnsi" w:hAnsiTheme="majorHAnsi" w:cstheme="majorHAnsi"/>
          <w:color w:val="000000"/>
        </w:rPr>
      </w:pPr>
      <w:r w:rsidRPr="003A2D49">
        <w:rPr>
          <w:rFonts w:asciiTheme="majorHAnsi" w:hAnsiTheme="majorHAnsi" w:cstheme="majorHAnsi"/>
          <w:color w:val="000000"/>
        </w:rPr>
        <w:t>determinada por decisão arbitral</w:t>
      </w:r>
      <w:r w:rsidRPr="003A2D49">
        <w:rPr>
          <w:rFonts w:asciiTheme="majorHAnsi" w:hAnsiTheme="majorHAnsi" w:cstheme="majorHAnsi"/>
          <w:b/>
          <w:color w:val="000000"/>
        </w:rPr>
        <w:t>,</w:t>
      </w:r>
      <w:r w:rsidRPr="003A2D49">
        <w:rPr>
          <w:rFonts w:asciiTheme="majorHAnsi" w:hAnsiTheme="majorHAnsi" w:cstheme="majorHAnsi"/>
          <w:color w:val="000000"/>
        </w:rPr>
        <w:t xml:space="preserve"> em decorrência de cláusula compromissória ou compromisso </w:t>
      </w:r>
      <w:r w:rsidRPr="003A2D49">
        <w:rPr>
          <w:rFonts w:asciiTheme="majorHAnsi" w:hAnsiTheme="majorHAnsi" w:cstheme="majorHAnsi"/>
          <w:color w:val="000000"/>
        </w:rPr>
        <w:lastRenderedPageBreak/>
        <w:t>arbitral, ou por decisão judicial.</w:t>
      </w:r>
    </w:p>
    <w:p w14:paraId="463DFF03" w14:textId="77777777" w:rsidR="00C47A09" w:rsidRPr="003A2D49" w:rsidRDefault="00C47A09" w:rsidP="00CE7016">
      <w:pPr>
        <w:pStyle w:val="PargrafodaLista"/>
        <w:widowControl w:val="0"/>
        <w:numPr>
          <w:ilvl w:val="1"/>
          <w:numId w:val="26"/>
        </w:numPr>
        <w:tabs>
          <w:tab w:val="left" w:pos="570"/>
        </w:tabs>
        <w:suppressAutoHyphens w:val="0"/>
        <w:autoSpaceDE w:val="0"/>
        <w:autoSpaceDN w:val="0"/>
        <w:spacing w:line="276" w:lineRule="auto"/>
        <w:ind w:left="0" w:right="133" w:firstLine="0"/>
        <w:contextualSpacing w:val="0"/>
        <w:jc w:val="both"/>
        <w:rPr>
          <w:rFonts w:asciiTheme="majorHAnsi" w:hAnsiTheme="majorHAnsi" w:cstheme="majorHAnsi"/>
          <w:color w:val="000000"/>
        </w:rPr>
      </w:pPr>
      <w:r w:rsidRPr="003A2D49">
        <w:rPr>
          <w:rFonts w:asciiTheme="majorHAnsi" w:hAnsiTheme="majorHAnsi" w:cstheme="majorHAnsi"/>
          <w:color w:val="000000"/>
        </w:rPr>
        <w:t>A</w:t>
      </w:r>
      <w:r w:rsidRPr="003A2D49">
        <w:rPr>
          <w:rFonts w:asciiTheme="majorHAnsi" w:hAnsiTheme="majorHAnsi" w:cstheme="majorHAnsi"/>
          <w:color w:val="000000"/>
          <w:spacing w:val="37"/>
        </w:rPr>
        <w:t xml:space="preserve"> </w:t>
      </w:r>
      <w:r w:rsidRPr="003A2D49">
        <w:rPr>
          <w:rFonts w:asciiTheme="majorHAnsi" w:hAnsiTheme="majorHAnsi" w:cstheme="majorHAnsi"/>
          <w:color w:val="000000"/>
        </w:rPr>
        <w:t>extinção</w:t>
      </w:r>
      <w:r w:rsidRPr="003A2D49">
        <w:rPr>
          <w:rFonts w:asciiTheme="majorHAnsi" w:hAnsiTheme="majorHAnsi" w:cstheme="majorHAnsi"/>
          <w:color w:val="000000"/>
          <w:spacing w:val="37"/>
        </w:rPr>
        <w:t xml:space="preserve"> </w:t>
      </w:r>
      <w:r w:rsidRPr="003A2D49">
        <w:rPr>
          <w:rFonts w:asciiTheme="majorHAnsi" w:hAnsiTheme="majorHAnsi" w:cstheme="majorHAnsi"/>
          <w:color w:val="000000"/>
        </w:rPr>
        <w:t>deste</w:t>
      </w:r>
      <w:r w:rsidRPr="003A2D49">
        <w:rPr>
          <w:rFonts w:asciiTheme="majorHAnsi" w:hAnsiTheme="majorHAnsi" w:cstheme="majorHAnsi"/>
          <w:color w:val="000000"/>
          <w:spacing w:val="37"/>
        </w:rPr>
        <w:t xml:space="preserve"> </w:t>
      </w:r>
      <w:r w:rsidRPr="003A2D49">
        <w:rPr>
          <w:rFonts w:asciiTheme="majorHAnsi" w:hAnsiTheme="majorHAnsi" w:cstheme="majorHAnsi"/>
          <w:color w:val="000000"/>
        </w:rPr>
        <w:t>contrato</w:t>
      </w:r>
      <w:r w:rsidRPr="003A2D49">
        <w:rPr>
          <w:rFonts w:asciiTheme="majorHAnsi" w:hAnsiTheme="majorHAnsi" w:cstheme="majorHAnsi"/>
          <w:color w:val="000000"/>
          <w:spacing w:val="37"/>
        </w:rPr>
        <w:t xml:space="preserve"> </w:t>
      </w:r>
      <w:r w:rsidRPr="003A2D49">
        <w:rPr>
          <w:rFonts w:asciiTheme="majorHAnsi" w:hAnsiTheme="majorHAnsi" w:cstheme="majorHAnsi"/>
          <w:color w:val="000000"/>
        </w:rPr>
        <w:t>implicará</w:t>
      </w:r>
      <w:r w:rsidRPr="003A2D49">
        <w:rPr>
          <w:rFonts w:asciiTheme="majorHAnsi" w:hAnsiTheme="majorHAnsi" w:cstheme="majorHAnsi"/>
          <w:color w:val="000000"/>
          <w:spacing w:val="37"/>
        </w:rPr>
        <w:t xml:space="preserve"> </w:t>
      </w:r>
      <w:r w:rsidRPr="003A2D49">
        <w:rPr>
          <w:rFonts w:asciiTheme="majorHAnsi" w:hAnsiTheme="majorHAnsi" w:cstheme="majorHAnsi"/>
          <w:color w:val="000000"/>
        </w:rPr>
        <w:t>retenção</w:t>
      </w:r>
      <w:r w:rsidRPr="003A2D49">
        <w:rPr>
          <w:rFonts w:asciiTheme="majorHAnsi" w:hAnsiTheme="majorHAnsi" w:cstheme="majorHAnsi"/>
          <w:color w:val="000000"/>
          <w:spacing w:val="39"/>
        </w:rPr>
        <w:t xml:space="preserve"> </w:t>
      </w:r>
      <w:r w:rsidRPr="003A2D49">
        <w:rPr>
          <w:rFonts w:asciiTheme="majorHAnsi" w:hAnsiTheme="majorHAnsi" w:cstheme="majorHAnsi"/>
          <w:color w:val="000000"/>
        </w:rPr>
        <w:t>de</w:t>
      </w:r>
      <w:r w:rsidRPr="003A2D49">
        <w:rPr>
          <w:rFonts w:asciiTheme="majorHAnsi" w:hAnsiTheme="majorHAnsi" w:cstheme="majorHAnsi"/>
          <w:color w:val="000000"/>
          <w:spacing w:val="37"/>
        </w:rPr>
        <w:t xml:space="preserve"> </w:t>
      </w:r>
      <w:r w:rsidRPr="003A2D49">
        <w:rPr>
          <w:rFonts w:asciiTheme="majorHAnsi" w:hAnsiTheme="majorHAnsi" w:cstheme="majorHAnsi"/>
          <w:color w:val="000000"/>
        </w:rPr>
        <w:t>créditos</w:t>
      </w:r>
      <w:r w:rsidRPr="003A2D49">
        <w:rPr>
          <w:rFonts w:asciiTheme="majorHAnsi" w:hAnsiTheme="majorHAnsi" w:cstheme="majorHAnsi"/>
          <w:color w:val="000000"/>
          <w:spacing w:val="39"/>
        </w:rPr>
        <w:t xml:space="preserve"> </w:t>
      </w:r>
      <w:r w:rsidRPr="003A2D49">
        <w:rPr>
          <w:rFonts w:asciiTheme="majorHAnsi" w:hAnsiTheme="majorHAnsi" w:cstheme="majorHAnsi"/>
          <w:color w:val="000000"/>
        </w:rPr>
        <w:t>decorrentes</w:t>
      </w:r>
      <w:r w:rsidRPr="003A2D49">
        <w:rPr>
          <w:rFonts w:asciiTheme="majorHAnsi" w:hAnsiTheme="majorHAnsi" w:cstheme="majorHAnsi"/>
          <w:color w:val="000000"/>
          <w:spacing w:val="39"/>
        </w:rPr>
        <w:t xml:space="preserve"> </w:t>
      </w:r>
      <w:r w:rsidRPr="003A2D49">
        <w:rPr>
          <w:rFonts w:asciiTheme="majorHAnsi" w:hAnsiTheme="majorHAnsi" w:cstheme="majorHAnsi"/>
          <w:color w:val="000000"/>
        </w:rPr>
        <w:t>da</w:t>
      </w:r>
      <w:r w:rsidRPr="003A2D49">
        <w:rPr>
          <w:rFonts w:asciiTheme="majorHAnsi" w:hAnsiTheme="majorHAnsi" w:cstheme="majorHAnsi"/>
          <w:color w:val="000000"/>
          <w:spacing w:val="39"/>
        </w:rPr>
        <w:t xml:space="preserve"> </w:t>
      </w:r>
      <w:r w:rsidRPr="003A2D49">
        <w:rPr>
          <w:rFonts w:asciiTheme="majorHAnsi" w:hAnsiTheme="majorHAnsi" w:cstheme="majorHAnsi"/>
          <w:color w:val="000000"/>
        </w:rPr>
        <w:t>contratação,</w:t>
      </w:r>
      <w:r w:rsidRPr="003A2D49">
        <w:rPr>
          <w:rFonts w:asciiTheme="majorHAnsi" w:hAnsiTheme="majorHAnsi" w:cstheme="majorHAnsi"/>
          <w:color w:val="000000"/>
          <w:spacing w:val="37"/>
        </w:rPr>
        <w:t xml:space="preserve"> </w:t>
      </w:r>
      <w:r w:rsidRPr="003A2D49">
        <w:rPr>
          <w:rFonts w:asciiTheme="majorHAnsi" w:hAnsiTheme="majorHAnsi" w:cstheme="majorHAnsi"/>
          <w:color w:val="000000"/>
        </w:rPr>
        <w:t>até</w:t>
      </w:r>
      <w:r w:rsidRPr="003A2D49">
        <w:rPr>
          <w:rFonts w:asciiTheme="majorHAnsi" w:hAnsiTheme="majorHAnsi" w:cstheme="majorHAnsi"/>
          <w:color w:val="000000"/>
          <w:spacing w:val="39"/>
        </w:rPr>
        <w:t xml:space="preserve"> </w:t>
      </w:r>
      <w:r w:rsidRPr="003A2D49">
        <w:rPr>
          <w:rFonts w:asciiTheme="majorHAnsi" w:hAnsiTheme="majorHAnsi" w:cstheme="majorHAnsi"/>
          <w:color w:val="000000"/>
        </w:rPr>
        <w:t>o</w:t>
      </w:r>
      <w:r w:rsidRPr="003A2D49">
        <w:rPr>
          <w:rFonts w:asciiTheme="majorHAnsi" w:hAnsiTheme="majorHAnsi" w:cstheme="majorHAnsi"/>
          <w:color w:val="000000"/>
          <w:spacing w:val="37"/>
        </w:rPr>
        <w:t xml:space="preserve"> </w:t>
      </w:r>
      <w:r w:rsidRPr="003A2D49">
        <w:rPr>
          <w:rFonts w:asciiTheme="majorHAnsi" w:hAnsiTheme="majorHAnsi" w:cstheme="majorHAnsi"/>
          <w:color w:val="000000"/>
        </w:rPr>
        <w:t>limite</w:t>
      </w:r>
      <w:r w:rsidRPr="003A2D49">
        <w:rPr>
          <w:rFonts w:asciiTheme="majorHAnsi" w:hAnsiTheme="majorHAnsi" w:cstheme="majorHAnsi"/>
          <w:color w:val="000000"/>
          <w:spacing w:val="37"/>
        </w:rPr>
        <w:t xml:space="preserve"> </w:t>
      </w:r>
      <w:r w:rsidRPr="003A2D49">
        <w:rPr>
          <w:rFonts w:asciiTheme="majorHAnsi" w:hAnsiTheme="majorHAnsi" w:cstheme="majorHAnsi"/>
          <w:color w:val="000000"/>
        </w:rPr>
        <w:t>dos prejuízos causados ao contratante e das multas aplicadas.</w:t>
      </w:r>
    </w:p>
    <w:p w14:paraId="536CED4E" w14:textId="77777777" w:rsidR="00C47A09" w:rsidRPr="003A2D49" w:rsidRDefault="00C47A09" w:rsidP="00CE7016">
      <w:pPr>
        <w:pStyle w:val="PargrafodaLista"/>
        <w:widowControl w:val="0"/>
        <w:numPr>
          <w:ilvl w:val="1"/>
          <w:numId w:val="26"/>
        </w:numPr>
        <w:tabs>
          <w:tab w:val="left" w:pos="526"/>
        </w:tabs>
        <w:suppressAutoHyphens w:val="0"/>
        <w:autoSpaceDE w:val="0"/>
        <w:autoSpaceDN w:val="0"/>
        <w:spacing w:line="276" w:lineRule="auto"/>
        <w:ind w:left="0" w:firstLine="0"/>
        <w:contextualSpacing w:val="0"/>
        <w:jc w:val="both"/>
        <w:rPr>
          <w:rFonts w:asciiTheme="majorHAnsi" w:hAnsiTheme="majorHAnsi" w:cstheme="majorHAnsi"/>
          <w:color w:val="000000"/>
        </w:rPr>
      </w:pPr>
      <w:r w:rsidRPr="003A2D49">
        <w:rPr>
          <w:rFonts w:asciiTheme="majorHAnsi" w:hAnsiTheme="majorHAnsi" w:cstheme="majorHAnsi"/>
          <w:color w:val="000000"/>
        </w:rPr>
        <w:t>Constituem</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motivos</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para</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extinção</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do</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ajuste</w:t>
      </w:r>
      <w:r w:rsidRPr="003A2D49">
        <w:rPr>
          <w:rFonts w:asciiTheme="majorHAnsi" w:hAnsiTheme="majorHAnsi" w:cstheme="majorHAnsi"/>
          <w:color w:val="000000"/>
          <w:spacing w:val="-4"/>
        </w:rPr>
        <w:t xml:space="preserve"> </w:t>
      </w:r>
      <w:r w:rsidRPr="003A2D49">
        <w:rPr>
          <w:rFonts w:asciiTheme="majorHAnsi" w:hAnsiTheme="majorHAnsi" w:cstheme="majorHAnsi"/>
          <w:color w:val="000000"/>
        </w:rPr>
        <w:t>os</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previstos</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no</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Artigo</w:t>
      </w:r>
      <w:r w:rsidRPr="003A2D49">
        <w:rPr>
          <w:rFonts w:asciiTheme="majorHAnsi" w:hAnsiTheme="majorHAnsi" w:cstheme="majorHAnsi"/>
          <w:color w:val="000000"/>
          <w:spacing w:val="-4"/>
        </w:rPr>
        <w:t xml:space="preserve"> </w:t>
      </w:r>
      <w:r w:rsidRPr="003A2D49">
        <w:rPr>
          <w:rFonts w:asciiTheme="majorHAnsi" w:hAnsiTheme="majorHAnsi" w:cstheme="majorHAnsi"/>
          <w:color w:val="000000"/>
        </w:rPr>
        <w:t>137,</w:t>
      </w:r>
      <w:r w:rsidRPr="003A2D49">
        <w:rPr>
          <w:rFonts w:asciiTheme="majorHAnsi" w:hAnsiTheme="majorHAnsi" w:cstheme="majorHAnsi"/>
          <w:color w:val="000000"/>
          <w:spacing w:val="-4"/>
        </w:rPr>
        <w:t xml:space="preserve"> </w:t>
      </w:r>
      <w:r w:rsidRPr="003A2D49">
        <w:rPr>
          <w:rFonts w:asciiTheme="majorHAnsi" w:hAnsiTheme="majorHAnsi" w:cstheme="majorHAnsi"/>
          <w:color w:val="000000"/>
        </w:rPr>
        <w:t>da</w:t>
      </w:r>
      <w:r w:rsidRPr="003A2D49">
        <w:rPr>
          <w:rFonts w:asciiTheme="majorHAnsi" w:hAnsiTheme="majorHAnsi" w:cstheme="majorHAnsi"/>
          <w:color w:val="000000"/>
          <w:spacing w:val="-4"/>
        </w:rPr>
        <w:t xml:space="preserve"> </w:t>
      </w:r>
      <w:r w:rsidRPr="003A2D49">
        <w:rPr>
          <w:rFonts w:asciiTheme="majorHAnsi" w:hAnsiTheme="majorHAnsi" w:cstheme="majorHAnsi"/>
          <w:color w:val="000000"/>
        </w:rPr>
        <w:t>Lei</w:t>
      </w:r>
      <w:r w:rsidRPr="003A2D49">
        <w:rPr>
          <w:rFonts w:asciiTheme="majorHAnsi" w:hAnsiTheme="majorHAnsi" w:cstheme="majorHAnsi"/>
          <w:color w:val="000000"/>
          <w:spacing w:val="-4"/>
        </w:rPr>
        <w:t xml:space="preserve"> </w:t>
      </w:r>
      <w:r w:rsidRPr="003A2D49">
        <w:rPr>
          <w:rFonts w:asciiTheme="majorHAnsi" w:hAnsiTheme="majorHAnsi" w:cstheme="majorHAnsi"/>
          <w:color w:val="000000"/>
        </w:rPr>
        <w:t>Federal</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nº</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spacing w:val="-2"/>
        </w:rPr>
        <w:t>14.133/2021.</w:t>
      </w:r>
    </w:p>
    <w:p w14:paraId="14D8B3AA" w14:textId="77777777" w:rsidR="00C47A09" w:rsidRPr="003A2D49" w:rsidRDefault="00C47A09" w:rsidP="00CE7016">
      <w:pPr>
        <w:pStyle w:val="Ttulo1"/>
        <w:spacing w:before="0" w:line="276" w:lineRule="auto"/>
        <w:jc w:val="both"/>
        <w:rPr>
          <w:rFonts w:cstheme="majorHAnsi"/>
          <w:color w:val="000000"/>
          <w:sz w:val="24"/>
          <w:szCs w:val="24"/>
          <w:u w:val="single"/>
        </w:rPr>
      </w:pPr>
      <w:r w:rsidRPr="003A2D49">
        <w:rPr>
          <w:rFonts w:cstheme="majorHAnsi"/>
          <w:color w:val="000000"/>
          <w:sz w:val="24"/>
          <w:szCs w:val="24"/>
          <w:u w:val="single"/>
        </w:rPr>
        <w:t>CLÁUSULA</w:t>
      </w:r>
      <w:r w:rsidRPr="003A2D49">
        <w:rPr>
          <w:rFonts w:cstheme="majorHAnsi"/>
          <w:color w:val="000000"/>
          <w:spacing w:val="-5"/>
          <w:sz w:val="24"/>
          <w:szCs w:val="24"/>
          <w:u w:val="single"/>
        </w:rPr>
        <w:t xml:space="preserve"> </w:t>
      </w:r>
      <w:r w:rsidRPr="003A2D49">
        <w:rPr>
          <w:rFonts w:cstheme="majorHAnsi"/>
          <w:color w:val="000000"/>
          <w:sz w:val="24"/>
          <w:szCs w:val="24"/>
          <w:u w:val="single"/>
        </w:rPr>
        <w:t>DÉCIMA</w:t>
      </w:r>
      <w:r w:rsidRPr="003A2D49">
        <w:rPr>
          <w:rFonts w:cstheme="majorHAnsi"/>
          <w:color w:val="000000"/>
          <w:spacing w:val="-7"/>
          <w:sz w:val="24"/>
          <w:szCs w:val="24"/>
          <w:u w:val="single"/>
        </w:rPr>
        <w:t xml:space="preserve"> </w:t>
      </w:r>
      <w:r w:rsidRPr="003A2D49">
        <w:rPr>
          <w:rFonts w:cstheme="majorHAnsi"/>
          <w:color w:val="000000"/>
          <w:sz w:val="24"/>
          <w:szCs w:val="24"/>
          <w:u w:val="single"/>
        </w:rPr>
        <w:t>–</w:t>
      </w:r>
      <w:r w:rsidRPr="003A2D49">
        <w:rPr>
          <w:rFonts w:cstheme="majorHAnsi"/>
          <w:color w:val="000000"/>
          <w:spacing w:val="-3"/>
          <w:sz w:val="24"/>
          <w:szCs w:val="24"/>
          <w:u w:val="single"/>
        </w:rPr>
        <w:t xml:space="preserve"> </w:t>
      </w:r>
      <w:r w:rsidRPr="003A2D49">
        <w:rPr>
          <w:rFonts w:cstheme="majorHAnsi"/>
          <w:color w:val="000000"/>
          <w:sz w:val="24"/>
          <w:szCs w:val="24"/>
          <w:u w:val="single"/>
        </w:rPr>
        <w:t>DA</w:t>
      </w:r>
      <w:r w:rsidRPr="003A2D49">
        <w:rPr>
          <w:rFonts w:cstheme="majorHAnsi"/>
          <w:color w:val="000000"/>
          <w:spacing w:val="-5"/>
          <w:sz w:val="24"/>
          <w:szCs w:val="24"/>
          <w:u w:val="single"/>
        </w:rPr>
        <w:t xml:space="preserve"> </w:t>
      </w:r>
      <w:r w:rsidRPr="003A2D49">
        <w:rPr>
          <w:rFonts w:cstheme="majorHAnsi"/>
          <w:color w:val="000000"/>
          <w:spacing w:val="-2"/>
          <w:sz w:val="24"/>
          <w:szCs w:val="24"/>
          <w:u w:val="single"/>
        </w:rPr>
        <w:t>VIGÊNCIA</w:t>
      </w:r>
    </w:p>
    <w:p w14:paraId="58712A91" w14:textId="77777777" w:rsidR="00C47A09" w:rsidRPr="003A2D49" w:rsidRDefault="00C47A09" w:rsidP="00CE7016">
      <w:pPr>
        <w:spacing w:line="276" w:lineRule="auto"/>
        <w:jc w:val="both"/>
        <w:outlineLvl w:val="0"/>
        <w:rPr>
          <w:rFonts w:asciiTheme="majorHAnsi" w:hAnsiTheme="majorHAnsi" w:cstheme="majorHAnsi"/>
          <w:color w:val="000000"/>
          <w:spacing w:val="-2"/>
        </w:rPr>
      </w:pPr>
      <w:r w:rsidRPr="003A2D49">
        <w:rPr>
          <w:rFonts w:asciiTheme="majorHAnsi" w:hAnsiTheme="majorHAnsi" w:cstheme="majorHAnsi"/>
          <w:b/>
          <w:color w:val="000000"/>
        </w:rPr>
        <w:t>10.1</w:t>
      </w:r>
      <w:r w:rsidRPr="003A2D49">
        <w:rPr>
          <w:rFonts w:asciiTheme="majorHAnsi" w:hAnsiTheme="majorHAnsi" w:cstheme="majorHAnsi"/>
          <w:color w:val="000000"/>
        </w:rPr>
        <w:t xml:space="preserve"> O prazo do contrato será de 12 (doze) meses, a contar da data da assinatura do mesmo, podendo ser prorrogado até 60 (sessenta) meses, de acordo com o disposto no Artigo 105 e seguintes da Lei Federal nº </w:t>
      </w:r>
      <w:r w:rsidRPr="003A2D49">
        <w:rPr>
          <w:rFonts w:asciiTheme="majorHAnsi" w:hAnsiTheme="majorHAnsi" w:cstheme="majorHAnsi"/>
          <w:color w:val="000000"/>
          <w:spacing w:val="-2"/>
        </w:rPr>
        <w:t>14.133/2021.</w:t>
      </w:r>
    </w:p>
    <w:p w14:paraId="087AE428" w14:textId="77777777" w:rsidR="00C47A09" w:rsidRPr="003A2D49" w:rsidRDefault="00C47A09" w:rsidP="00CE7016">
      <w:pPr>
        <w:pStyle w:val="Ttulo1"/>
        <w:spacing w:before="0" w:line="276" w:lineRule="auto"/>
        <w:jc w:val="both"/>
        <w:rPr>
          <w:rFonts w:cstheme="majorHAnsi"/>
          <w:color w:val="000000"/>
          <w:sz w:val="24"/>
          <w:szCs w:val="24"/>
          <w:u w:val="single"/>
        </w:rPr>
      </w:pPr>
      <w:r w:rsidRPr="003A2D49">
        <w:rPr>
          <w:rFonts w:cstheme="majorHAnsi"/>
          <w:color w:val="000000"/>
          <w:sz w:val="24"/>
          <w:szCs w:val="24"/>
          <w:u w:val="single"/>
        </w:rPr>
        <w:t>CLÁUSULA</w:t>
      </w:r>
      <w:r w:rsidRPr="003A2D49">
        <w:rPr>
          <w:rFonts w:cstheme="majorHAnsi"/>
          <w:color w:val="000000"/>
          <w:spacing w:val="-6"/>
          <w:sz w:val="24"/>
          <w:szCs w:val="24"/>
          <w:u w:val="single"/>
        </w:rPr>
        <w:t xml:space="preserve"> </w:t>
      </w:r>
      <w:r w:rsidRPr="003A2D49">
        <w:rPr>
          <w:rFonts w:cstheme="majorHAnsi"/>
          <w:color w:val="000000"/>
          <w:sz w:val="24"/>
          <w:szCs w:val="24"/>
          <w:u w:val="single"/>
        </w:rPr>
        <w:t>DÉCIMA</w:t>
      </w:r>
      <w:r w:rsidRPr="003A2D49">
        <w:rPr>
          <w:rFonts w:cstheme="majorHAnsi"/>
          <w:color w:val="000000"/>
          <w:spacing w:val="-7"/>
          <w:sz w:val="24"/>
          <w:szCs w:val="24"/>
          <w:u w:val="single"/>
        </w:rPr>
        <w:t xml:space="preserve"> </w:t>
      </w:r>
      <w:r w:rsidRPr="003A2D49">
        <w:rPr>
          <w:rFonts w:cstheme="majorHAnsi"/>
          <w:color w:val="000000"/>
          <w:sz w:val="24"/>
          <w:szCs w:val="24"/>
          <w:u w:val="single"/>
        </w:rPr>
        <w:t>PRIMEIRA</w:t>
      </w:r>
      <w:r w:rsidRPr="003A2D49">
        <w:rPr>
          <w:rFonts w:cstheme="majorHAnsi"/>
          <w:color w:val="000000"/>
          <w:spacing w:val="-8"/>
          <w:sz w:val="24"/>
          <w:szCs w:val="24"/>
          <w:u w:val="single"/>
        </w:rPr>
        <w:t xml:space="preserve"> </w:t>
      </w:r>
      <w:r w:rsidRPr="003A2D49">
        <w:rPr>
          <w:rFonts w:cstheme="majorHAnsi"/>
          <w:color w:val="000000"/>
          <w:sz w:val="24"/>
          <w:szCs w:val="24"/>
          <w:u w:val="single"/>
        </w:rPr>
        <w:t>–</w:t>
      </w:r>
      <w:r w:rsidRPr="003A2D49">
        <w:rPr>
          <w:rFonts w:cstheme="majorHAnsi"/>
          <w:color w:val="000000"/>
          <w:spacing w:val="-4"/>
          <w:sz w:val="24"/>
          <w:szCs w:val="24"/>
          <w:u w:val="single"/>
        </w:rPr>
        <w:t xml:space="preserve"> </w:t>
      </w:r>
      <w:r w:rsidRPr="003A2D49">
        <w:rPr>
          <w:rFonts w:cstheme="majorHAnsi"/>
          <w:color w:val="000000"/>
          <w:sz w:val="24"/>
          <w:szCs w:val="24"/>
          <w:u w:val="single"/>
        </w:rPr>
        <w:t>DA</w:t>
      </w:r>
      <w:r w:rsidRPr="003A2D49">
        <w:rPr>
          <w:rFonts w:cstheme="majorHAnsi"/>
          <w:color w:val="000000"/>
          <w:spacing w:val="-5"/>
          <w:sz w:val="24"/>
          <w:szCs w:val="24"/>
          <w:u w:val="single"/>
        </w:rPr>
        <w:t xml:space="preserve"> </w:t>
      </w:r>
      <w:r w:rsidRPr="003A2D49">
        <w:rPr>
          <w:rFonts w:cstheme="majorHAnsi"/>
          <w:color w:val="000000"/>
          <w:spacing w:val="-2"/>
          <w:sz w:val="24"/>
          <w:szCs w:val="24"/>
          <w:u w:val="single"/>
        </w:rPr>
        <w:t>VINCULAÇÃO</w:t>
      </w:r>
    </w:p>
    <w:p w14:paraId="6D8F8016" w14:textId="77777777" w:rsidR="00C47A09" w:rsidRPr="003A2D49" w:rsidRDefault="00C47A09" w:rsidP="00CE7016">
      <w:pPr>
        <w:pStyle w:val="PargrafodaLista"/>
        <w:widowControl w:val="0"/>
        <w:numPr>
          <w:ilvl w:val="1"/>
          <w:numId w:val="27"/>
        </w:numPr>
        <w:tabs>
          <w:tab w:val="left" w:pos="676"/>
        </w:tabs>
        <w:suppressAutoHyphens w:val="0"/>
        <w:autoSpaceDE w:val="0"/>
        <w:autoSpaceDN w:val="0"/>
        <w:spacing w:line="276" w:lineRule="auto"/>
        <w:ind w:left="0" w:right="134" w:firstLine="0"/>
        <w:contextualSpacing w:val="0"/>
        <w:jc w:val="both"/>
        <w:rPr>
          <w:rFonts w:asciiTheme="majorHAnsi" w:hAnsiTheme="majorHAnsi" w:cstheme="majorHAnsi"/>
          <w:color w:val="000000"/>
        </w:rPr>
      </w:pPr>
      <w:r w:rsidRPr="003A2D49">
        <w:rPr>
          <w:rFonts w:asciiTheme="majorHAnsi" w:hAnsiTheme="majorHAnsi" w:cstheme="majorHAnsi"/>
          <w:color w:val="000000"/>
        </w:rPr>
        <w:t>Integram</w:t>
      </w:r>
      <w:r w:rsidRPr="003A2D49">
        <w:rPr>
          <w:rFonts w:asciiTheme="majorHAnsi" w:hAnsiTheme="majorHAnsi" w:cstheme="majorHAnsi"/>
          <w:color w:val="000000"/>
          <w:spacing w:val="40"/>
        </w:rPr>
        <w:t xml:space="preserve"> </w:t>
      </w:r>
      <w:r w:rsidRPr="003A2D49">
        <w:rPr>
          <w:rFonts w:asciiTheme="majorHAnsi" w:hAnsiTheme="majorHAnsi" w:cstheme="majorHAnsi"/>
          <w:color w:val="000000"/>
        </w:rPr>
        <w:t>este</w:t>
      </w:r>
      <w:r w:rsidRPr="003A2D49">
        <w:rPr>
          <w:rFonts w:asciiTheme="majorHAnsi" w:hAnsiTheme="majorHAnsi" w:cstheme="majorHAnsi"/>
          <w:color w:val="000000"/>
          <w:spacing w:val="35"/>
        </w:rPr>
        <w:t xml:space="preserve"> </w:t>
      </w:r>
      <w:r w:rsidRPr="003A2D49">
        <w:rPr>
          <w:rFonts w:asciiTheme="majorHAnsi" w:hAnsiTheme="majorHAnsi" w:cstheme="majorHAnsi"/>
          <w:color w:val="000000"/>
        </w:rPr>
        <w:t>contrato,</w:t>
      </w:r>
      <w:r w:rsidRPr="003A2D49">
        <w:rPr>
          <w:rFonts w:asciiTheme="majorHAnsi" w:hAnsiTheme="majorHAnsi" w:cstheme="majorHAnsi"/>
          <w:color w:val="000000"/>
          <w:spacing w:val="35"/>
        </w:rPr>
        <w:t xml:space="preserve"> </w:t>
      </w:r>
      <w:r w:rsidRPr="003A2D49">
        <w:rPr>
          <w:rFonts w:asciiTheme="majorHAnsi" w:hAnsiTheme="majorHAnsi" w:cstheme="majorHAnsi"/>
          <w:color w:val="000000"/>
        </w:rPr>
        <w:t>como</w:t>
      </w:r>
      <w:r w:rsidRPr="003A2D49">
        <w:rPr>
          <w:rFonts w:asciiTheme="majorHAnsi" w:hAnsiTheme="majorHAnsi" w:cstheme="majorHAnsi"/>
          <w:color w:val="000000"/>
          <w:spacing w:val="35"/>
        </w:rPr>
        <w:t xml:space="preserve"> </w:t>
      </w:r>
      <w:r w:rsidRPr="003A2D49">
        <w:rPr>
          <w:rFonts w:asciiTheme="majorHAnsi" w:hAnsiTheme="majorHAnsi" w:cstheme="majorHAnsi"/>
          <w:color w:val="000000"/>
        </w:rPr>
        <w:t>se</w:t>
      </w:r>
      <w:r w:rsidRPr="003A2D49">
        <w:rPr>
          <w:rFonts w:asciiTheme="majorHAnsi" w:hAnsiTheme="majorHAnsi" w:cstheme="majorHAnsi"/>
          <w:color w:val="000000"/>
          <w:spacing w:val="35"/>
        </w:rPr>
        <w:t xml:space="preserve"> </w:t>
      </w:r>
      <w:r w:rsidRPr="003A2D49">
        <w:rPr>
          <w:rFonts w:asciiTheme="majorHAnsi" w:hAnsiTheme="majorHAnsi" w:cstheme="majorHAnsi"/>
          <w:color w:val="000000"/>
        </w:rPr>
        <w:t>transcrito,</w:t>
      </w:r>
      <w:r w:rsidRPr="003A2D49">
        <w:rPr>
          <w:rFonts w:asciiTheme="majorHAnsi" w:hAnsiTheme="majorHAnsi" w:cstheme="majorHAnsi"/>
          <w:color w:val="000000"/>
          <w:spacing w:val="37"/>
        </w:rPr>
        <w:t xml:space="preserve"> </w:t>
      </w:r>
      <w:r w:rsidRPr="003A2D49">
        <w:rPr>
          <w:rFonts w:asciiTheme="majorHAnsi" w:hAnsiTheme="majorHAnsi" w:cstheme="majorHAnsi"/>
          <w:color w:val="000000"/>
        </w:rPr>
        <w:t>naquilo</w:t>
      </w:r>
      <w:r w:rsidRPr="003A2D49">
        <w:rPr>
          <w:rFonts w:asciiTheme="majorHAnsi" w:hAnsiTheme="majorHAnsi" w:cstheme="majorHAnsi"/>
          <w:color w:val="000000"/>
          <w:spacing w:val="37"/>
        </w:rPr>
        <w:t xml:space="preserve"> </w:t>
      </w:r>
      <w:r w:rsidRPr="003A2D49">
        <w:rPr>
          <w:rFonts w:asciiTheme="majorHAnsi" w:hAnsiTheme="majorHAnsi" w:cstheme="majorHAnsi"/>
          <w:color w:val="000000"/>
        </w:rPr>
        <w:t>em</w:t>
      </w:r>
      <w:r w:rsidRPr="003A2D49">
        <w:rPr>
          <w:rFonts w:asciiTheme="majorHAnsi" w:hAnsiTheme="majorHAnsi" w:cstheme="majorHAnsi"/>
          <w:color w:val="000000"/>
          <w:spacing w:val="40"/>
        </w:rPr>
        <w:t xml:space="preserve"> </w:t>
      </w:r>
      <w:r w:rsidRPr="003A2D49">
        <w:rPr>
          <w:rFonts w:asciiTheme="majorHAnsi" w:hAnsiTheme="majorHAnsi" w:cstheme="majorHAnsi"/>
          <w:color w:val="000000"/>
        </w:rPr>
        <w:t>que</w:t>
      </w:r>
      <w:r w:rsidRPr="003A2D49">
        <w:rPr>
          <w:rFonts w:asciiTheme="majorHAnsi" w:hAnsiTheme="majorHAnsi" w:cstheme="majorHAnsi"/>
          <w:color w:val="000000"/>
          <w:spacing w:val="35"/>
        </w:rPr>
        <w:t xml:space="preserve"> </w:t>
      </w:r>
      <w:r w:rsidRPr="003A2D49">
        <w:rPr>
          <w:rFonts w:asciiTheme="majorHAnsi" w:hAnsiTheme="majorHAnsi" w:cstheme="majorHAnsi"/>
          <w:color w:val="000000"/>
        </w:rPr>
        <w:t>não</w:t>
      </w:r>
      <w:r w:rsidRPr="003A2D49">
        <w:rPr>
          <w:rFonts w:asciiTheme="majorHAnsi" w:hAnsiTheme="majorHAnsi" w:cstheme="majorHAnsi"/>
          <w:color w:val="000000"/>
          <w:spacing w:val="35"/>
        </w:rPr>
        <w:t xml:space="preserve"> </w:t>
      </w:r>
      <w:r w:rsidRPr="003A2D49">
        <w:rPr>
          <w:rFonts w:asciiTheme="majorHAnsi" w:hAnsiTheme="majorHAnsi" w:cstheme="majorHAnsi"/>
          <w:color w:val="000000"/>
        </w:rPr>
        <w:t>contrariar</w:t>
      </w:r>
      <w:r w:rsidRPr="003A2D49">
        <w:rPr>
          <w:rFonts w:asciiTheme="majorHAnsi" w:hAnsiTheme="majorHAnsi" w:cstheme="majorHAnsi"/>
          <w:color w:val="000000"/>
          <w:spacing w:val="36"/>
        </w:rPr>
        <w:t xml:space="preserve"> </w:t>
      </w:r>
      <w:r w:rsidRPr="003A2D49">
        <w:rPr>
          <w:rFonts w:asciiTheme="majorHAnsi" w:hAnsiTheme="majorHAnsi" w:cstheme="majorHAnsi"/>
          <w:color w:val="000000"/>
        </w:rPr>
        <w:t>o</w:t>
      </w:r>
      <w:r w:rsidRPr="003A2D49">
        <w:rPr>
          <w:rFonts w:asciiTheme="majorHAnsi" w:hAnsiTheme="majorHAnsi" w:cstheme="majorHAnsi"/>
          <w:color w:val="000000"/>
          <w:spacing w:val="37"/>
        </w:rPr>
        <w:t xml:space="preserve"> </w:t>
      </w:r>
      <w:r w:rsidRPr="003A2D49">
        <w:rPr>
          <w:rFonts w:asciiTheme="majorHAnsi" w:hAnsiTheme="majorHAnsi" w:cstheme="majorHAnsi"/>
          <w:color w:val="000000"/>
        </w:rPr>
        <w:t>presente</w:t>
      </w:r>
      <w:r w:rsidRPr="003A2D49">
        <w:rPr>
          <w:rFonts w:asciiTheme="majorHAnsi" w:hAnsiTheme="majorHAnsi" w:cstheme="majorHAnsi"/>
          <w:color w:val="000000"/>
          <w:spacing w:val="35"/>
        </w:rPr>
        <w:t xml:space="preserve"> </w:t>
      </w:r>
      <w:r w:rsidRPr="003A2D49">
        <w:rPr>
          <w:rFonts w:asciiTheme="majorHAnsi" w:hAnsiTheme="majorHAnsi" w:cstheme="majorHAnsi"/>
          <w:color w:val="000000"/>
        </w:rPr>
        <w:t>instrumento,</w:t>
      </w:r>
      <w:r w:rsidRPr="003A2D49">
        <w:rPr>
          <w:rFonts w:asciiTheme="majorHAnsi" w:hAnsiTheme="majorHAnsi" w:cstheme="majorHAnsi"/>
          <w:color w:val="000000"/>
          <w:spacing w:val="35"/>
        </w:rPr>
        <w:t xml:space="preserve"> </w:t>
      </w:r>
      <w:r w:rsidRPr="003A2D49">
        <w:rPr>
          <w:rFonts w:asciiTheme="majorHAnsi" w:hAnsiTheme="majorHAnsi" w:cstheme="majorHAnsi"/>
          <w:color w:val="000000"/>
        </w:rPr>
        <w:t>a proposta comercial da Contratada.</w:t>
      </w:r>
    </w:p>
    <w:p w14:paraId="3531B69E" w14:textId="77777777" w:rsidR="00C47A09" w:rsidRPr="003A2D49" w:rsidRDefault="00C47A09" w:rsidP="00CE7016">
      <w:pPr>
        <w:pStyle w:val="Corpodetexto"/>
        <w:spacing w:line="276" w:lineRule="auto"/>
        <w:jc w:val="both"/>
        <w:rPr>
          <w:rFonts w:asciiTheme="majorHAnsi" w:hAnsiTheme="majorHAnsi" w:cstheme="majorHAnsi"/>
          <w:sz w:val="24"/>
          <w:szCs w:val="24"/>
        </w:rPr>
      </w:pPr>
    </w:p>
    <w:p w14:paraId="4F379128" w14:textId="77777777" w:rsidR="00C47A09" w:rsidRPr="003A2D49" w:rsidRDefault="00C47A09" w:rsidP="00CE7016">
      <w:pPr>
        <w:pStyle w:val="Ttulo1"/>
        <w:spacing w:before="0" w:after="0" w:line="276" w:lineRule="auto"/>
        <w:jc w:val="both"/>
        <w:rPr>
          <w:rFonts w:cstheme="majorHAnsi"/>
          <w:color w:val="000000"/>
          <w:sz w:val="24"/>
          <w:szCs w:val="24"/>
          <w:u w:val="single"/>
        </w:rPr>
      </w:pPr>
      <w:r w:rsidRPr="003A2D49">
        <w:rPr>
          <w:rFonts w:cstheme="majorHAnsi"/>
          <w:color w:val="000000"/>
          <w:sz w:val="24"/>
          <w:szCs w:val="24"/>
          <w:u w:val="single"/>
        </w:rPr>
        <w:t>CLÁUSULA</w:t>
      </w:r>
      <w:r w:rsidRPr="003A2D49">
        <w:rPr>
          <w:rFonts w:cstheme="majorHAnsi"/>
          <w:color w:val="000000"/>
          <w:spacing w:val="-8"/>
          <w:sz w:val="24"/>
          <w:szCs w:val="24"/>
          <w:u w:val="single"/>
        </w:rPr>
        <w:t xml:space="preserve"> </w:t>
      </w:r>
      <w:r w:rsidRPr="003A2D49">
        <w:rPr>
          <w:rFonts w:cstheme="majorHAnsi"/>
          <w:color w:val="000000"/>
          <w:sz w:val="24"/>
          <w:szCs w:val="24"/>
          <w:u w:val="single"/>
        </w:rPr>
        <w:t>DÉCIMA</w:t>
      </w:r>
      <w:r w:rsidRPr="003A2D49">
        <w:rPr>
          <w:rFonts w:cstheme="majorHAnsi"/>
          <w:color w:val="000000"/>
          <w:spacing w:val="-8"/>
          <w:sz w:val="24"/>
          <w:szCs w:val="24"/>
          <w:u w:val="single"/>
        </w:rPr>
        <w:t xml:space="preserve"> </w:t>
      </w:r>
      <w:r w:rsidRPr="003A2D49">
        <w:rPr>
          <w:rFonts w:cstheme="majorHAnsi"/>
          <w:color w:val="000000"/>
          <w:sz w:val="24"/>
          <w:szCs w:val="24"/>
          <w:u w:val="single"/>
        </w:rPr>
        <w:t>SEGUNDA</w:t>
      </w:r>
      <w:r w:rsidRPr="003A2D49">
        <w:rPr>
          <w:rFonts w:cstheme="majorHAnsi"/>
          <w:color w:val="000000"/>
          <w:spacing w:val="-9"/>
          <w:sz w:val="24"/>
          <w:szCs w:val="24"/>
          <w:u w:val="single"/>
        </w:rPr>
        <w:t xml:space="preserve"> </w:t>
      </w:r>
      <w:r w:rsidRPr="003A2D49">
        <w:rPr>
          <w:rFonts w:cstheme="majorHAnsi"/>
          <w:color w:val="000000"/>
          <w:sz w:val="24"/>
          <w:szCs w:val="24"/>
          <w:u w:val="single"/>
        </w:rPr>
        <w:t>–</w:t>
      </w:r>
      <w:r w:rsidRPr="003A2D49">
        <w:rPr>
          <w:rFonts w:cstheme="majorHAnsi"/>
          <w:color w:val="000000"/>
          <w:spacing w:val="-4"/>
          <w:sz w:val="24"/>
          <w:szCs w:val="24"/>
          <w:u w:val="single"/>
        </w:rPr>
        <w:t xml:space="preserve"> </w:t>
      </w:r>
      <w:r w:rsidRPr="003A2D49">
        <w:rPr>
          <w:rFonts w:cstheme="majorHAnsi"/>
          <w:color w:val="000000"/>
          <w:sz w:val="24"/>
          <w:szCs w:val="24"/>
          <w:u w:val="single"/>
        </w:rPr>
        <w:t>DAS</w:t>
      </w:r>
      <w:r w:rsidRPr="003A2D49">
        <w:rPr>
          <w:rFonts w:cstheme="majorHAnsi"/>
          <w:color w:val="000000"/>
          <w:spacing w:val="-3"/>
          <w:sz w:val="24"/>
          <w:szCs w:val="24"/>
          <w:u w:val="single"/>
        </w:rPr>
        <w:t xml:space="preserve"> </w:t>
      </w:r>
      <w:r w:rsidRPr="003A2D49">
        <w:rPr>
          <w:rFonts w:cstheme="majorHAnsi"/>
          <w:color w:val="000000"/>
          <w:sz w:val="24"/>
          <w:szCs w:val="24"/>
          <w:u w:val="single"/>
        </w:rPr>
        <w:t>SANÇÕES</w:t>
      </w:r>
      <w:r w:rsidRPr="003A2D49">
        <w:rPr>
          <w:rFonts w:cstheme="majorHAnsi"/>
          <w:color w:val="000000"/>
          <w:spacing w:val="-4"/>
          <w:sz w:val="24"/>
          <w:szCs w:val="24"/>
          <w:u w:val="single"/>
        </w:rPr>
        <w:t xml:space="preserve"> </w:t>
      </w:r>
      <w:r w:rsidRPr="003A2D49">
        <w:rPr>
          <w:rFonts w:cstheme="majorHAnsi"/>
          <w:color w:val="000000"/>
          <w:spacing w:val="-2"/>
          <w:sz w:val="24"/>
          <w:szCs w:val="24"/>
          <w:u w:val="single"/>
        </w:rPr>
        <w:t>ADMINISTRATIVAS</w:t>
      </w:r>
    </w:p>
    <w:p w14:paraId="21C8897E" w14:textId="77777777" w:rsidR="00C47A09" w:rsidRPr="003A2D49" w:rsidRDefault="00C47A09" w:rsidP="00CE7016">
      <w:pPr>
        <w:pStyle w:val="PargrafodaLista"/>
        <w:widowControl w:val="0"/>
        <w:numPr>
          <w:ilvl w:val="1"/>
          <w:numId w:val="29"/>
        </w:numPr>
        <w:tabs>
          <w:tab w:val="left" w:pos="638"/>
        </w:tabs>
        <w:suppressAutoHyphens w:val="0"/>
        <w:autoSpaceDE w:val="0"/>
        <w:autoSpaceDN w:val="0"/>
        <w:spacing w:line="276" w:lineRule="auto"/>
        <w:ind w:left="0" w:firstLine="0"/>
        <w:contextualSpacing w:val="0"/>
        <w:jc w:val="both"/>
        <w:rPr>
          <w:rFonts w:asciiTheme="majorHAnsi" w:hAnsiTheme="majorHAnsi" w:cstheme="majorHAnsi"/>
          <w:b/>
          <w:color w:val="000000"/>
        </w:rPr>
      </w:pPr>
      <w:r w:rsidRPr="003A2D49">
        <w:rPr>
          <w:rFonts w:asciiTheme="majorHAnsi" w:hAnsiTheme="majorHAnsi" w:cstheme="majorHAnsi"/>
          <w:b/>
          <w:color w:val="000000"/>
        </w:rPr>
        <w:t>Do</w:t>
      </w:r>
      <w:r w:rsidRPr="003A2D49">
        <w:rPr>
          <w:rFonts w:asciiTheme="majorHAnsi" w:hAnsiTheme="majorHAnsi" w:cstheme="majorHAnsi"/>
          <w:b/>
          <w:color w:val="000000"/>
          <w:spacing w:val="-6"/>
        </w:rPr>
        <w:t xml:space="preserve"> </w:t>
      </w:r>
      <w:r w:rsidRPr="003A2D49">
        <w:rPr>
          <w:rFonts w:asciiTheme="majorHAnsi" w:hAnsiTheme="majorHAnsi" w:cstheme="majorHAnsi"/>
          <w:b/>
          <w:color w:val="000000"/>
        </w:rPr>
        <w:t>impedimento</w:t>
      </w:r>
      <w:r w:rsidRPr="003A2D49">
        <w:rPr>
          <w:rFonts w:asciiTheme="majorHAnsi" w:hAnsiTheme="majorHAnsi" w:cstheme="majorHAnsi"/>
          <w:b/>
          <w:color w:val="000000"/>
          <w:spacing w:val="-6"/>
        </w:rPr>
        <w:t xml:space="preserve"> </w:t>
      </w:r>
      <w:r w:rsidRPr="003A2D49">
        <w:rPr>
          <w:rFonts w:asciiTheme="majorHAnsi" w:hAnsiTheme="majorHAnsi" w:cstheme="majorHAnsi"/>
          <w:b/>
          <w:color w:val="000000"/>
        </w:rPr>
        <w:t>de</w:t>
      </w:r>
      <w:r w:rsidRPr="003A2D49">
        <w:rPr>
          <w:rFonts w:asciiTheme="majorHAnsi" w:hAnsiTheme="majorHAnsi" w:cstheme="majorHAnsi"/>
          <w:b/>
          <w:color w:val="000000"/>
          <w:spacing w:val="-5"/>
        </w:rPr>
        <w:t xml:space="preserve"> </w:t>
      </w:r>
      <w:r w:rsidRPr="003A2D49">
        <w:rPr>
          <w:rFonts w:asciiTheme="majorHAnsi" w:hAnsiTheme="majorHAnsi" w:cstheme="majorHAnsi"/>
          <w:b/>
          <w:color w:val="000000"/>
        </w:rPr>
        <w:t>licitar</w:t>
      </w:r>
      <w:r w:rsidRPr="003A2D49">
        <w:rPr>
          <w:rFonts w:asciiTheme="majorHAnsi" w:hAnsiTheme="majorHAnsi" w:cstheme="majorHAnsi"/>
          <w:b/>
          <w:color w:val="000000"/>
          <w:spacing w:val="-6"/>
        </w:rPr>
        <w:t xml:space="preserve"> </w:t>
      </w:r>
      <w:r w:rsidRPr="003A2D49">
        <w:rPr>
          <w:rFonts w:asciiTheme="majorHAnsi" w:hAnsiTheme="majorHAnsi" w:cstheme="majorHAnsi"/>
          <w:b/>
          <w:color w:val="000000"/>
        </w:rPr>
        <w:t>e</w:t>
      </w:r>
      <w:r w:rsidRPr="003A2D49">
        <w:rPr>
          <w:rFonts w:asciiTheme="majorHAnsi" w:hAnsiTheme="majorHAnsi" w:cstheme="majorHAnsi"/>
          <w:b/>
          <w:color w:val="000000"/>
          <w:spacing w:val="-6"/>
        </w:rPr>
        <w:t xml:space="preserve"> </w:t>
      </w:r>
      <w:r w:rsidRPr="003A2D49">
        <w:rPr>
          <w:rFonts w:asciiTheme="majorHAnsi" w:hAnsiTheme="majorHAnsi" w:cstheme="majorHAnsi"/>
          <w:b/>
          <w:color w:val="000000"/>
          <w:spacing w:val="-2"/>
        </w:rPr>
        <w:t>contratar:</w:t>
      </w:r>
    </w:p>
    <w:p w14:paraId="254F7813" w14:textId="77777777" w:rsidR="00C47A09" w:rsidRPr="003A2D49" w:rsidRDefault="00C47A09" w:rsidP="00CE7016">
      <w:pPr>
        <w:pStyle w:val="PargrafodaLista"/>
        <w:widowControl w:val="0"/>
        <w:numPr>
          <w:ilvl w:val="2"/>
          <w:numId w:val="29"/>
        </w:numPr>
        <w:tabs>
          <w:tab w:val="left" w:pos="808"/>
        </w:tabs>
        <w:suppressAutoHyphens w:val="0"/>
        <w:autoSpaceDE w:val="0"/>
        <w:autoSpaceDN w:val="0"/>
        <w:spacing w:line="276" w:lineRule="auto"/>
        <w:ind w:left="0" w:right="132" w:firstLine="0"/>
        <w:contextualSpacing w:val="0"/>
        <w:jc w:val="both"/>
        <w:rPr>
          <w:rFonts w:asciiTheme="majorHAnsi" w:hAnsiTheme="majorHAnsi" w:cstheme="majorHAnsi"/>
          <w:color w:val="000000"/>
        </w:rPr>
      </w:pPr>
      <w:r w:rsidRPr="003A2D49">
        <w:rPr>
          <w:rFonts w:asciiTheme="majorHAnsi" w:hAnsiTheme="majorHAnsi" w:cstheme="majorHAnsi"/>
          <w:color w:val="000000"/>
        </w:rPr>
        <w:t>Ficará impedida de licitar e contratar, nos termos do artigo 156, inciso III da Lei Federal n° 14.133/2021, pelo prazo de até 3 (três) anos, a pessoa física ou jurídica que praticar as seguintes infrações legais previstas no artigo 155:</w:t>
      </w:r>
    </w:p>
    <w:p w14:paraId="74BE2772" w14:textId="77777777" w:rsidR="00C47A09" w:rsidRPr="003A2D49" w:rsidRDefault="00C47A09" w:rsidP="00CE7016">
      <w:pPr>
        <w:pStyle w:val="PargrafodaLista"/>
        <w:widowControl w:val="0"/>
        <w:numPr>
          <w:ilvl w:val="0"/>
          <w:numId w:val="28"/>
        </w:numPr>
        <w:tabs>
          <w:tab w:val="left" w:pos="391"/>
        </w:tabs>
        <w:suppressAutoHyphens w:val="0"/>
        <w:autoSpaceDE w:val="0"/>
        <w:autoSpaceDN w:val="0"/>
        <w:spacing w:line="276" w:lineRule="auto"/>
        <w:ind w:left="0" w:firstLine="0"/>
        <w:contextualSpacing w:val="0"/>
        <w:jc w:val="both"/>
        <w:rPr>
          <w:rFonts w:asciiTheme="majorHAnsi" w:hAnsiTheme="majorHAnsi" w:cstheme="majorHAnsi"/>
          <w:color w:val="000000"/>
        </w:rPr>
      </w:pPr>
      <w:r w:rsidRPr="003A2D49">
        <w:rPr>
          <w:rFonts w:asciiTheme="majorHAnsi" w:hAnsiTheme="majorHAnsi" w:cstheme="majorHAnsi"/>
          <w:color w:val="000000"/>
        </w:rPr>
        <w:t>dar</w:t>
      </w:r>
      <w:r w:rsidRPr="003A2D49">
        <w:rPr>
          <w:rFonts w:asciiTheme="majorHAnsi" w:hAnsiTheme="majorHAnsi" w:cstheme="majorHAnsi"/>
          <w:color w:val="000000"/>
          <w:spacing w:val="11"/>
        </w:rPr>
        <w:t xml:space="preserve"> </w:t>
      </w:r>
      <w:r w:rsidRPr="003A2D49">
        <w:rPr>
          <w:rFonts w:asciiTheme="majorHAnsi" w:hAnsiTheme="majorHAnsi" w:cstheme="majorHAnsi"/>
          <w:color w:val="000000"/>
        </w:rPr>
        <w:t>causa</w:t>
      </w:r>
      <w:r w:rsidRPr="003A2D49">
        <w:rPr>
          <w:rFonts w:asciiTheme="majorHAnsi" w:hAnsiTheme="majorHAnsi" w:cstheme="majorHAnsi"/>
          <w:color w:val="000000"/>
          <w:spacing w:val="13"/>
        </w:rPr>
        <w:t xml:space="preserve"> </w:t>
      </w:r>
      <w:r w:rsidRPr="003A2D49">
        <w:rPr>
          <w:rFonts w:asciiTheme="majorHAnsi" w:hAnsiTheme="majorHAnsi" w:cstheme="majorHAnsi"/>
          <w:color w:val="000000"/>
        </w:rPr>
        <w:t>à</w:t>
      </w:r>
      <w:r w:rsidRPr="003A2D49">
        <w:rPr>
          <w:rFonts w:asciiTheme="majorHAnsi" w:hAnsiTheme="majorHAnsi" w:cstheme="majorHAnsi"/>
          <w:color w:val="000000"/>
          <w:spacing w:val="12"/>
        </w:rPr>
        <w:t xml:space="preserve"> </w:t>
      </w:r>
      <w:r w:rsidRPr="003A2D49">
        <w:rPr>
          <w:rFonts w:asciiTheme="majorHAnsi" w:hAnsiTheme="majorHAnsi" w:cstheme="majorHAnsi"/>
          <w:color w:val="000000"/>
        </w:rPr>
        <w:t>inexecução</w:t>
      </w:r>
      <w:r w:rsidRPr="003A2D49">
        <w:rPr>
          <w:rFonts w:asciiTheme="majorHAnsi" w:hAnsiTheme="majorHAnsi" w:cstheme="majorHAnsi"/>
          <w:color w:val="000000"/>
          <w:spacing w:val="13"/>
        </w:rPr>
        <w:t xml:space="preserve"> </w:t>
      </w:r>
      <w:r w:rsidRPr="003A2D49">
        <w:rPr>
          <w:rFonts w:asciiTheme="majorHAnsi" w:hAnsiTheme="majorHAnsi" w:cstheme="majorHAnsi"/>
          <w:color w:val="000000"/>
        </w:rPr>
        <w:t>parcial</w:t>
      </w:r>
      <w:r w:rsidRPr="003A2D49">
        <w:rPr>
          <w:rFonts w:asciiTheme="majorHAnsi" w:hAnsiTheme="majorHAnsi" w:cstheme="majorHAnsi"/>
          <w:color w:val="000000"/>
          <w:spacing w:val="9"/>
        </w:rPr>
        <w:t xml:space="preserve"> </w:t>
      </w:r>
      <w:r w:rsidRPr="003A2D49">
        <w:rPr>
          <w:rFonts w:asciiTheme="majorHAnsi" w:hAnsiTheme="majorHAnsi" w:cstheme="majorHAnsi"/>
          <w:color w:val="000000"/>
        </w:rPr>
        <w:t>do</w:t>
      </w:r>
      <w:r w:rsidRPr="003A2D49">
        <w:rPr>
          <w:rFonts w:asciiTheme="majorHAnsi" w:hAnsiTheme="majorHAnsi" w:cstheme="majorHAnsi"/>
          <w:color w:val="000000"/>
          <w:spacing w:val="11"/>
        </w:rPr>
        <w:t xml:space="preserve"> </w:t>
      </w:r>
      <w:r w:rsidRPr="003A2D49">
        <w:rPr>
          <w:rFonts w:asciiTheme="majorHAnsi" w:hAnsiTheme="majorHAnsi" w:cstheme="majorHAnsi"/>
          <w:color w:val="000000"/>
        </w:rPr>
        <w:t>contrato</w:t>
      </w:r>
      <w:r w:rsidRPr="003A2D49">
        <w:rPr>
          <w:rFonts w:asciiTheme="majorHAnsi" w:hAnsiTheme="majorHAnsi" w:cstheme="majorHAnsi"/>
          <w:color w:val="000000"/>
          <w:spacing w:val="12"/>
        </w:rPr>
        <w:t xml:space="preserve"> </w:t>
      </w:r>
      <w:r w:rsidRPr="003A2D49">
        <w:rPr>
          <w:rFonts w:asciiTheme="majorHAnsi" w:hAnsiTheme="majorHAnsi" w:cstheme="majorHAnsi"/>
          <w:color w:val="000000"/>
        </w:rPr>
        <w:t>que</w:t>
      </w:r>
      <w:r w:rsidRPr="003A2D49">
        <w:rPr>
          <w:rFonts w:asciiTheme="majorHAnsi" w:hAnsiTheme="majorHAnsi" w:cstheme="majorHAnsi"/>
          <w:color w:val="000000"/>
          <w:spacing w:val="13"/>
        </w:rPr>
        <w:t xml:space="preserve"> </w:t>
      </w:r>
      <w:r w:rsidRPr="003A2D49">
        <w:rPr>
          <w:rFonts w:asciiTheme="majorHAnsi" w:hAnsiTheme="majorHAnsi" w:cstheme="majorHAnsi"/>
          <w:color w:val="000000"/>
        </w:rPr>
        <w:t>cause</w:t>
      </w:r>
      <w:r w:rsidRPr="003A2D49">
        <w:rPr>
          <w:rFonts w:asciiTheme="majorHAnsi" w:hAnsiTheme="majorHAnsi" w:cstheme="majorHAnsi"/>
          <w:color w:val="000000"/>
          <w:spacing w:val="10"/>
        </w:rPr>
        <w:t xml:space="preserve"> </w:t>
      </w:r>
      <w:r w:rsidRPr="003A2D49">
        <w:rPr>
          <w:rFonts w:asciiTheme="majorHAnsi" w:hAnsiTheme="majorHAnsi" w:cstheme="majorHAnsi"/>
          <w:color w:val="000000"/>
        </w:rPr>
        <w:t>grave</w:t>
      </w:r>
      <w:r w:rsidRPr="003A2D49">
        <w:rPr>
          <w:rFonts w:asciiTheme="majorHAnsi" w:hAnsiTheme="majorHAnsi" w:cstheme="majorHAnsi"/>
          <w:color w:val="000000"/>
          <w:spacing w:val="13"/>
        </w:rPr>
        <w:t xml:space="preserve"> </w:t>
      </w:r>
      <w:r w:rsidRPr="003A2D49">
        <w:rPr>
          <w:rFonts w:asciiTheme="majorHAnsi" w:hAnsiTheme="majorHAnsi" w:cstheme="majorHAnsi"/>
          <w:color w:val="000000"/>
        </w:rPr>
        <w:t>dano</w:t>
      </w:r>
      <w:r w:rsidRPr="003A2D49">
        <w:rPr>
          <w:rFonts w:asciiTheme="majorHAnsi" w:hAnsiTheme="majorHAnsi" w:cstheme="majorHAnsi"/>
          <w:color w:val="000000"/>
          <w:spacing w:val="11"/>
        </w:rPr>
        <w:t xml:space="preserve"> </w:t>
      </w:r>
      <w:r w:rsidRPr="003A2D49">
        <w:rPr>
          <w:rFonts w:asciiTheme="majorHAnsi" w:hAnsiTheme="majorHAnsi" w:cstheme="majorHAnsi"/>
          <w:color w:val="000000"/>
        </w:rPr>
        <w:t>à</w:t>
      </w:r>
      <w:r w:rsidRPr="003A2D49">
        <w:rPr>
          <w:rFonts w:asciiTheme="majorHAnsi" w:hAnsiTheme="majorHAnsi" w:cstheme="majorHAnsi"/>
          <w:color w:val="000000"/>
          <w:spacing w:val="12"/>
        </w:rPr>
        <w:t xml:space="preserve"> </w:t>
      </w:r>
      <w:r w:rsidRPr="003A2D49">
        <w:rPr>
          <w:rFonts w:asciiTheme="majorHAnsi" w:hAnsiTheme="majorHAnsi" w:cstheme="majorHAnsi"/>
          <w:color w:val="000000"/>
        </w:rPr>
        <w:t>Administração,</w:t>
      </w:r>
      <w:r w:rsidRPr="003A2D49">
        <w:rPr>
          <w:rFonts w:asciiTheme="majorHAnsi" w:hAnsiTheme="majorHAnsi" w:cstheme="majorHAnsi"/>
          <w:color w:val="000000"/>
          <w:spacing w:val="11"/>
        </w:rPr>
        <w:t xml:space="preserve"> </w:t>
      </w:r>
      <w:r w:rsidRPr="003A2D49">
        <w:rPr>
          <w:rFonts w:asciiTheme="majorHAnsi" w:hAnsiTheme="majorHAnsi" w:cstheme="majorHAnsi"/>
          <w:color w:val="000000"/>
        </w:rPr>
        <w:t>ao</w:t>
      </w:r>
      <w:r w:rsidRPr="003A2D49">
        <w:rPr>
          <w:rFonts w:asciiTheme="majorHAnsi" w:hAnsiTheme="majorHAnsi" w:cstheme="majorHAnsi"/>
          <w:color w:val="000000"/>
          <w:spacing w:val="10"/>
        </w:rPr>
        <w:t xml:space="preserve"> </w:t>
      </w:r>
      <w:r w:rsidRPr="003A2D49">
        <w:rPr>
          <w:rFonts w:asciiTheme="majorHAnsi" w:hAnsiTheme="majorHAnsi" w:cstheme="majorHAnsi"/>
          <w:color w:val="000000"/>
        </w:rPr>
        <w:t>funcionamento</w:t>
      </w:r>
      <w:r w:rsidRPr="003A2D49">
        <w:rPr>
          <w:rFonts w:asciiTheme="majorHAnsi" w:hAnsiTheme="majorHAnsi" w:cstheme="majorHAnsi"/>
          <w:color w:val="000000"/>
          <w:spacing w:val="11"/>
        </w:rPr>
        <w:t xml:space="preserve"> </w:t>
      </w:r>
      <w:r w:rsidRPr="003A2D49">
        <w:rPr>
          <w:rFonts w:asciiTheme="majorHAnsi" w:hAnsiTheme="majorHAnsi" w:cstheme="majorHAnsi"/>
          <w:color w:val="000000"/>
          <w:spacing w:val="-5"/>
        </w:rPr>
        <w:t xml:space="preserve">dos </w:t>
      </w:r>
      <w:r w:rsidRPr="003A2D49">
        <w:rPr>
          <w:rFonts w:asciiTheme="majorHAnsi" w:hAnsiTheme="majorHAnsi" w:cstheme="majorHAnsi"/>
          <w:color w:val="000000"/>
        </w:rPr>
        <w:t>serviços</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públicos</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ou</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ao</w:t>
      </w:r>
      <w:r w:rsidRPr="003A2D49">
        <w:rPr>
          <w:rFonts w:asciiTheme="majorHAnsi" w:hAnsiTheme="majorHAnsi" w:cstheme="majorHAnsi"/>
          <w:color w:val="000000"/>
          <w:spacing w:val="-4"/>
        </w:rPr>
        <w:t xml:space="preserve"> </w:t>
      </w:r>
      <w:r w:rsidRPr="003A2D49">
        <w:rPr>
          <w:rFonts w:asciiTheme="majorHAnsi" w:hAnsiTheme="majorHAnsi" w:cstheme="majorHAnsi"/>
          <w:color w:val="000000"/>
        </w:rPr>
        <w:t>interesse</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cole</w:t>
      </w:r>
      <w:r w:rsidRPr="003A2D49">
        <w:rPr>
          <w:rFonts w:asciiTheme="majorHAnsi" w:hAnsiTheme="majorHAnsi" w:cstheme="majorHAnsi"/>
          <w:color w:val="000000"/>
          <w:spacing w:val="-4"/>
        </w:rPr>
        <w:t>tivo;</w:t>
      </w:r>
    </w:p>
    <w:p w14:paraId="3DFC499C" w14:textId="77777777" w:rsidR="00C47A09" w:rsidRPr="003A2D49" w:rsidRDefault="00C47A09" w:rsidP="00CE7016">
      <w:pPr>
        <w:pStyle w:val="PargrafodaLista"/>
        <w:widowControl w:val="0"/>
        <w:numPr>
          <w:ilvl w:val="0"/>
          <w:numId w:val="28"/>
        </w:numPr>
        <w:tabs>
          <w:tab w:val="left" w:pos="386"/>
        </w:tabs>
        <w:suppressAutoHyphens w:val="0"/>
        <w:autoSpaceDE w:val="0"/>
        <w:autoSpaceDN w:val="0"/>
        <w:spacing w:line="276" w:lineRule="auto"/>
        <w:ind w:left="0" w:firstLine="0"/>
        <w:contextualSpacing w:val="0"/>
        <w:jc w:val="both"/>
        <w:rPr>
          <w:rFonts w:asciiTheme="majorHAnsi" w:hAnsiTheme="majorHAnsi" w:cstheme="majorHAnsi"/>
          <w:color w:val="000000"/>
        </w:rPr>
      </w:pPr>
      <w:r w:rsidRPr="003A2D49">
        <w:rPr>
          <w:rFonts w:asciiTheme="majorHAnsi" w:hAnsiTheme="majorHAnsi" w:cstheme="majorHAnsi"/>
          <w:color w:val="000000"/>
        </w:rPr>
        <w:t>dar</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causa</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à</w:t>
      </w:r>
      <w:r w:rsidRPr="003A2D49">
        <w:rPr>
          <w:rFonts w:asciiTheme="majorHAnsi" w:hAnsiTheme="majorHAnsi" w:cstheme="majorHAnsi"/>
          <w:color w:val="000000"/>
          <w:spacing w:val="-4"/>
        </w:rPr>
        <w:t xml:space="preserve"> </w:t>
      </w:r>
      <w:r w:rsidRPr="003A2D49">
        <w:rPr>
          <w:rFonts w:asciiTheme="majorHAnsi" w:hAnsiTheme="majorHAnsi" w:cstheme="majorHAnsi"/>
          <w:color w:val="000000"/>
        </w:rPr>
        <w:t>inexecução</w:t>
      </w:r>
      <w:r w:rsidRPr="003A2D49">
        <w:rPr>
          <w:rFonts w:asciiTheme="majorHAnsi" w:hAnsiTheme="majorHAnsi" w:cstheme="majorHAnsi"/>
          <w:color w:val="000000"/>
          <w:spacing w:val="-4"/>
        </w:rPr>
        <w:t xml:space="preserve"> </w:t>
      </w:r>
      <w:r w:rsidRPr="003A2D49">
        <w:rPr>
          <w:rFonts w:asciiTheme="majorHAnsi" w:hAnsiTheme="majorHAnsi" w:cstheme="majorHAnsi"/>
          <w:color w:val="000000"/>
        </w:rPr>
        <w:t>total</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do</w:t>
      </w:r>
      <w:r w:rsidRPr="003A2D49">
        <w:rPr>
          <w:rFonts w:asciiTheme="majorHAnsi" w:hAnsiTheme="majorHAnsi" w:cstheme="majorHAnsi"/>
          <w:color w:val="000000"/>
          <w:spacing w:val="-4"/>
        </w:rPr>
        <w:t xml:space="preserve"> </w:t>
      </w:r>
      <w:r w:rsidRPr="003A2D49">
        <w:rPr>
          <w:rFonts w:asciiTheme="majorHAnsi" w:hAnsiTheme="majorHAnsi" w:cstheme="majorHAnsi"/>
          <w:color w:val="000000"/>
          <w:spacing w:val="-2"/>
        </w:rPr>
        <w:t>contrato;</w:t>
      </w:r>
    </w:p>
    <w:p w14:paraId="60A1593D" w14:textId="77777777" w:rsidR="002B4844" w:rsidRPr="003A2D49" w:rsidRDefault="00C47A09" w:rsidP="00CE7016">
      <w:pPr>
        <w:pStyle w:val="PargrafodaLista"/>
        <w:widowControl w:val="0"/>
        <w:numPr>
          <w:ilvl w:val="0"/>
          <w:numId w:val="28"/>
        </w:numPr>
        <w:tabs>
          <w:tab w:val="left" w:pos="374"/>
        </w:tabs>
        <w:suppressAutoHyphens w:val="0"/>
        <w:autoSpaceDE w:val="0"/>
        <w:autoSpaceDN w:val="0"/>
        <w:spacing w:line="276" w:lineRule="auto"/>
        <w:ind w:left="0" w:firstLine="0"/>
        <w:contextualSpacing w:val="0"/>
        <w:jc w:val="both"/>
        <w:rPr>
          <w:rFonts w:asciiTheme="majorHAnsi" w:hAnsiTheme="majorHAnsi" w:cstheme="majorHAnsi"/>
        </w:rPr>
      </w:pPr>
      <w:r w:rsidRPr="003A2D49">
        <w:rPr>
          <w:rFonts w:asciiTheme="majorHAnsi" w:hAnsiTheme="majorHAnsi" w:cstheme="majorHAnsi"/>
          <w:color w:val="000000"/>
        </w:rPr>
        <w:t>deixar</w:t>
      </w:r>
      <w:r w:rsidRPr="003A2D49">
        <w:rPr>
          <w:rFonts w:asciiTheme="majorHAnsi" w:hAnsiTheme="majorHAnsi" w:cstheme="majorHAnsi"/>
          <w:color w:val="000000"/>
          <w:spacing w:val="-4"/>
        </w:rPr>
        <w:t xml:space="preserve"> </w:t>
      </w:r>
      <w:r w:rsidRPr="003A2D49">
        <w:rPr>
          <w:rFonts w:asciiTheme="majorHAnsi" w:hAnsiTheme="majorHAnsi" w:cstheme="majorHAnsi"/>
          <w:color w:val="000000"/>
        </w:rPr>
        <w:t>de</w:t>
      </w:r>
      <w:r w:rsidRPr="003A2D49">
        <w:rPr>
          <w:rFonts w:asciiTheme="majorHAnsi" w:hAnsiTheme="majorHAnsi" w:cstheme="majorHAnsi"/>
          <w:color w:val="000000"/>
          <w:spacing w:val="-5"/>
        </w:rPr>
        <w:t xml:space="preserve"> </w:t>
      </w:r>
      <w:r w:rsidRPr="003A2D49">
        <w:rPr>
          <w:rFonts w:asciiTheme="majorHAnsi" w:hAnsiTheme="majorHAnsi" w:cstheme="majorHAnsi"/>
          <w:color w:val="000000"/>
        </w:rPr>
        <w:t>entregar</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a</w:t>
      </w:r>
      <w:r w:rsidRPr="003A2D49">
        <w:rPr>
          <w:rFonts w:asciiTheme="majorHAnsi" w:hAnsiTheme="majorHAnsi" w:cstheme="majorHAnsi"/>
          <w:color w:val="000000"/>
          <w:spacing w:val="-4"/>
        </w:rPr>
        <w:t xml:space="preserve"> </w:t>
      </w:r>
      <w:r w:rsidRPr="003A2D49">
        <w:rPr>
          <w:rFonts w:asciiTheme="majorHAnsi" w:hAnsiTheme="majorHAnsi" w:cstheme="majorHAnsi"/>
          <w:color w:val="000000"/>
        </w:rPr>
        <w:t>documentação</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exigida</w:t>
      </w:r>
      <w:r w:rsidRPr="003A2D49">
        <w:rPr>
          <w:rFonts w:asciiTheme="majorHAnsi" w:hAnsiTheme="majorHAnsi" w:cstheme="majorHAnsi"/>
          <w:color w:val="000000"/>
          <w:spacing w:val="-6"/>
        </w:rPr>
        <w:t xml:space="preserve"> </w:t>
      </w:r>
      <w:r w:rsidRPr="003A2D49">
        <w:rPr>
          <w:rFonts w:asciiTheme="majorHAnsi" w:hAnsiTheme="majorHAnsi" w:cstheme="majorHAnsi"/>
          <w:color w:val="000000"/>
        </w:rPr>
        <w:t>para</w:t>
      </w:r>
      <w:r w:rsidRPr="003A2D49">
        <w:rPr>
          <w:rFonts w:asciiTheme="majorHAnsi" w:hAnsiTheme="majorHAnsi" w:cstheme="majorHAnsi"/>
          <w:color w:val="000000"/>
          <w:spacing w:val="-7"/>
        </w:rPr>
        <w:t xml:space="preserve"> </w:t>
      </w:r>
      <w:r w:rsidRPr="003A2D49">
        <w:rPr>
          <w:rFonts w:asciiTheme="majorHAnsi" w:hAnsiTheme="majorHAnsi" w:cstheme="majorHAnsi"/>
          <w:color w:val="000000"/>
        </w:rPr>
        <w:t>o</w:t>
      </w:r>
      <w:r w:rsidRPr="003A2D49">
        <w:rPr>
          <w:rFonts w:asciiTheme="majorHAnsi" w:hAnsiTheme="majorHAnsi" w:cstheme="majorHAnsi"/>
          <w:color w:val="000000"/>
          <w:spacing w:val="-4"/>
        </w:rPr>
        <w:t xml:space="preserve"> </w:t>
      </w:r>
      <w:r w:rsidRPr="003A2D49">
        <w:rPr>
          <w:rFonts w:asciiTheme="majorHAnsi" w:hAnsiTheme="majorHAnsi" w:cstheme="majorHAnsi"/>
          <w:color w:val="000000"/>
          <w:spacing w:val="-2"/>
        </w:rPr>
        <w:t>certame;</w:t>
      </w:r>
    </w:p>
    <w:p w14:paraId="27520E52" w14:textId="77777777" w:rsidR="002B4844" w:rsidRPr="003A2D49" w:rsidRDefault="00C47A09" w:rsidP="00CE7016">
      <w:pPr>
        <w:pStyle w:val="PargrafodaLista"/>
        <w:widowControl w:val="0"/>
        <w:numPr>
          <w:ilvl w:val="0"/>
          <w:numId w:val="28"/>
        </w:numPr>
        <w:tabs>
          <w:tab w:val="left" w:pos="374"/>
        </w:tabs>
        <w:suppressAutoHyphens w:val="0"/>
        <w:autoSpaceDE w:val="0"/>
        <w:autoSpaceDN w:val="0"/>
        <w:spacing w:line="276" w:lineRule="auto"/>
        <w:ind w:left="0" w:right="131" w:firstLine="0"/>
        <w:contextualSpacing w:val="0"/>
        <w:jc w:val="both"/>
        <w:rPr>
          <w:rFonts w:asciiTheme="majorHAnsi" w:hAnsiTheme="majorHAnsi" w:cstheme="majorHAnsi"/>
        </w:rPr>
      </w:pPr>
      <w:r w:rsidRPr="003A2D49">
        <w:rPr>
          <w:rFonts w:asciiTheme="majorHAnsi" w:hAnsiTheme="majorHAnsi" w:cstheme="majorHAnsi"/>
        </w:rPr>
        <w:t>não</w:t>
      </w:r>
      <w:r w:rsidRPr="003A2D49">
        <w:rPr>
          <w:rFonts w:asciiTheme="majorHAnsi" w:hAnsiTheme="majorHAnsi" w:cstheme="majorHAnsi"/>
          <w:spacing w:val="-8"/>
        </w:rPr>
        <w:t xml:space="preserve"> </w:t>
      </w:r>
      <w:r w:rsidRPr="003A2D49">
        <w:rPr>
          <w:rFonts w:asciiTheme="majorHAnsi" w:hAnsiTheme="majorHAnsi" w:cstheme="majorHAnsi"/>
        </w:rPr>
        <w:t>manter</w:t>
      </w:r>
      <w:r w:rsidRPr="003A2D49">
        <w:rPr>
          <w:rFonts w:asciiTheme="majorHAnsi" w:hAnsiTheme="majorHAnsi" w:cstheme="majorHAnsi"/>
          <w:spacing w:val="-7"/>
        </w:rPr>
        <w:t xml:space="preserve"> </w:t>
      </w:r>
      <w:r w:rsidRPr="003A2D49">
        <w:rPr>
          <w:rFonts w:asciiTheme="majorHAnsi" w:hAnsiTheme="majorHAnsi" w:cstheme="majorHAnsi"/>
        </w:rPr>
        <w:t>a</w:t>
      </w:r>
      <w:r w:rsidRPr="003A2D49">
        <w:rPr>
          <w:rFonts w:asciiTheme="majorHAnsi" w:hAnsiTheme="majorHAnsi" w:cstheme="majorHAnsi"/>
          <w:spacing w:val="-7"/>
        </w:rPr>
        <w:t xml:space="preserve"> </w:t>
      </w:r>
      <w:r w:rsidRPr="003A2D49">
        <w:rPr>
          <w:rFonts w:asciiTheme="majorHAnsi" w:hAnsiTheme="majorHAnsi" w:cstheme="majorHAnsi"/>
        </w:rPr>
        <w:t>proposta,</w:t>
      </w:r>
      <w:r w:rsidRPr="003A2D49">
        <w:rPr>
          <w:rFonts w:asciiTheme="majorHAnsi" w:hAnsiTheme="majorHAnsi" w:cstheme="majorHAnsi"/>
          <w:spacing w:val="-6"/>
        </w:rPr>
        <w:t xml:space="preserve"> </w:t>
      </w:r>
      <w:r w:rsidRPr="003A2D49">
        <w:rPr>
          <w:rFonts w:asciiTheme="majorHAnsi" w:hAnsiTheme="majorHAnsi" w:cstheme="majorHAnsi"/>
        </w:rPr>
        <w:t>salvo</w:t>
      </w:r>
      <w:r w:rsidRPr="003A2D49">
        <w:rPr>
          <w:rFonts w:asciiTheme="majorHAnsi" w:hAnsiTheme="majorHAnsi" w:cstheme="majorHAnsi"/>
          <w:spacing w:val="-7"/>
        </w:rPr>
        <w:t xml:space="preserve"> </w:t>
      </w:r>
      <w:r w:rsidRPr="003A2D49">
        <w:rPr>
          <w:rFonts w:asciiTheme="majorHAnsi" w:hAnsiTheme="majorHAnsi" w:cstheme="majorHAnsi"/>
        </w:rPr>
        <w:t>em</w:t>
      </w:r>
      <w:r w:rsidRPr="003A2D49">
        <w:rPr>
          <w:rFonts w:asciiTheme="majorHAnsi" w:hAnsiTheme="majorHAnsi" w:cstheme="majorHAnsi"/>
          <w:spacing w:val="-4"/>
        </w:rPr>
        <w:t xml:space="preserve"> </w:t>
      </w:r>
      <w:r w:rsidRPr="003A2D49">
        <w:rPr>
          <w:rFonts w:asciiTheme="majorHAnsi" w:hAnsiTheme="majorHAnsi" w:cstheme="majorHAnsi"/>
        </w:rPr>
        <w:t>decorrência</w:t>
      </w:r>
      <w:r w:rsidRPr="003A2D49">
        <w:rPr>
          <w:rFonts w:asciiTheme="majorHAnsi" w:hAnsiTheme="majorHAnsi" w:cstheme="majorHAnsi"/>
          <w:spacing w:val="-6"/>
        </w:rPr>
        <w:t xml:space="preserve"> </w:t>
      </w:r>
      <w:r w:rsidRPr="003A2D49">
        <w:rPr>
          <w:rFonts w:asciiTheme="majorHAnsi" w:hAnsiTheme="majorHAnsi" w:cstheme="majorHAnsi"/>
        </w:rPr>
        <w:t>de</w:t>
      </w:r>
      <w:r w:rsidRPr="003A2D49">
        <w:rPr>
          <w:rFonts w:asciiTheme="majorHAnsi" w:hAnsiTheme="majorHAnsi" w:cstheme="majorHAnsi"/>
          <w:spacing w:val="-7"/>
        </w:rPr>
        <w:t xml:space="preserve"> </w:t>
      </w:r>
      <w:r w:rsidRPr="003A2D49">
        <w:rPr>
          <w:rFonts w:asciiTheme="majorHAnsi" w:hAnsiTheme="majorHAnsi" w:cstheme="majorHAnsi"/>
        </w:rPr>
        <w:t>fato</w:t>
      </w:r>
      <w:r w:rsidRPr="003A2D49">
        <w:rPr>
          <w:rFonts w:asciiTheme="majorHAnsi" w:hAnsiTheme="majorHAnsi" w:cstheme="majorHAnsi"/>
          <w:spacing w:val="-8"/>
        </w:rPr>
        <w:t xml:space="preserve"> </w:t>
      </w:r>
      <w:r w:rsidRPr="003A2D49">
        <w:rPr>
          <w:rFonts w:asciiTheme="majorHAnsi" w:hAnsiTheme="majorHAnsi" w:cstheme="majorHAnsi"/>
        </w:rPr>
        <w:t>superveniente</w:t>
      </w:r>
      <w:r w:rsidRPr="003A2D49">
        <w:rPr>
          <w:rFonts w:asciiTheme="majorHAnsi" w:hAnsiTheme="majorHAnsi" w:cstheme="majorHAnsi"/>
          <w:spacing w:val="-6"/>
        </w:rPr>
        <w:t xml:space="preserve"> </w:t>
      </w:r>
      <w:r w:rsidRPr="003A2D49">
        <w:rPr>
          <w:rFonts w:asciiTheme="majorHAnsi" w:hAnsiTheme="majorHAnsi" w:cstheme="majorHAnsi"/>
        </w:rPr>
        <w:t>devidamente</w:t>
      </w:r>
      <w:r w:rsidRPr="003A2D49">
        <w:rPr>
          <w:rFonts w:asciiTheme="majorHAnsi" w:hAnsiTheme="majorHAnsi" w:cstheme="majorHAnsi"/>
          <w:spacing w:val="-7"/>
        </w:rPr>
        <w:t xml:space="preserve"> </w:t>
      </w:r>
      <w:r w:rsidRPr="003A2D49">
        <w:rPr>
          <w:rFonts w:asciiTheme="majorHAnsi" w:hAnsiTheme="majorHAnsi" w:cstheme="majorHAnsi"/>
          <w:spacing w:val="-2"/>
        </w:rPr>
        <w:t>justificado;</w:t>
      </w:r>
    </w:p>
    <w:p w14:paraId="1FA39D7A" w14:textId="77777777" w:rsidR="002B4844" w:rsidRPr="003A2D49" w:rsidRDefault="00C47A09" w:rsidP="00CE7016">
      <w:pPr>
        <w:pStyle w:val="PargrafodaLista"/>
        <w:widowControl w:val="0"/>
        <w:numPr>
          <w:ilvl w:val="0"/>
          <w:numId w:val="28"/>
        </w:numPr>
        <w:tabs>
          <w:tab w:val="left" w:pos="374"/>
        </w:tabs>
        <w:suppressAutoHyphens w:val="0"/>
        <w:autoSpaceDE w:val="0"/>
        <w:autoSpaceDN w:val="0"/>
        <w:spacing w:line="276" w:lineRule="auto"/>
        <w:ind w:left="0" w:right="131" w:firstLine="0"/>
        <w:contextualSpacing w:val="0"/>
        <w:jc w:val="both"/>
        <w:rPr>
          <w:rFonts w:asciiTheme="majorHAnsi" w:hAnsiTheme="majorHAnsi" w:cstheme="majorHAnsi"/>
        </w:rPr>
      </w:pPr>
      <w:r w:rsidRPr="003A2D49">
        <w:rPr>
          <w:rFonts w:asciiTheme="majorHAnsi" w:hAnsiTheme="majorHAnsi" w:cstheme="majorHAnsi"/>
        </w:rPr>
        <w:t>não</w:t>
      </w:r>
      <w:r w:rsidRPr="003A2D49">
        <w:rPr>
          <w:rFonts w:asciiTheme="majorHAnsi" w:hAnsiTheme="majorHAnsi" w:cstheme="majorHAnsi"/>
          <w:spacing w:val="24"/>
        </w:rPr>
        <w:t xml:space="preserve"> </w:t>
      </w:r>
      <w:r w:rsidRPr="003A2D49">
        <w:rPr>
          <w:rFonts w:asciiTheme="majorHAnsi" w:hAnsiTheme="majorHAnsi" w:cstheme="majorHAnsi"/>
        </w:rPr>
        <w:t>celebrar</w:t>
      </w:r>
      <w:r w:rsidRPr="003A2D49">
        <w:rPr>
          <w:rFonts w:asciiTheme="majorHAnsi" w:hAnsiTheme="majorHAnsi" w:cstheme="majorHAnsi"/>
          <w:spacing w:val="25"/>
        </w:rPr>
        <w:t xml:space="preserve"> </w:t>
      </w:r>
      <w:r w:rsidRPr="003A2D49">
        <w:rPr>
          <w:rFonts w:asciiTheme="majorHAnsi" w:hAnsiTheme="majorHAnsi" w:cstheme="majorHAnsi"/>
        </w:rPr>
        <w:t>o</w:t>
      </w:r>
      <w:r w:rsidRPr="003A2D49">
        <w:rPr>
          <w:rFonts w:asciiTheme="majorHAnsi" w:hAnsiTheme="majorHAnsi" w:cstheme="majorHAnsi"/>
          <w:spacing w:val="24"/>
        </w:rPr>
        <w:t xml:space="preserve"> </w:t>
      </w:r>
      <w:r w:rsidRPr="003A2D49">
        <w:rPr>
          <w:rFonts w:asciiTheme="majorHAnsi" w:hAnsiTheme="majorHAnsi" w:cstheme="majorHAnsi"/>
        </w:rPr>
        <w:t>contrato</w:t>
      </w:r>
      <w:r w:rsidRPr="003A2D49">
        <w:rPr>
          <w:rFonts w:asciiTheme="majorHAnsi" w:hAnsiTheme="majorHAnsi" w:cstheme="majorHAnsi"/>
          <w:spacing w:val="26"/>
        </w:rPr>
        <w:t xml:space="preserve"> </w:t>
      </w:r>
      <w:r w:rsidRPr="003A2D49">
        <w:rPr>
          <w:rFonts w:asciiTheme="majorHAnsi" w:hAnsiTheme="majorHAnsi" w:cstheme="majorHAnsi"/>
        </w:rPr>
        <w:t>ou</w:t>
      </w:r>
      <w:r w:rsidRPr="003A2D49">
        <w:rPr>
          <w:rFonts w:asciiTheme="majorHAnsi" w:hAnsiTheme="majorHAnsi" w:cstheme="majorHAnsi"/>
          <w:spacing w:val="24"/>
        </w:rPr>
        <w:t xml:space="preserve"> </w:t>
      </w:r>
      <w:r w:rsidRPr="003A2D49">
        <w:rPr>
          <w:rFonts w:asciiTheme="majorHAnsi" w:hAnsiTheme="majorHAnsi" w:cstheme="majorHAnsi"/>
        </w:rPr>
        <w:t>não</w:t>
      </w:r>
      <w:r w:rsidRPr="003A2D49">
        <w:rPr>
          <w:rFonts w:asciiTheme="majorHAnsi" w:hAnsiTheme="majorHAnsi" w:cstheme="majorHAnsi"/>
          <w:spacing w:val="24"/>
        </w:rPr>
        <w:t xml:space="preserve"> </w:t>
      </w:r>
      <w:r w:rsidRPr="003A2D49">
        <w:rPr>
          <w:rFonts w:asciiTheme="majorHAnsi" w:hAnsiTheme="majorHAnsi" w:cstheme="majorHAnsi"/>
        </w:rPr>
        <w:t>entregar</w:t>
      </w:r>
      <w:r w:rsidRPr="003A2D49">
        <w:rPr>
          <w:rFonts w:asciiTheme="majorHAnsi" w:hAnsiTheme="majorHAnsi" w:cstheme="majorHAnsi"/>
          <w:spacing w:val="25"/>
        </w:rPr>
        <w:t xml:space="preserve"> </w:t>
      </w:r>
      <w:r w:rsidRPr="003A2D49">
        <w:rPr>
          <w:rFonts w:asciiTheme="majorHAnsi" w:hAnsiTheme="majorHAnsi" w:cstheme="majorHAnsi"/>
        </w:rPr>
        <w:t>a</w:t>
      </w:r>
      <w:r w:rsidRPr="003A2D49">
        <w:rPr>
          <w:rFonts w:asciiTheme="majorHAnsi" w:hAnsiTheme="majorHAnsi" w:cstheme="majorHAnsi"/>
          <w:spacing w:val="24"/>
        </w:rPr>
        <w:t xml:space="preserve"> </w:t>
      </w:r>
      <w:r w:rsidRPr="003A2D49">
        <w:rPr>
          <w:rFonts w:asciiTheme="majorHAnsi" w:hAnsiTheme="majorHAnsi" w:cstheme="majorHAnsi"/>
        </w:rPr>
        <w:t>documentação</w:t>
      </w:r>
      <w:r w:rsidRPr="003A2D49">
        <w:rPr>
          <w:rFonts w:asciiTheme="majorHAnsi" w:hAnsiTheme="majorHAnsi" w:cstheme="majorHAnsi"/>
          <w:spacing w:val="24"/>
        </w:rPr>
        <w:t xml:space="preserve"> </w:t>
      </w:r>
      <w:r w:rsidRPr="003A2D49">
        <w:rPr>
          <w:rFonts w:asciiTheme="majorHAnsi" w:hAnsiTheme="majorHAnsi" w:cstheme="majorHAnsi"/>
        </w:rPr>
        <w:t>exigida</w:t>
      </w:r>
      <w:r w:rsidRPr="003A2D49">
        <w:rPr>
          <w:rFonts w:asciiTheme="majorHAnsi" w:hAnsiTheme="majorHAnsi" w:cstheme="majorHAnsi"/>
          <w:spacing w:val="24"/>
        </w:rPr>
        <w:t xml:space="preserve"> </w:t>
      </w:r>
      <w:r w:rsidRPr="003A2D49">
        <w:rPr>
          <w:rFonts w:asciiTheme="majorHAnsi" w:hAnsiTheme="majorHAnsi" w:cstheme="majorHAnsi"/>
        </w:rPr>
        <w:t>para</w:t>
      </w:r>
      <w:r w:rsidRPr="003A2D49">
        <w:rPr>
          <w:rFonts w:asciiTheme="majorHAnsi" w:hAnsiTheme="majorHAnsi" w:cstheme="majorHAnsi"/>
          <w:spacing w:val="24"/>
        </w:rPr>
        <w:t xml:space="preserve"> </w:t>
      </w:r>
      <w:r w:rsidRPr="003A2D49">
        <w:rPr>
          <w:rFonts w:asciiTheme="majorHAnsi" w:hAnsiTheme="majorHAnsi" w:cstheme="majorHAnsi"/>
        </w:rPr>
        <w:t>a</w:t>
      </w:r>
      <w:r w:rsidRPr="003A2D49">
        <w:rPr>
          <w:rFonts w:asciiTheme="majorHAnsi" w:hAnsiTheme="majorHAnsi" w:cstheme="majorHAnsi"/>
          <w:spacing w:val="24"/>
        </w:rPr>
        <w:t xml:space="preserve"> </w:t>
      </w:r>
      <w:r w:rsidRPr="003A2D49">
        <w:rPr>
          <w:rFonts w:asciiTheme="majorHAnsi" w:hAnsiTheme="majorHAnsi" w:cstheme="majorHAnsi"/>
        </w:rPr>
        <w:t>contratação,</w:t>
      </w:r>
      <w:r w:rsidRPr="003A2D49">
        <w:rPr>
          <w:rFonts w:asciiTheme="majorHAnsi" w:hAnsiTheme="majorHAnsi" w:cstheme="majorHAnsi"/>
          <w:spacing w:val="24"/>
        </w:rPr>
        <w:t xml:space="preserve"> </w:t>
      </w:r>
      <w:r w:rsidRPr="003A2D49">
        <w:rPr>
          <w:rFonts w:asciiTheme="majorHAnsi" w:hAnsiTheme="majorHAnsi" w:cstheme="majorHAnsi"/>
        </w:rPr>
        <w:t>quando</w:t>
      </w:r>
      <w:r w:rsidRPr="003A2D49">
        <w:rPr>
          <w:rFonts w:asciiTheme="majorHAnsi" w:hAnsiTheme="majorHAnsi" w:cstheme="majorHAnsi"/>
          <w:spacing w:val="24"/>
        </w:rPr>
        <w:t xml:space="preserve"> </w:t>
      </w:r>
      <w:r w:rsidRPr="003A2D49">
        <w:rPr>
          <w:rFonts w:asciiTheme="majorHAnsi" w:hAnsiTheme="majorHAnsi" w:cstheme="majorHAnsi"/>
        </w:rPr>
        <w:t>convocado dentro do prazo de validade de sua proposta;</w:t>
      </w:r>
    </w:p>
    <w:p w14:paraId="0AB5E62D" w14:textId="58285DCE" w:rsidR="00C47A09" w:rsidRPr="003A2D49" w:rsidRDefault="00C47A09" w:rsidP="00CE7016">
      <w:pPr>
        <w:pStyle w:val="PargrafodaLista"/>
        <w:widowControl w:val="0"/>
        <w:numPr>
          <w:ilvl w:val="0"/>
          <w:numId w:val="28"/>
        </w:numPr>
        <w:tabs>
          <w:tab w:val="left" w:pos="374"/>
        </w:tabs>
        <w:suppressAutoHyphens w:val="0"/>
        <w:autoSpaceDE w:val="0"/>
        <w:autoSpaceDN w:val="0"/>
        <w:spacing w:line="276" w:lineRule="auto"/>
        <w:ind w:left="0" w:right="131" w:firstLine="0"/>
        <w:contextualSpacing w:val="0"/>
        <w:jc w:val="both"/>
        <w:rPr>
          <w:rFonts w:asciiTheme="majorHAnsi" w:hAnsiTheme="majorHAnsi" w:cstheme="majorHAnsi"/>
        </w:rPr>
      </w:pPr>
      <w:r w:rsidRPr="003A2D49">
        <w:rPr>
          <w:rFonts w:asciiTheme="majorHAnsi" w:hAnsiTheme="majorHAnsi" w:cstheme="majorHAnsi"/>
        </w:rPr>
        <w:t>ensejar</w:t>
      </w:r>
      <w:r w:rsidRPr="003A2D49">
        <w:rPr>
          <w:rFonts w:asciiTheme="majorHAnsi" w:hAnsiTheme="majorHAnsi" w:cstheme="majorHAnsi"/>
          <w:spacing w:val="-6"/>
        </w:rPr>
        <w:t xml:space="preserve"> </w:t>
      </w:r>
      <w:r w:rsidRPr="003A2D49">
        <w:rPr>
          <w:rFonts w:asciiTheme="majorHAnsi" w:hAnsiTheme="majorHAnsi" w:cstheme="majorHAnsi"/>
        </w:rPr>
        <w:t>o</w:t>
      </w:r>
      <w:r w:rsidRPr="003A2D49">
        <w:rPr>
          <w:rFonts w:asciiTheme="majorHAnsi" w:hAnsiTheme="majorHAnsi" w:cstheme="majorHAnsi"/>
          <w:spacing w:val="-5"/>
        </w:rPr>
        <w:t xml:space="preserve"> </w:t>
      </w:r>
      <w:r w:rsidRPr="003A2D49">
        <w:rPr>
          <w:rFonts w:asciiTheme="majorHAnsi" w:hAnsiTheme="majorHAnsi" w:cstheme="majorHAnsi"/>
        </w:rPr>
        <w:t>retardamento</w:t>
      </w:r>
      <w:r w:rsidRPr="003A2D49">
        <w:rPr>
          <w:rFonts w:asciiTheme="majorHAnsi" w:hAnsiTheme="majorHAnsi" w:cstheme="majorHAnsi"/>
          <w:spacing w:val="-6"/>
        </w:rPr>
        <w:t xml:space="preserve"> </w:t>
      </w:r>
      <w:r w:rsidRPr="003A2D49">
        <w:rPr>
          <w:rFonts w:asciiTheme="majorHAnsi" w:hAnsiTheme="majorHAnsi" w:cstheme="majorHAnsi"/>
        </w:rPr>
        <w:t>da</w:t>
      </w:r>
      <w:r w:rsidRPr="003A2D49">
        <w:rPr>
          <w:rFonts w:asciiTheme="majorHAnsi" w:hAnsiTheme="majorHAnsi" w:cstheme="majorHAnsi"/>
          <w:spacing w:val="-6"/>
        </w:rPr>
        <w:t xml:space="preserve"> </w:t>
      </w:r>
      <w:r w:rsidRPr="003A2D49">
        <w:rPr>
          <w:rFonts w:asciiTheme="majorHAnsi" w:hAnsiTheme="majorHAnsi" w:cstheme="majorHAnsi"/>
        </w:rPr>
        <w:t>execução</w:t>
      </w:r>
      <w:r w:rsidRPr="003A2D49">
        <w:rPr>
          <w:rFonts w:asciiTheme="majorHAnsi" w:hAnsiTheme="majorHAnsi" w:cstheme="majorHAnsi"/>
          <w:spacing w:val="-5"/>
        </w:rPr>
        <w:t xml:space="preserve"> </w:t>
      </w:r>
      <w:r w:rsidRPr="003A2D49">
        <w:rPr>
          <w:rFonts w:asciiTheme="majorHAnsi" w:hAnsiTheme="majorHAnsi" w:cstheme="majorHAnsi"/>
        </w:rPr>
        <w:t>ou</w:t>
      </w:r>
      <w:r w:rsidRPr="003A2D49">
        <w:rPr>
          <w:rFonts w:asciiTheme="majorHAnsi" w:hAnsiTheme="majorHAnsi" w:cstheme="majorHAnsi"/>
          <w:spacing w:val="-4"/>
        </w:rPr>
        <w:t xml:space="preserve"> </w:t>
      </w:r>
      <w:r w:rsidRPr="003A2D49">
        <w:rPr>
          <w:rFonts w:asciiTheme="majorHAnsi" w:hAnsiTheme="majorHAnsi" w:cstheme="majorHAnsi"/>
        </w:rPr>
        <w:t>da</w:t>
      </w:r>
      <w:r w:rsidRPr="003A2D49">
        <w:rPr>
          <w:rFonts w:asciiTheme="majorHAnsi" w:hAnsiTheme="majorHAnsi" w:cstheme="majorHAnsi"/>
          <w:spacing w:val="-6"/>
        </w:rPr>
        <w:t xml:space="preserve"> </w:t>
      </w:r>
      <w:r w:rsidRPr="003A2D49">
        <w:rPr>
          <w:rFonts w:asciiTheme="majorHAnsi" w:hAnsiTheme="majorHAnsi" w:cstheme="majorHAnsi"/>
        </w:rPr>
        <w:t>entrega</w:t>
      </w:r>
      <w:r w:rsidRPr="003A2D49">
        <w:rPr>
          <w:rFonts w:asciiTheme="majorHAnsi" w:hAnsiTheme="majorHAnsi" w:cstheme="majorHAnsi"/>
          <w:spacing w:val="-4"/>
        </w:rPr>
        <w:t xml:space="preserve"> </w:t>
      </w:r>
      <w:r w:rsidRPr="003A2D49">
        <w:rPr>
          <w:rFonts w:asciiTheme="majorHAnsi" w:hAnsiTheme="majorHAnsi" w:cstheme="majorHAnsi"/>
        </w:rPr>
        <w:t>do</w:t>
      </w:r>
      <w:r w:rsidRPr="003A2D49">
        <w:rPr>
          <w:rFonts w:asciiTheme="majorHAnsi" w:hAnsiTheme="majorHAnsi" w:cstheme="majorHAnsi"/>
          <w:spacing w:val="-6"/>
        </w:rPr>
        <w:t xml:space="preserve"> </w:t>
      </w:r>
      <w:r w:rsidRPr="003A2D49">
        <w:rPr>
          <w:rFonts w:asciiTheme="majorHAnsi" w:hAnsiTheme="majorHAnsi" w:cstheme="majorHAnsi"/>
        </w:rPr>
        <w:t>objeto</w:t>
      </w:r>
      <w:r w:rsidRPr="003A2D49">
        <w:rPr>
          <w:rFonts w:asciiTheme="majorHAnsi" w:hAnsiTheme="majorHAnsi" w:cstheme="majorHAnsi"/>
          <w:spacing w:val="-6"/>
        </w:rPr>
        <w:t xml:space="preserve"> </w:t>
      </w:r>
      <w:r w:rsidRPr="003A2D49">
        <w:rPr>
          <w:rFonts w:asciiTheme="majorHAnsi" w:hAnsiTheme="majorHAnsi" w:cstheme="majorHAnsi"/>
        </w:rPr>
        <w:t>da</w:t>
      </w:r>
      <w:r w:rsidRPr="003A2D49">
        <w:rPr>
          <w:rFonts w:asciiTheme="majorHAnsi" w:hAnsiTheme="majorHAnsi" w:cstheme="majorHAnsi"/>
          <w:spacing w:val="-6"/>
        </w:rPr>
        <w:t xml:space="preserve"> </w:t>
      </w:r>
      <w:r w:rsidRPr="003A2D49">
        <w:rPr>
          <w:rFonts w:asciiTheme="majorHAnsi" w:hAnsiTheme="majorHAnsi" w:cstheme="majorHAnsi"/>
        </w:rPr>
        <w:t>licitação</w:t>
      </w:r>
      <w:r w:rsidRPr="003A2D49">
        <w:rPr>
          <w:rFonts w:asciiTheme="majorHAnsi" w:hAnsiTheme="majorHAnsi" w:cstheme="majorHAnsi"/>
          <w:spacing w:val="-6"/>
        </w:rPr>
        <w:t xml:space="preserve"> </w:t>
      </w:r>
      <w:r w:rsidRPr="003A2D49">
        <w:rPr>
          <w:rFonts w:asciiTheme="majorHAnsi" w:hAnsiTheme="majorHAnsi" w:cstheme="majorHAnsi"/>
        </w:rPr>
        <w:t>sem</w:t>
      </w:r>
      <w:r w:rsidRPr="003A2D49">
        <w:rPr>
          <w:rFonts w:asciiTheme="majorHAnsi" w:hAnsiTheme="majorHAnsi" w:cstheme="majorHAnsi"/>
          <w:spacing w:val="-1"/>
        </w:rPr>
        <w:t xml:space="preserve"> </w:t>
      </w:r>
      <w:r w:rsidRPr="003A2D49">
        <w:rPr>
          <w:rFonts w:asciiTheme="majorHAnsi" w:hAnsiTheme="majorHAnsi" w:cstheme="majorHAnsi"/>
        </w:rPr>
        <w:t>motivo</w:t>
      </w:r>
      <w:r w:rsidRPr="003A2D49">
        <w:rPr>
          <w:rFonts w:asciiTheme="majorHAnsi" w:hAnsiTheme="majorHAnsi" w:cstheme="majorHAnsi"/>
          <w:spacing w:val="-6"/>
        </w:rPr>
        <w:t xml:space="preserve"> </w:t>
      </w:r>
      <w:r w:rsidRPr="003A2D49">
        <w:rPr>
          <w:rFonts w:asciiTheme="majorHAnsi" w:hAnsiTheme="majorHAnsi" w:cstheme="majorHAnsi"/>
          <w:spacing w:val="-2"/>
        </w:rPr>
        <w:t>justificado.</w:t>
      </w:r>
    </w:p>
    <w:p w14:paraId="7F4C036B" w14:textId="77777777" w:rsidR="00C47A09" w:rsidRPr="003A2D49" w:rsidRDefault="00C47A09" w:rsidP="00CE7016">
      <w:pPr>
        <w:spacing w:line="276" w:lineRule="auto"/>
        <w:jc w:val="both"/>
        <w:outlineLvl w:val="0"/>
        <w:rPr>
          <w:rFonts w:asciiTheme="majorHAnsi" w:hAnsiTheme="majorHAnsi" w:cstheme="majorHAnsi"/>
          <w:b/>
          <w:color w:val="000000"/>
          <w:u w:val="single"/>
        </w:rPr>
      </w:pPr>
    </w:p>
    <w:p w14:paraId="222C0D1E" w14:textId="77777777" w:rsidR="00C47A09" w:rsidRPr="003A2D49" w:rsidRDefault="00C47A09" w:rsidP="00CE7016">
      <w:pPr>
        <w:pStyle w:val="PargrafodaLista"/>
        <w:widowControl w:val="0"/>
        <w:numPr>
          <w:ilvl w:val="1"/>
          <w:numId w:val="29"/>
        </w:numPr>
        <w:tabs>
          <w:tab w:val="left" w:pos="284"/>
        </w:tabs>
        <w:suppressAutoHyphens w:val="0"/>
        <w:autoSpaceDE w:val="0"/>
        <w:autoSpaceDN w:val="0"/>
        <w:spacing w:line="276" w:lineRule="auto"/>
        <w:ind w:left="0" w:firstLine="0"/>
        <w:contextualSpacing w:val="0"/>
        <w:jc w:val="both"/>
        <w:rPr>
          <w:rFonts w:asciiTheme="majorHAnsi" w:hAnsiTheme="majorHAnsi" w:cstheme="majorHAnsi"/>
          <w:b/>
        </w:rPr>
      </w:pPr>
      <w:r w:rsidRPr="003A2D49">
        <w:rPr>
          <w:rFonts w:asciiTheme="majorHAnsi" w:hAnsiTheme="majorHAnsi" w:cstheme="majorHAnsi"/>
          <w:b/>
        </w:rPr>
        <w:t>Das</w:t>
      </w:r>
      <w:r w:rsidRPr="003A2D49">
        <w:rPr>
          <w:rFonts w:asciiTheme="majorHAnsi" w:hAnsiTheme="majorHAnsi" w:cstheme="majorHAnsi"/>
          <w:b/>
          <w:spacing w:val="-4"/>
        </w:rPr>
        <w:t xml:space="preserve"> </w:t>
      </w:r>
      <w:r w:rsidRPr="003A2D49">
        <w:rPr>
          <w:rFonts w:asciiTheme="majorHAnsi" w:hAnsiTheme="majorHAnsi" w:cstheme="majorHAnsi"/>
          <w:b/>
          <w:spacing w:val="-2"/>
        </w:rPr>
        <w:t>multas:</w:t>
      </w:r>
    </w:p>
    <w:p w14:paraId="0F000B72" w14:textId="77777777" w:rsidR="00C47A09" w:rsidRPr="003A2D49" w:rsidRDefault="00C47A09" w:rsidP="00CE7016">
      <w:pPr>
        <w:pStyle w:val="PargrafodaLista"/>
        <w:widowControl w:val="0"/>
        <w:numPr>
          <w:ilvl w:val="2"/>
          <w:numId w:val="29"/>
        </w:numPr>
        <w:tabs>
          <w:tab w:val="left" w:pos="426"/>
          <w:tab w:val="left" w:pos="803"/>
        </w:tabs>
        <w:suppressAutoHyphens w:val="0"/>
        <w:autoSpaceDE w:val="0"/>
        <w:autoSpaceDN w:val="0"/>
        <w:spacing w:line="276" w:lineRule="auto"/>
        <w:ind w:left="0" w:right="460" w:firstLine="0"/>
        <w:contextualSpacing w:val="0"/>
        <w:jc w:val="both"/>
        <w:rPr>
          <w:rFonts w:asciiTheme="majorHAnsi" w:hAnsiTheme="majorHAnsi" w:cstheme="majorHAnsi"/>
        </w:rPr>
      </w:pPr>
      <w:r w:rsidRPr="003A2D49">
        <w:rPr>
          <w:rFonts w:asciiTheme="majorHAnsi" w:hAnsiTheme="majorHAnsi" w:cstheme="majorHAnsi"/>
        </w:rPr>
        <w:t>O</w:t>
      </w:r>
      <w:r w:rsidRPr="003A2D49">
        <w:rPr>
          <w:rFonts w:asciiTheme="majorHAnsi" w:hAnsiTheme="majorHAnsi" w:cstheme="majorHAnsi"/>
          <w:spacing w:val="-2"/>
        </w:rPr>
        <w:t xml:space="preserve"> </w:t>
      </w:r>
      <w:r w:rsidRPr="003A2D49">
        <w:rPr>
          <w:rFonts w:asciiTheme="majorHAnsi" w:hAnsiTheme="majorHAnsi" w:cstheme="majorHAnsi"/>
        </w:rPr>
        <w:t>atraso</w:t>
      </w:r>
      <w:r w:rsidRPr="003A2D49">
        <w:rPr>
          <w:rFonts w:asciiTheme="majorHAnsi" w:hAnsiTheme="majorHAnsi" w:cstheme="majorHAnsi"/>
          <w:spacing w:val="-3"/>
        </w:rPr>
        <w:t xml:space="preserve"> </w:t>
      </w:r>
      <w:r w:rsidRPr="003A2D49">
        <w:rPr>
          <w:rFonts w:asciiTheme="majorHAnsi" w:hAnsiTheme="majorHAnsi" w:cstheme="majorHAnsi"/>
        </w:rPr>
        <w:t>injustificado</w:t>
      </w:r>
      <w:r w:rsidRPr="003A2D49">
        <w:rPr>
          <w:rFonts w:asciiTheme="majorHAnsi" w:hAnsiTheme="majorHAnsi" w:cstheme="majorHAnsi"/>
          <w:spacing w:val="-3"/>
        </w:rPr>
        <w:t xml:space="preserve"> </w:t>
      </w:r>
      <w:r w:rsidRPr="003A2D49">
        <w:rPr>
          <w:rFonts w:asciiTheme="majorHAnsi" w:hAnsiTheme="majorHAnsi" w:cstheme="majorHAnsi"/>
        </w:rPr>
        <w:t>na</w:t>
      </w:r>
      <w:r w:rsidRPr="003A2D49">
        <w:rPr>
          <w:rFonts w:asciiTheme="majorHAnsi" w:hAnsiTheme="majorHAnsi" w:cstheme="majorHAnsi"/>
          <w:spacing w:val="-1"/>
        </w:rPr>
        <w:t xml:space="preserve"> </w:t>
      </w:r>
      <w:r w:rsidRPr="003A2D49">
        <w:rPr>
          <w:rFonts w:asciiTheme="majorHAnsi" w:hAnsiTheme="majorHAnsi" w:cstheme="majorHAnsi"/>
        </w:rPr>
        <w:t>execução</w:t>
      </w:r>
      <w:r w:rsidRPr="003A2D49">
        <w:rPr>
          <w:rFonts w:asciiTheme="majorHAnsi" w:hAnsiTheme="majorHAnsi" w:cstheme="majorHAnsi"/>
          <w:spacing w:val="-1"/>
        </w:rPr>
        <w:t xml:space="preserve"> </w:t>
      </w:r>
      <w:r w:rsidRPr="003A2D49">
        <w:rPr>
          <w:rFonts w:asciiTheme="majorHAnsi" w:hAnsiTheme="majorHAnsi" w:cstheme="majorHAnsi"/>
        </w:rPr>
        <w:t>do</w:t>
      </w:r>
      <w:r w:rsidRPr="003A2D49">
        <w:rPr>
          <w:rFonts w:asciiTheme="majorHAnsi" w:hAnsiTheme="majorHAnsi" w:cstheme="majorHAnsi"/>
          <w:spacing w:val="-3"/>
        </w:rPr>
        <w:t xml:space="preserve"> </w:t>
      </w:r>
      <w:r w:rsidRPr="003A2D49">
        <w:rPr>
          <w:rFonts w:asciiTheme="majorHAnsi" w:hAnsiTheme="majorHAnsi" w:cstheme="majorHAnsi"/>
        </w:rPr>
        <w:t>contrato</w:t>
      </w:r>
      <w:r w:rsidRPr="003A2D49">
        <w:rPr>
          <w:rFonts w:asciiTheme="majorHAnsi" w:hAnsiTheme="majorHAnsi" w:cstheme="majorHAnsi"/>
          <w:spacing w:val="-1"/>
        </w:rPr>
        <w:t xml:space="preserve"> </w:t>
      </w:r>
      <w:r w:rsidRPr="003A2D49">
        <w:rPr>
          <w:rFonts w:asciiTheme="majorHAnsi" w:hAnsiTheme="majorHAnsi" w:cstheme="majorHAnsi"/>
        </w:rPr>
        <w:t>de</w:t>
      </w:r>
      <w:r w:rsidRPr="003A2D49">
        <w:rPr>
          <w:rFonts w:asciiTheme="majorHAnsi" w:hAnsiTheme="majorHAnsi" w:cstheme="majorHAnsi"/>
          <w:spacing w:val="-3"/>
        </w:rPr>
        <w:t xml:space="preserve"> </w:t>
      </w:r>
      <w:r w:rsidRPr="003A2D49">
        <w:rPr>
          <w:rFonts w:asciiTheme="majorHAnsi" w:hAnsiTheme="majorHAnsi" w:cstheme="majorHAnsi"/>
        </w:rPr>
        <w:t>prestação</w:t>
      </w:r>
      <w:r w:rsidRPr="003A2D49">
        <w:rPr>
          <w:rFonts w:asciiTheme="majorHAnsi" w:hAnsiTheme="majorHAnsi" w:cstheme="majorHAnsi"/>
          <w:spacing w:val="-3"/>
        </w:rPr>
        <w:t xml:space="preserve"> </w:t>
      </w:r>
      <w:r w:rsidRPr="003A2D49">
        <w:rPr>
          <w:rFonts w:asciiTheme="majorHAnsi" w:hAnsiTheme="majorHAnsi" w:cstheme="majorHAnsi"/>
        </w:rPr>
        <w:t>de</w:t>
      </w:r>
      <w:r w:rsidRPr="003A2D49">
        <w:rPr>
          <w:rFonts w:asciiTheme="majorHAnsi" w:hAnsiTheme="majorHAnsi" w:cstheme="majorHAnsi"/>
          <w:spacing w:val="-3"/>
        </w:rPr>
        <w:t xml:space="preserve"> </w:t>
      </w:r>
      <w:r w:rsidRPr="003A2D49">
        <w:rPr>
          <w:rFonts w:asciiTheme="majorHAnsi" w:hAnsiTheme="majorHAnsi" w:cstheme="majorHAnsi"/>
        </w:rPr>
        <w:t>serviços,</w:t>
      </w:r>
      <w:r w:rsidRPr="003A2D49">
        <w:rPr>
          <w:rFonts w:asciiTheme="majorHAnsi" w:hAnsiTheme="majorHAnsi" w:cstheme="majorHAnsi"/>
          <w:spacing w:val="-3"/>
        </w:rPr>
        <w:t xml:space="preserve"> </w:t>
      </w:r>
      <w:r w:rsidRPr="003A2D49">
        <w:rPr>
          <w:rFonts w:asciiTheme="majorHAnsi" w:hAnsiTheme="majorHAnsi" w:cstheme="majorHAnsi"/>
        </w:rPr>
        <w:t>na</w:t>
      </w:r>
      <w:r w:rsidRPr="003A2D49">
        <w:rPr>
          <w:rFonts w:asciiTheme="majorHAnsi" w:hAnsiTheme="majorHAnsi" w:cstheme="majorHAnsi"/>
          <w:spacing w:val="-3"/>
        </w:rPr>
        <w:t xml:space="preserve"> </w:t>
      </w:r>
      <w:r w:rsidRPr="003A2D49">
        <w:rPr>
          <w:rFonts w:asciiTheme="majorHAnsi" w:hAnsiTheme="majorHAnsi" w:cstheme="majorHAnsi"/>
        </w:rPr>
        <w:t>execução</w:t>
      </w:r>
      <w:r w:rsidRPr="003A2D49">
        <w:rPr>
          <w:rFonts w:asciiTheme="majorHAnsi" w:hAnsiTheme="majorHAnsi" w:cstheme="majorHAnsi"/>
          <w:spacing w:val="-1"/>
        </w:rPr>
        <w:t xml:space="preserve"> </w:t>
      </w:r>
      <w:r w:rsidRPr="003A2D49">
        <w:rPr>
          <w:rFonts w:asciiTheme="majorHAnsi" w:hAnsiTheme="majorHAnsi" w:cstheme="majorHAnsi"/>
        </w:rPr>
        <w:t>de</w:t>
      </w:r>
      <w:r w:rsidRPr="003A2D49">
        <w:rPr>
          <w:rFonts w:asciiTheme="majorHAnsi" w:hAnsiTheme="majorHAnsi" w:cstheme="majorHAnsi"/>
          <w:spacing w:val="-1"/>
        </w:rPr>
        <w:t xml:space="preserve"> </w:t>
      </w:r>
      <w:r w:rsidRPr="003A2D49">
        <w:rPr>
          <w:rFonts w:asciiTheme="majorHAnsi" w:hAnsiTheme="majorHAnsi" w:cstheme="majorHAnsi"/>
        </w:rPr>
        <w:t>obra</w:t>
      </w:r>
      <w:r w:rsidRPr="003A2D49">
        <w:rPr>
          <w:rFonts w:asciiTheme="majorHAnsi" w:hAnsiTheme="majorHAnsi" w:cstheme="majorHAnsi"/>
          <w:spacing w:val="-1"/>
        </w:rPr>
        <w:t xml:space="preserve"> </w:t>
      </w:r>
      <w:r w:rsidRPr="003A2D49">
        <w:rPr>
          <w:rFonts w:asciiTheme="majorHAnsi" w:hAnsiTheme="majorHAnsi" w:cstheme="majorHAnsi"/>
        </w:rPr>
        <w:t>ou</w:t>
      </w:r>
      <w:r w:rsidRPr="003A2D49">
        <w:rPr>
          <w:rFonts w:asciiTheme="majorHAnsi" w:hAnsiTheme="majorHAnsi" w:cstheme="majorHAnsi"/>
          <w:spacing w:val="-3"/>
        </w:rPr>
        <w:t xml:space="preserve"> </w:t>
      </w:r>
      <w:r w:rsidRPr="003A2D49">
        <w:rPr>
          <w:rFonts w:asciiTheme="majorHAnsi" w:hAnsiTheme="majorHAnsi" w:cstheme="majorHAnsi"/>
        </w:rPr>
        <w:t>na entrega</w:t>
      </w:r>
      <w:r w:rsidRPr="003A2D49">
        <w:rPr>
          <w:rFonts w:asciiTheme="majorHAnsi" w:hAnsiTheme="majorHAnsi" w:cstheme="majorHAnsi"/>
          <w:spacing w:val="-3"/>
        </w:rPr>
        <w:t xml:space="preserve"> </w:t>
      </w:r>
      <w:r w:rsidRPr="003A2D49">
        <w:rPr>
          <w:rFonts w:asciiTheme="majorHAnsi" w:hAnsiTheme="majorHAnsi" w:cstheme="majorHAnsi"/>
        </w:rPr>
        <w:t>de</w:t>
      </w:r>
      <w:r w:rsidRPr="003A2D49">
        <w:rPr>
          <w:rFonts w:asciiTheme="majorHAnsi" w:hAnsiTheme="majorHAnsi" w:cstheme="majorHAnsi"/>
          <w:spacing w:val="-3"/>
        </w:rPr>
        <w:t xml:space="preserve"> </w:t>
      </w:r>
      <w:r w:rsidRPr="003A2D49">
        <w:rPr>
          <w:rFonts w:asciiTheme="majorHAnsi" w:hAnsiTheme="majorHAnsi" w:cstheme="majorHAnsi"/>
        </w:rPr>
        <w:t>materiais,</w:t>
      </w:r>
      <w:r w:rsidRPr="003A2D49">
        <w:rPr>
          <w:rFonts w:asciiTheme="majorHAnsi" w:hAnsiTheme="majorHAnsi" w:cstheme="majorHAnsi"/>
          <w:spacing w:val="-3"/>
        </w:rPr>
        <w:t xml:space="preserve"> </w:t>
      </w:r>
      <w:r w:rsidRPr="003A2D49">
        <w:rPr>
          <w:rFonts w:asciiTheme="majorHAnsi" w:hAnsiTheme="majorHAnsi" w:cstheme="majorHAnsi"/>
        </w:rPr>
        <w:t>sujeitará</w:t>
      </w:r>
      <w:r w:rsidRPr="003A2D49">
        <w:rPr>
          <w:rFonts w:asciiTheme="majorHAnsi" w:hAnsiTheme="majorHAnsi" w:cstheme="majorHAnsi"/>
          <w:spacing w:val="-3"/>
        </w:rPr>
        <w:t xml:space="preserve"> </w:t>
      </w:r>
      <w:r w:rsidRPr="003A2D49">
        <w:rPr>
          <w:rFonts w:asciiTheme="majorHAnsi" w:hAnsiTheme="majorHAnsi" w:cstheme="majorHAnsi"/>
        </w:rPr>
        <w:t>a</w:t>
      </w:r>
      <w:r w:rsidRPr="003A2D49">
        <w:rPr>
          <w:rFonts w:asciiTheme="majorHAnsi" w:hAnsiTheme="majorHAnsi" w:cstheme="majorHAnsi"/>
          <w:spacing w:val="-3"/>
        </w:rPr>
        <w:t xml:space="preserve"> </w:t>
      </w:r>
      <w:r w:rsidRPr="003A2D49">
        <w:rPr>
          <w:rFonts w:asciiTheme="majorHAnsi" w:hAnsiTheme="majorHAnsi" w:cstheme="majorHAnsi"/>
        </w:rPr>
        <w:t>contratada/detentora</w:t>
      </w:r>
      <w:r w:rsidRPr="003A2D49">
        <w:rPr>
          <w:rFonts w:asciiTheme="majorHAnsi" w:hAnsiTheme="majorHAnsi" w:cstheme="majorHAnsi"/>
          <w:spacing w:val="-1"/>
        </w:rPr>
        <w:t xml:space="preserve"> </w:t>
      </w:r>
      <w:r w:rsidRPr="003A2D49">
        <w:rPr>
          <w:rFonts w:asciiTheme="majorHAnsi" w:hAnsiTheme="majorHAnsi" w:cstheme="majorHAnsi"/>
        </w:rPr>
        <w:t>à</w:t>
      </w:r>
      <w:r w:rsidRPr="003A2D49">
        <w:rPr>
          <w:rFonts w:asciiTheme="majorHAnsi" w:hAnsiTheme="majorHAnsi" w:cstheme="majorHAnsi"/>
          <w:spacing w:val="-3"/>
        </w:rPr>
        <w:t xml:space="preserve"> </w:t>
      </w:r>
      <w:r w:rsidRPr="003A2D49">
        <w:rPr>
          <w:rFonts w:asciiTheme="majorHAnsi" w:hAnsiTheme="majorHAnsi" w:cstheme="majorHAnsi"/>
        </w:rPr>
        <w:t>multa</w:t>
      </w:r>
      <w:r w:rsidRPr="003A2D49">
        <w:rPr>
          <w:rFonts w:asciiTheme="majorHAnsi" w:hAnsiTheme="majorHAnsi" w:cstheme="majorHAnsi"/>
          <w:spacing w:val="-3"/>
        </w:rPr>
        <w:t xml:space="preserve"> </w:t>
      </w:r>
      <w:r w:rsidRPr="003A2D49">
        <w:rPr>
          <w:rFonts w:asciiTheme="majorHAnsi" w:hAnsiTheme="majorHAnsi" w:cstheme="majorHAnsi"/>
        </w:rPr>
        <w:t>de</w:t>
      </w:r>
      <w:r w:rsidRPr="003A2D49">
        <w:rPr>
          <w:rFonts w:asciiTheme="majorHAnsi" w:hAnsiTheme="majorHAnsi" w:cstheme="majorHAnsi"/>
          <w:spacing w:val="-3"/>
        </w:rPr>
        <w:t xml:space="preserve"> </w:t>
      </w:r>
      <w:r w:rsidRPr="003A2D49">
        <w:rPr>
          <w:rFonts w:asciiTheme="majorHAnsi" w:hAnsiTheme="majorHAnsi" w:cstheme="majorHAnsi"/>
        </w:rPr>
        <w:t>mora</w:t>
      </w:r>
      <w:r w:rsidRPr="003A2D49">
        <w:rPr>
          <w:rFonts w:asciiTheme="majorHAnsi" w:hAnsiTheme="majorHAnsi" w:cstheme="majorHAnsi"/>
          <w:spacing w:val="-3"/>
        </w:rPr>
        <w:t xml:space="preserve"> </w:t>
      </w:r>
      <w:r w:rsidRPr="003A2D49">
        <w:rPr>
          <w:rFonts w:asciiTheme="majorHAnsi" w:hAnsiTheme="majorHAnsi" w:cstheme="majorHAnsi"/>
        </w:rPr>
        <w:t>calculada sobre</w:t>
      </w:r>
      <w:r w:rsidRPr="003A2D49">
        <w:rPr>
          <w:rFonts w:asciiTheme="majorHAnsi" w:hAnsiTheme="majorHAnsi" w:cstheme="majorHAnsi"/>
          <w:spacing w:val="-3"/>
        </w:rPr>
        <w:t xml:space="preserve"> </w:t>
      </w:r>
      <w:r w:rsidRPr="003A2D49">
        <w:rPr>
          <w:rFonts w:asciiTheme="majorHAnsi" w:hAnsiTheme="majorHAnsi" w:cstheme="majorHAnsi"/>
        </w:rPr>
        <w:t>o</w:t>
      </w:r>
      <w:r w:rsidRPr="003A2D49">
        <w:rPr>
          <w:rFonts w:asciiTheme="majorHAnsi" w:hAnsiTheme="majorHAnsi" w:cstheme="majorHAnsi"/>
          <w:spacing w:val="-1"/>
        </w:rPr>
        <w:t xml:space="preserve"> </w:t>
      </w:r>
      <w:r w:rsidRPr="003A2D49">
        <w:rPr>
          <w:rFonts w:asciiTheme="majorHAnsi" w:hAnsiTheme="majorHAnsi" w:cstheme="majorHAnsi"/>
        </w:rPr>
        <w:t>valor</w:t>
      </w:r>
      <w:r w:rsidRPr="003A2D49">
        <w:rPr>
          <w:rFonts w:asciiTheme="majorHAnsi" w:hAnsiTheme="majorHAnsi" w:cstheme="majorHAnsi"/>
          <w:spacing w:val="-2"/>
        </w:rPr>
        <w:t xml:space="preserve"> </w:t>
      </w:r>
      <w:r w:rsidRPr="003A2D49">
        <w:rPr>
          <w:rFonts w:asciiTheme="majorHAnsi" w:hAnsiTheme="majorHAnsi" w:cstheme="majorHAnsi"/>
        </w:rPr>
        <w:t>da</w:t>
      </w:r>
      <w:r w:rsidRPr="003A2D49">
        <w:rPr>
          <w:rFonts w:asciiTheme="majorHAnsi" w:hAnsiTheme="majorHAnsi" w:cstheme="majorHAnsi"/>
          <w:spacing w:val="-3"/>
        </w:rPr>
        <w:t xml:space="preserve"> </w:t>
      </w:r>
      <w:r w:rsidRPr="003A2D49">
        <w:rPr>
          <w:rFonts w:asciiTheme="majorHAnsi" w:hAnsiTheme="majorHAnsi" w:cstheme="majorHAnsi"/>
        </w:rPr>
        <w:t>obrigação não cumprida, a partir do primeiro dia útil seguinte ao término do prazo estipulado, na seguinte proporção:</w:t>
      </w:r>
    </w:p>
    <w:p w14:paraId="054020D4" w14:textId="77777777" w:rsidR="002B4844" w:rsidRPr="003A2D49" w:rsidRDefault="00C47A09" w:rsidP="00CE7016">
      <w:pPr>
        <w:pStyle w:val="PargrafodaLista"/>
        <w:widowControl w:val="0"/>
        <w:numPr>
          <w:ilvl w:val="0"/>
          <w:numId w:val="30"/>
        </w:numPr>
        <w:tabs>
          <w:tab w:val="left" w:pos="0"/>
        </w:tabs>
        <w:suppressAutoHyphens w:val="0"/>
        <w:autoSpaceDE w:val="0"/>
        <w:autoSpaceDN w:val="0"/>
        <w:spacing w:line="276" w:lineRule="auto"/>
        <w:ind w:left="0" w:right="132" w:firstLine="0"/>
        <w:contextualSpacing w:val="0"/>
        <w:jc w:val="both"/>
        <w:rPr>
          <w:rFonts w:asciiTheme="majorHAnsi" w:hAnsiTheme="majorHAnsi" w:cstheme="majorHAnsi"/>
        </w:rPr>
      </w:pPr>
      <w:r w:rsidRPr="003A2D49">
        <w:rPr>
          <w:rFonts w:asciiTheme="majorHAnsi" w:hAnsiTheme="majorHAnsi" w:cstheme="majorHAnsi"/>
        </w:rPr>
        <w:t>de</w:t>
      </w:r>
      <w:r w:rsidRPr="003A2D49">
        <w:rPr>
          <w:rFonts w:asciiTheme="majorHAnsi" w:hAnsiTheme="majorHAnsi" w:cstheme="majorHAnsi"/>
          <w:spacing w:val="-6"/>
        </w:rPr>
        <w:t xml:space="preserve"> </w:t>
      </w:r>
      <w:r w:rsidRPr="003A2D49">
        <w:rPr>
          <w:rFonts w:asciiTheme="majorHAnsi" w:hAnsiTheme="majorHAnsi" w:cstheme="majorHAnsi"/>
        </w:rPr>
        <w:t>0,5%</w:t>
      </w:r>
      <w:r w:rsidRPr="003A2D49">
        <w:rPr>
          <w:rFonts w:asciiTheme="majorHAnsi" w:hAnsiTheme="majorHAnsi" w:cstheme="majorHAnsi"/>
          <w:spacing w:val="-4"/>
        </w:rPr>
        <w:t xml:space="preserve"> </w:t>
      </w:r>
      <w:r w:rsidRPr="003A2D49">
        <w:rPr>
          <w:rFonts w:asciiTheme="majorHAnsi" w:hAnsiTheme="majorHAnsi" w:cstheme="majorHAnsi"/>
        </w:rPr>
        <w:t>(meio</w:t>
      </w:r>
      <w:r w:rsidRPr="003A2D49">
        <w:rPr>
          <w:rFonts w:asciiTheme="majorHAnsi" w:hAnsiTheme="majorHAnsi" w:cstheme="majorHAnsi"/>
          <w:spacing w:val="-5"/>
        </w:rPr>
        <w:t xml:space="preserve"> </w:t>
      </w:r>
      <w:r w:rsidRPr="003A2D49">
        <w:rPr>
          <w:rFonts w:asciiTheme="majorHAnsi" w:hAnsiTheme="majorHAnsi" w:cstheme="majorHAnsi"/>
        </w:rPr>
        <w:t>por</w:t>
      </w:r>
      <w:r w:rsidRPr="003A2D49">
        <w:rPr>
          <w:rFonts w:asciiTheme="majorHAnsi" w:hAnsiTheme="majorHAnsi" w:cstheme="majorHAnsi"/>
          <w:spacing w:val="-4"/>
        </w:rPr>
        <w:t xml:space="preserve"> </w:t>
      </w:r>
      <w:r w:rsidRPr="003A2D49">
        <w:rPr>
          <w:rFonts w:asciiTheme="majorHAnsi" w:hAnsiTheme="majorHAnsi" w:cstheme="majorHAnsi"/>
        </w:rPr>
        <w:t>cento)</w:t>
      </w:r>
      <w:r w:rsidRPr="003A2D49">
        <w:rPr>
          <w:rFonts w:asciiTheme="majorHAnsi" w:hAnsiTheme="majorHAnsi" w:cstheme="majorHAnsi"/>
          <w:spacing w:val="-4"/>
        </w:rPr>
        <w:t xml:space="preserve"> </w:t>
      </w:r>
      <w:r w:rsidRPr="003A2D49">
        <w:rPr>
          <w:rFonts w:asciiTheme="majorHAnsi" w:hAnsiTheme="majorHAnsi" w:cstheme="majorHAnsi"/>
        </w:rPr>
        <w:t>ao</w:t>
      </w:r>
      <w:r w:rsidRPr="003A2D49">
        <w:rPr>
          <w:rFonts w:asciiTheme="majorHAnsi" w:hAnsiTheme="majorHAnsi" w:cstheme="majorHAnsi"/>
          <w:spacing w:val="-5"/>
        </w:rPr>
        <w:t xml:space="preserve"> </w:t>
      </w:r>
      <w:r w:rsidRPr="003A2D49">
        <w:rPr>
          <w:rFonts w:asciiTheme="majorHAnsi" w:hAnsiTheme="majorHAnsi" w:cstheme="majorHAnsi"/>
        </w:rPr>
        <w:t>dia,</w:t>
      </w:r>
      <w:r w:rsidRPr="003A2D49">
        <w:rPr>
          <w:rFonts w:asciiTheme="majorHAnsi" w:hAnsiTheme="majorHAnsi" w:cstheme="majorHAnsi"/>
          <w:spacing w:val="-4"/>
        </w:rPr>
        <w:t xml:space="preserve"> </w:t>
      </w:r>
      <w:r w:rsidRPr="003A2D49">
        <w:rPr>
          <w:rFonts w:asciiTheme="majorHAnsi" w:hAnsiTheme="majorHAnsi" w:cstheme="majorHAnsi"/>
        </w:rPr>
        <w:t>para</w:t>
      </w:r>
      <w:r w:rsidRPr="003A2D49">
        <w:rPr>
          <w:rFonts w:asciiTheme="majorHAnsi" w:hAnsiTheme="majorHAnsi" w:cstheme="majorHAnsi"/>
          <w:spacing w:val="-3"/>
        </w:rPr>
        <w:t xml:space="preserve"> </w:t>
      </w:r>
      <w:r w:rsidRPr="003A2D49">
        <w:rPr>
          <w:rFonts w:asciiTheme="majorHAnsi" w:hAnsiTheme="majorHAnsi" w:cstheme="majorHAnsi"/>
        </w:rPr>
        <w:t>atraso</w:t>
      </w:r>
      <w:r w:rsidRPr="003A2D49">
        <w:rPr>
          <w:rFonts w:asciiTheme="majorHAnsi" w:hAnsiTheme="majorHAnsi" w:cstheme="majorHAnsi"/>
          <w:spacing w:val="-5"/>
        </w:rPr>
        <w:t xml:space="preserve"> </w:t>
      </w:r>
      <w:r w:rsidRPr="003A2D49">
        <w:rPr>
          <w:rFonts w:asciiTheme="majorHAnsi" w:hAnsiTheme="majorHAnsi" w:cstheme="majorHAnsi"/>
        </w:rPr>
        <w:t>de</w:t>
      </w:r>
      <w:r w:rsidRPr="003A2D49">
        <w:rPr>
          <w:rFonts w:asciiTheme="majorHAnsi" w:hAnsiTheme="majorHAnsi" w:cstheme="majorHAnsi"/>
          <w:spacing w:val="-5"/>
        </w:rPr>
        <w:t xml:space="preserve"> </w:t>
      </w:r>
      <w:r w:rsidRPr="003A2D49">
        <w:rPr>
          <w:rFonts w:asciiTheme="majorHAnsi" w:hAnsiTheme="majorHAnsi" w:cstheme="majorHAnsi"/>
        </w:rPr>
        <w:t>até</w:t>
      </w:r>
      <w:r w:rsidRPr="003A2D49">
        <w:rPr>
          <w:rFonts w:asciiTheme="majorHAnsi" w:hAnsiTheme="majorHAnsi" w:cstheme="majorHAnsi"/>
          <w:spacing w:val="-3"/>
        </w:rPr>
        <w:t xml:space="preserve"> </w:t>
      </w:r>
      <w:r w:rsidRPr="003A2D49">
        <w:rPr>
          <w:rFonts w:asciiTheme="majorHAnsi" w:hAnsiTheme="majorHAnsi" w:cstheme="majorHAnsi"/>
        </w:rPr>
        <w:t>15</w:t>
      </w:r>
      <w:r w:rsidRPr="003A2D49">
        <w:rPr>
          <w:rFonts w:asciiTheme="majorHAnsi" w:hAnsiTheme="majorHAnsi" w:cstheme="majorHAnsi"/>
          <w:spacing w:val="-5"/>
        </w:rPr>
        <w:t xml:space="preserve"> </w:t>
      </w:r>
      <w:r w:rsidRPr="003A2D49">
        <w:rPr>
          <w:rFonts w:asciiTheme="majorHAnsi" w:hAnsiTheme="majorHAnsi" w:cstheme="majorHAnsi"/>
        </w:rPr>
        <w:t>(quinze)</w:t>
      </w:r>
      <w:r w:rsidRPr="003A2D49">
        <w:rPr>
          <w:rFonts w:asciiTheme="majorHAnsi" w:hAnsiTheme="majorHAnsi" w:cstheme="majorHAnsi"/>
          <w:spacing w:val="-3"/>
        </w:rPr>
        <w:t xml:space="preserve"> </w:t>
      </w:r>
      <w:r w:rsidRPr="003A2D49">
        <w:rPr>
          <w:rFonts w:asciiTheme="majorHAnsi" w:hAnsiTheme="majorHAnsi" w:cstheme="majorHAnsi"/>
        </w:rPr>
        <w:t>dias</w:t>
      </w:r>
      <w:r w:rsidRPr="003A2D49">
        <w:rPr>
          <w:rFonts w:asciiTheme="majorHAnsi" w:hAnsiTheme="majorHAnsi" w:cstheme="majorHAnsi"/>
          <w:spacing w:val="-4"/>
        </w:rPr>
        <w:t xml:space="preserve"> </w:t>
      </w:r>
      <w:r w:rsidRPr="003A2D49">
        <w:rPr>
          <w:rFonts w:asciiTheme="majorHAnsi" w:hAnsiTheme="majorHAnsi" w:cstheme="majorHAnsi"/>
          <w:spacing w:val="-2"/>
        </w:rPr>
        <w:t>corridos;</w:t>
      </w:r>
    </w:p>
    <w:p w14:paraId="67E34473" w14:textId="359DE3FD" w:rsidR="00C47A09" w:rsidRPr="003A2D49" w:rsidRDefault="00C47A09" w:rsidP="00CE7016">
      <w:pPr>
        <w:pStyle w:val="PargrafodaLista"/>
        <w:widowControl w:val="0"/>
        <w:numPr>
          <w:ilvl w:val="0"/>
          <w:numId w:val="30"/>
        </w:numPr>
        <w:tabs>
          <w:tab w:val="left" w:pos="0"/>
        </w:tabs>
        <w:suppressAutoHyphens w:val="0"/>
        <w:autoSpaceDE w:val="0"/>
        <w:autoSpaceDN w:val="0"/>
        <w:spacing w:line="276" w:lineRule="auto"/>
        <w:ind w:left="0" w:right="132" w:firstLine="0"/>
        <w:contextualSpacing w:val="0"/>
        <w:jc w:val="both"/>
        <w:rPr>
          <w:rFonts w:asciiTheme="majorHAnsi" w:hAnsiTheme="majorHAnsi" w:cstheme="majorHAnsi"/>
        </w:rPr>
      </w:pPr>
      <w:r w:rsidRPr="003A2D49">
        <w:rPr>
          <w:rFonts w:asciiTheme="majorHAnsi" w:hAnsiTheme="majorHAnsi" w:cstheme="majorHAnsi"/>
        </w:rPr>
        <w:t>superados os 15 (quinze) dias corridos, a partir do 16º a multa será de 1% (um por cento) ao dia, limitado a 30 (trinta) dias corridos e aplicada em acréscimo à do subitem “a)”.</w:t>
      </w:r>
    </w:p>
    <w:p w14:paraId="721B6124" w14:textId="77777777" w:rsidR="002B4844" w:rsidRPr="003A2D49" w:rsidRDefault="00C47A09" w:rsidP="00CE7016">
      <w:pPr>
        <w:pStyle w:val="PargrafodaLista"/>
        <w:widowControl w:val="0"/>
        <w:numPr>
          <w:ilvl w:val="0"/>
          <w:numId w:val="30"/>
        </w:numPr>
        <w:tabs>
          <w:tab w:val="left" w:pos="143"/>
        </w:tabs>
        <w:suppressAutoHyphens w:val="0"/>
        <w:autoSpaceDE w:val="0"/>
        <w:autoSpaceDN w:val="0"/>
        <w:spacing w:line="276" w:lineRule="auto"/>
        <w:ind w:left="0" w:right="134" w:firstLine="0"/>
        <w:contextualSpacing w:val="0"/>
        <w:jc w:val="both"/>
        <w:rPr>
          <w:rFonts w:asciiTheme="majorHAnsi" w:hAnsiTheme="majorHAnsi" w:cstheme="majorHAnsi"/>
        </w:rPr>
      </w:pPr>
      <w:r w:rsidRPr="003A2D49">
        <w:rPr>
          <w:rFonts w:asciiTheme="majorHAnsi" w:hAnsiTheme="majorHAnsi" w:cstheme="majorHAnsi"/>
        </w:rPr>
        <w:t>Após</w:t>
      </w:r>
      <w:r w:rsidRPr="003A2D49">
        <w:rPr>
          <w:rFonts w:asciiTheme="majorHAnsi" w:hAnsiTheme="majorHAnsi" w:cstheme="majorHAnsi"/>
          <w:spacing w:val="-6"/>
        </w:rPr>
        <w:t xml:space="preserve"> </w:t>
      </w:r>
      <w:r w:rsidRPr="003A2D49">
        <w:rPr>
          <w:rFonts w:asciiTheme="majorHAnsi" w:hAnsiTheme="majorHAnsi" w:cstheme="majorHAnsi"/>
        </w:rPr>
        <w:t>30</w:t>
      </w:r>
      <w:r w:rsidRPr="003A2D49">
        <w:rPr>
          <w:rFonts w:asciiTheme="majorHAnsi" w:hAnsiTheme="majorHAnsi" w:cstheme="majorHAnsi"/>
          <w:spacing w:val="-7"/>
        </w:rPr>
        <w:t xml:space="preserve"> </w:t>
      </w:r>
      <w:r w:rsidRPr="003A2D49">
        <w:rPr>
          <w:rFonts w:asciiTheme="majorHAnsi" w:hAnsiTheme="majorHAnsi" w:cstheme="majorHAnsi"/>
        </w:rPr>
        <w:t>(trinta)</w:t>
      </w:r>
      <w:r w:rsidRPr="003A2D49">
        <w:rPr>
          <w:rFonts w:asciiTheme="majorHAnsi" w:hAnsiTheme="majorHAnsi" w:cstheme="majorHAnsi"/>
          <w:spacing w:val="-4"/>
        </w:rPr>
        <w:t xml:space="preserve"> </w:t>
      </w:r>
      <w:r w:rsidRPr="003A2D49">
        <w:rPr>
          <w:rFonts w:asciiTheme="majorHAnsi" w:hAnsiTheme="majorHAnsi" w:cstheme="majorHAnsi"/>
        </w:rPr>
        <w:t>dias</w:t>
      </w:r>
      <w:r w:rsidRPr="003A2D49">
        <w:rPr>
          <w:rFonts w:asciiTheme="majorHAnsi" w:hAnsiTheme="majorHAnsi" w:cstheme="majorHAnsi"/>
          <w:spacing w:val="-6"/>
        </w:rPr>
        <w:t xml:space="preserve"> </w:t>
      </w:r>
      <w:r w:rsidRPr="003A2D49">
        <w:rPr>
          <w:rFonts w:asciiTheme="majorHAnsi" w:hAnsiTheme="majorHAnsi" w:cstheme="majorHAnsi"/>
        </w:rPr>
        <w:t>corridos,</w:t>
      </w:r>
      <w:r w:rsidRPr="003A2D49">
        <w:rPr>
          <w:rFonts w:asciiTheme="majorHAnsi" w:hAnsiTheme="majorHAnsi" w:cstheme="majorHAnsi"/>
          <w:spacing w:val="-6"/>
        </w:rPr>
        <w:t xml:space="preserve"> </w:t>
      </w:r>
      <w:r w:rsidRPr="003A2D49">
        <w:rPr>
          <w:rFonts w:asciiTheme="majorHAnsi" w:hAnsiTheme="majorHAnsi" w:cstheme="majorHAnsi"/>
        </w:rPr>
        <w:t>fica</w:t>
      </w:r>
      <w:r w:rsidRPr="003A2D49">
        <w:rPr>
          <w:rFonts w:asciiTheme="majorHAnsi" w:hAnsiTheme="majorHAnsi" w:cstheme="majorHAnsi"/>
          <w:spacing w:val="-7"/>
        </w:rPr>
        <w:t xml:space="preserve"> </w:t>
      </w:r>
      <w:r w:rsidRPr="003A2D49">
        <w:rPr>
          <w:rFonts w:asciiTheme="majorHAnsi" w:hAnsiTheme="majorHAnsi" w:cstheme="majorHAnsi"/>
        </w:rPr>
        <w:t>caracterizada</w:t>
      </w:r>
      <w:r w:rsidRPr="003A2D49">
        <w:rPr>
          <w:rFonts w:asciiTheme="majorHAnsi" w:hAnsiTheme="majorHAnsi" w:cstheme="majorHAnsi"/>
          <w:spacing w:val="-5"/>
        </w:rPr>
        <w:t xml:space="preserve"> </w:t>
      </w:r>
      <w:r w:rsidRPr="003A2D49">
        <w:rPr>
          <w:rFonts w:asciiTheme="majorHAnsi" w:hAnsiTheme="majorHAnsi" w:cstheme="majorHAnsi"/>
        </w:rPr>
        <w:t>a</w:t>
      </w:r>
      <w:r w:rsidRPr="003A2D49">
        <w:rPr>
          <w:rFonts w:asciiTheme="majorHAnsi" w:hAnsiTheme="majorHAnsi" w:cstheme="majorHAnsi"/>
          <w:spacing w:val="-6"/>
        </w:rPr>
        <w:t xml:space="preserve"> </w:t>
      </w:r>
      <w:r w:rsidRPr="003A2D49">
        <w:rPr>
          <w:rFonts w:asciiTheme="majorHAnsi" w:hAnsiTheme="majorHAnsi" w:cstheme="majorHAnsi"/>
        </w:rPr>
        <w:t>inexecução</w:t>
      </w:r>
      <w:r w:rsidRPr="003A2D49">
        <w:rPr>
          <w:rFonts w:asciiTheme="majorHAnsi" w:hAnsiTheme="majorHAnsi" w:cstheme="majorHAnsi"/>
          <w:spacing w:val="-7"/>
        </w:rPr>
        <w:t xml:space="preserve"> </w:t>
      </w:r>
      <w:r w:rsidRPr="003A2D49">
        <w:rPr>
          <w:rFonts w:asciiTheme="majorHAnsi" w:hAnsiTheme="majorHAnsi" w:cstheme="majorHAnsi"/>
        </w:rPr>
        <w:t>total,</w:t>
      </w:r>
      <w:r w:rsidRPr="003A2D49">
        <w:rPr>
          <w:rFonts w:asciiTheme="majorHAnsi" w:hAnsiTheme="majorHAnsi" w:cstheme="majorHAnsi"/>
          <w:spacing w:val="-7"/>
        </w:rPr>
        <w:t xml:space="preserve"> </w:t>
      </w:r>
      <w:r w:rsidRPr="003A2D49">
        <w:rPr>
          <w:rFonts w:asciiTheme="majorHAnsi" w:hAnsiTheme="majorHAnsi" w:cstheme="majorHAnsi"/>
        </w:rPr>
        <w:t>aplicando-se</w:t>
      </w:r>
      <w:r w:rsidRPr="003A2D49">
        <w:rPr>
          <w:rFonts w:asciiTheme="majorHAnsi" w:hAnsiTheme="majorHAnsi" w:cstheme="majorHAnsi"/>
          <w:spacing w:val="-6"/>
        </w:rPr>
        <w:t xml:space="preserve"> </w:t>
      </w:r>
      <w:r w:rsidRPr="003A2D49">
        <w:rPr>
          <w:rFonts w:asciiTheme="majorHAnsi" w:hAnsiTheme="majorHAnsi" w:cstheme="majorHAnsi"/>
        </w:rPr>
        <w:t>o</w:t>
      </w:r>
      <w:r w:rsidRPr="003A2D49">
        <w:rPr>
          <w:rFonts w:asciiTheme="majorHAnsi" w:hAnsiTheme="majorHAnsi" w:cstheme="majorHAnsi"/>
          <w:spacing w:val="-7"/>
        </w:rPr>
        <w:t xml:space="preserve"> </w:t>
      </w:r>
      <w:r w:rsidRPr="003A2D49">
        <w:rPr>
          <w:rFonts w:asciiTheme="majorHAnsi" w:hAnsiTheme="majorHAnsi" w:cstheme="majorHAnsi"/>
        </w:rPr>
        <w:t>cancelamento</w:t>
      </w:r>
      <w:r w:rsidRPr="003A2D49">
        <w:rPr>
          <w:rFonts w:asciiTheme="majorHAnsi" w:hAnsiTheme="majorHAnsi" w:cstheme="majorHAnsi"/>
          <w:spacing w:val="-7"/>
        </w:rPr>
        <w:t xml:space="preserve"> </w:t>
      </w:r>
      <w:r w:rsidRPr="003A2D49">
        <w:rPr>
          <w:rFonts w:asciiTheme="majorHAnsi" w:hAnsiTheme="majorHAnsi" w:cstheme="majorHAnsi"/>
        </w:rPr>
        <w:t>da</w:t>
      </w:r>
      <w:r w:rsidRPr="003A2D49">
        <w:rPr>
          <w:rFonts w:asciiTheme="majorHAnsi" w:hAnsiTheme="majorHAnsi" w:cstheme="majorHAnsi"/>
          <w:spacing w:val="-6"/>
        </w:rPr>
        <w:t xml:space="preserve"> </w:t>
      </w:r>
      <w:r w:rsidRPr="003A2D49">
        <w:rPr>
          <w:rFonts w:asciiTheme="majorHAnsi" w:hAnsiTheme="majorHAnsi" w:cstheme="majorHAnsi"/>
          <w:spacing w:val="-4"/>
        </w:rPr>
        <w:t>Ata.</w:t>
      </w:r>
    </w:p>
    <w:p w14:paraId="07DF2A02" w14:textId="360ED558" w:rsidR="00C47A09" w:rsidRPr="003A2D49" w:rsidRDefault="00C47A09" w:rsidP="00CE7016">
      <w:pPr>
        <w:pStyle w:val="PargrafodaLista"/>
        <w:widowControl w:val="0"/>
        <w:numPr>
          <w:ilvl w:val="0"/>
          <w:numId w:val="30"/>
        </w:numPr>
        <w:tabs>
          <w:tab w:val="left" w:pos="143"/>
        </w:tabs>
        <w:suppressAutoHyphens w:val="0"/>
        <w:autoSpaceDE w:val="0"/>
        <w:autoSpaceDN w:val="0"/>
        <w:spacing w:line="276" w:lineRule="auto"/>
        <w:ind w:left="0" w:right="134" w:firstLine="0"/>
        <w:contextualSpacing w:val="0"/>
        <w:jc w:val="both"/>
        <w:rPr>
          <w:rFonts w:asciiTheme="majorHAnsi" w:hAnsiTheme="majorHAnsi" w:cstheme="majorHAnsi"/>
        </w:rPr>
      </w:pPr>
      <w:r w:rsidRPr="003A2D49">
        <w:rPr>
          <w:rFonts w:asciiTheme="majorHAnsi" w:hAnsiTheme="majorHAnsi" w:cstheme="majorHAnsi"/>
        </w:rPr>
        <w:lastRenderedPageBreak/>
        <w:t>O material não aceito deverá ser substituído dentro do prazo fixado pela administração, que não excederá a 15 (quinze) dias, contados do recebimento da notificação.</w:t>
      </w:r>
    </w:p>
    <w:p w14:paraId="175B38D7" w14:textId="77777777" w:rsidR="00C47A09" w:rsidRPr="003A2D49" w:rsidRDefault="00C47A09" w:rsidP="00CE7016">
      <w:pPr>
        <w:pStyle w:val="Corpodetexto"/>
        <w:spacing w:line="276" w:lineRule="auto"/>
        <w:ind w:right="427"/>
        <w:jc w:val="both"/>
        <w:rPr>
          <w:rFonts w:asciiTheme="majorHAnsi" w:hAnsiTheme="majorHAnsi" w:cstheme="majorHAnsi"/>
          <w:sz w:val="24"/>
          <w:szCs w:val="24"/>
        </w:rPr>
      </w:pPr>
      <w:r w:rsidRPr="003A2D49">
        <w:rPr>
          <w:rFonts w:asciiTheme="majorHAnsi" w:hAnsiTheme="majorHAnsi" w:cstheme="majorHAnsi"/>
          <w:b/>
          <w:sz w:val="24"/>
          <w:szCs w:val="24"/>
        </w:rPr>
        <w:t>Parágrafo</w:t>
      </w:r>
      <w:r w:rsidRPr="003A2D49">
        <w:rPr>
          <w:rFonts w:asciiTheme="majorHAnsi" w:hAnsiTheme="majorHAnsi" w:cstheme="majorHAnsi"/>
          <w:b/>
          <w:spacing w:val="-3"/>
          <w:sz w:val="24"/>
          <w:szCs w:val="24"/>
        </w:rPr>
        <w:t xml:space="preserve"> </w:t>
      </w:r>
      <w:r w:rsidRPr="003A2D49">
        <w:rPr>
          <w:rFonts w:asciiTheme="majorHAnsi" w:hAnsiTheme="majorHAnsi" w:cstheme="majorHAnsi"/>
          <w:b/>
          <w:sz w:val="24"/>
          <w:szCs w:val="24"/>
        </w:rPr>
        <w:t>único</w:t>
      </w:r>
      <w:r w:rsidRPr="003A2D49">
        <w:rPr>
          <w:rFonts w:asciiTheme="majorHAnsi" w:hAnsiTheme="majorHAnsi" w:cstheme="majorHAnsi"/>
          <w:b/>
          <w:spacing w:val="-3"/>
          <w:sz w:val="24"/>
          <w:szCs w:val="24"/>
        </w:rPr>
        <w:t>:</w:t>
      </w:r>
      <w:r w:rsidRPr="003A2D49">
        <w:rPr>
          <w:rFonts w:asciiTheme="majorHAnsi" w:hAnsiTheme="majorHAnsi" w:cstheme="majorHAnsi"/>
          <w:spacing w:val="-2"/>
          <w:sz w:val="24"/>
          <w:szCs w:val="24"/>
        </w:rPr>
        <w:t xml:space="preserve"> </w:t>
      </w:r>
      <w:r w:rsidRPr="003A2D49">
        <w:rPr>
          <w:rFonts w:asciiTheme="majorHAnsi" w:hAnsiTheme="majorHAnsi" w:cstheme="majorHAnsi"/>
          <w:sz w:val="24"/>
          <w:szCs w:val="24"/>
        </w:rPr>
        <w:t>As</w:t>
      </w:r>
      <w:r w:rsidRPr="003A2D49">
        <w:rPr>
          <w:rFonts w:asciiTheme="majorHAnsi" w:hAnsiTheme="majorHAnsi" w:cstheme="majorHAnsi"/>
          <w:spacing w:val="40"/>
          <w:sz w:val="24"/>
          <w:szCs w:val="24"/>
        </w:rPr>
        <w:t xml:space="preserve"> </w:t>
      </w:r>
      <w:r w:rsidRPr="003A2D49">
        <w:rPr>
          <w:rFonts w:asciiTheme="majorHAnsi" w:hAnsiTheme="majorHAnsi" w:cstheme="majorHAnsi"/>
          <w:sz w:val="24"/>
          <w:szCs w:val="24"/>
        </w:rPr>
        <w:t>multas</w:t>
      </w:r>
      <w:r w:rsidRPr="003A2D49">
        <w:rPr>
          <w:rFonts w:asciiTheme="majorHAnsi" w:hAnsiTheme="majorHAnsi" w:cstheme="majorHAnsi"/>
          <w:spacing w:val="40"/>
          <w:sz w:val="24"/>
          <w:szCs w:val="24"/>
        </w:rPr>
        <w:t xml:space="preserve"> </w:t>
      </w:r>
      <w:r w:rsidRPr="003A2D49">
        <w:rPr>
          <w:rFonts w:asciiTheme="majorHAnsi" w:hAnsiTheme="majorHAnsi" w:cstheme="majorHAnsi"/>
          <w:sz w:val="24"/>
          <w:szCs w:val="24"/>
        </w:rPr>
        <w:t>referidas</w:t>
      </w:r>
      <w:r w:rsidRPr="003A2D49">
        <w:rPr>
          <w:rFonts w:asciiTheme="majorHAnsi" w:hAnsiTheme="majorHAnsi" w:cstheme="majorHAnsi"/>
          <w:spacing w:val="40"/>
          <w:sz w:val="24"/>
          <w:szCs w:val="24"/>
        </w:rPr>
        <w:t xml:space="preserve"> </w:t>
      </w:r>
      <w:r w:rsidRPr="003A2D49">
        <w:rPr>
          <w:rFonts w:asciiTheme="majorHAnsi" w:hAnsiTheme="majorHAnsi" w:cstheme="majorHAnsi"/>
          <w:sz w:val="24"/>
          <w:szCs w:val="24"/>
        </w:rPr>
        <w:t>neste</w:t>
      </w:r>
      <w:r w:rsidRPr="003A2D49">
        <w:rPr>
          <w:rFonts w:asciiTheme="majorHAnsi" w:hAnsiTheme="majorHAnsi" w:cstheme="majorHAnsi"/>
          <w:spacing w:val="40"/>
          <w:sz w:val="24"/>
          <w:szCs w:val="24"/>
        </w:rPr>
        <w:t xml:space="preserve"> </w:t>
      </w:r>
      <w:r w:rsidRPr="003A2D49">
        <w:rPr>
          <w:rFonts w:asciiTheme="majorHAnsi" w:hAnsiTheme="majorHAnsi" w:cstheme="majorHAnsi"/>
          <w:sz w:val="24"/>
          <w:szCs w:val="24"/>
        </w:rPr>
        <w:t>Edital</w:t>
      </w:r>
      <w:r w:rsidRPr="003A2D49">
        <w:rPr>
          <w:rFonts w:asciiTheme="majorHAnsi" w:hAnsiTheme="majorHAnsi" w:cstheme="majorHAnsi"/>
          <w:spacing w:val="40"/>
          <w:sz w:val="24"/>
          <w:szCs w:val="24"/>
        </w:rPr>
        <w:t xml:space="preserve"> </w:t>
      </w:r>
      <w:r w:rsidRPr="003A2D49">
        <w:rPr>
          <w:rFonts w:asciiTheme="majorHAnsi" w:hAnsiTheme="majorHAnsi" w:cstheme="majorHAnsi"/>
          <w:sz w:val="24"/>
          <w:szCs w:val="24"/>
        </w:rPr>
        <w:t>não</w:t>
      </w:r>
      <w:r w:rsidRPr="003A2D49">
        <w:rPr>
          <w:rFonts w:asciiTheme="majorHAnsi" w:hAnsiTheme="majorHAnsi" w:cstheme="majorHAnsi"/>
          <w:spacing w:val="40"/>
          <w:sz w:val="24"/>
          <w:szCs w:val="24"/>
        </w:rPr>
        <w:t xml:space="preserve"> </w:t>
      </w:r>
      <w:r w:rsidRPr="003A2D49">
        <w:rPr>
          <w:rFonts w:asciiTheme="majorHAnsi" w:hAnsiTheme="majorHAnsi" w:cstheme="majorHAnsi"/>
          <w:sz w:val="24"/>
          <w:szCs w:val="24"/>
        </w:rPr>
        <w:t>impedem</w:t>
      </w:r>
      <w:r w:rsidRPr="003A2D49">
        <w:rPr>
          <w:rFonts w:asciiTheme="majorHAnsi" w:hAnsiTheme="majorHAnsi" w:cstheme="majorHAnsi"/>
          <w:spacing w:val="40"/>
          <w:sz w:val="24"/>
          <w:szCs w:val="24"/>
        </w:rPr>
        <w:t xml:space="preserve"> </w:t>
      </w:r>
      <w:r w:rsidRPr="003A2D49">
        <w:rPr>
          <w:rFonts w:asciiTheme="majorHAnsi" w:hAnsiTheme="majorHAnsi" w:cstheme="majorHAnsi"/>
          <w:sz w:val="24"/>
          <w:szCs w:val="24"/>
        </w:rPr>
        <w:t>a</w:t>
      </w:r>
      <w:r w:rsidRPr="003A2D49">
        <w:rPr>
          <w:rFonts w:asciiTheme="majorHAnsi" w:hAnsiTheme="majorHAnsi" w:cstheme="majorHAnsi"/>
          <w:spacing w:val="40"/>
          <w:sz w:val="24"/>
          <w:szCs w:val="24"/>
        </w:rPr>
        <w:t xml:space="preserve"> </w:t>
      </w:r>
      <w:r w:rsidRPr="003A2D49">
        <w:rPr>
          <w:rFonts w:asciiTheme="majorHAnsi" w:hAnsiTheme="majorHAnsi" w:cstheme="majorHAnsi"/>
          <w:sz w:val="24"/>
          <w:szCs w:val="24"/>
        </w:rPr>
        <w:t>aplicação</w:t>
      </w:r>
      <w:r w:rsidRPr="003A2D49">
        <w:rPr>
          <w:rFonts w:asciiTheme="majorHAnsi" w:hAnsiTheme="majorHAnsi" w:cstheme="majorHAnsi"/>
          <w:spacing w:val="40"/>
          <w:sz w:val="24"/>
          <w:szCs w:val="24"/>
        </w:rPr>
        <w:t xml:space="preserve"> </w:t>
      </w:r>
      <w:r w:rsidRPr="003A2D49">
        <w:rPr>
          <w:rFonts w:asciiTheme="majorHAnsi" w:hAnsiTheme="majorHAnsi" w:cstheme="majorHAnsi"/>
          <w:sz w:val="24"/>
          <w:szCs w:val="24"/>
        </w:rPr>
        <w:t>de</w:t>
      </w:r>
      <w:r w:rsidRPr="003A2D49">
        <w:rPr>
          <w:rFonts w:asciiTheme="majorHAnsi" w:hAnsiTheme="majorHAnsi" w:cstheme="majorHAnsi"/>
          <w:spacing w:val="40"/>
          <w:sz w:val="24"/>
          <w:szCs w:val="24"/>
        </w:rPr>
        <w:t xml:space="preserve"> </w:t>
      </w:r>
      <w:r w:rsidRPr="003A2D49">
        <w:rPr>
          <w:rFonts w:asciiTheme="majorHAnsi" w:hAnsiTheme="majorHAnsi" w:cstheme="majorHAnsi"/>
          <w:sz w:val="24"/>
          <w:szCs w:val="24"/>
        </w:rPr>
        <w:t>outras</w:t>
      </w:r>
      <w:r w:rsidRPr="003A2D49">
        <w:rPr>
          <w:rFonts w:asciiTheme="majorHAnsi" w:hAnsiTheme="majorHAnsi" w:cstheme="majorHAnsi"/>
          <w:spacing w:val="40"/>
          <w:sz w:val="24"/>
          <w:szCs w:val="24"/>
        </w:rPr>
        <w:t xml:space="preserve"> </w:t>
      </w:r>
      <w:r w:rsidRPr="003A2D49">
        <w:rPr>
          <w:rFonts w:asciiTheme="majorHAnsi" w:hAnsiTheme="majorHAnsi" w:cstheme="majorHAnsi"/>
          <w:sz w:val="24"/>
          <w:szCs w:val="24"/>
        </w:rPr>
        <w:t>sanções</w:t>
      </w:r>
      <w:r w:rsidRPr="003A2D49">
        <w:rPr>
          <w:rFonts w:asciiTheme="majorHAnsi" w:hAnsiTheme="majorHAnsi" w:cstheme="majorHAnsi"/>
          <w:spacing w:val="40"/>
          <w:sz w:val="24"/>
          <w:szCs w:val="24"/>
        </w:rPr>
        <w:t xml:space="preserve"> </w:t>
      </w:r>
      <w:r w:rsidRPr="003A2D49">
        <w:rPr>
          <w:rFonts w:asciiTheme="majorHAnsi" w:hAnsiTheme="majorHAnsi" w:cstheme="majorHAnsi"/>
          <w:sz w:val="24"/>
          <w:szCs w:val="24"/>
        </w:rPr>
        <w:t>previstas</w:t>
      </w:r>
      <w:r w:rsidRPr="003A2D49">
        <w:rPr>
          <w:rFonts w:asciiTheme="majorHAnsi" w:hAnsiTheme="majorHAnsi" w:cstheme="majorHAnsi"/>
          <w:spacing w:val="40"/>
          <w:sz w:val="24"/>
          <w:szCs w:val="24"/>
        </w:rPr>
        <w:t xml:space="preserve"> </w:t>
      </w:r>
      <w:r w:rsidRPr="003A2D49">
        <w:rPr>
          <w:rFonts w:asciiTheme="majorHAnsi" w:hAnsiTheme="majorHAnsi" w:cstheme="majorHAnsi"/>
          <w:sz w:val="24"/>
          <w:szCs w:val="24"/>
        </w:rPr>
        <w:t>na Lei Federal n 14.133/2021.</w:t>
      </w:r>
    </w:p>
    <w:p w14:paraId="21A046BB" w14:textId="77777777" w:rsidR="00C47A09" w:rsidRPr="003A2D49" w:rsidRDefault="00C47A09" w:rsidP="00CE7016">
      <w:pPr>
        <w:pStyle w:val="Corpodetexto"/>
        <w:spacing w:line="276" w:lineRule="auto"/>
        <w:ind w:right="427"/>
        <w:jc w:val="both"/>
        <w:rPr>
          <w:rFonts w:asciiTheme="majorHAnsi" w:hAnsiTheme="majorHAnsi" w:cstheme="majorHAnsi"/>
          <w:sz w:val="24"/>
          <w:szCs w:val="24"/>
        </w:rPr>
      </w:pPr>
    </w:p>
    <w:p w14:paraId="1CC6375F" w14:textId="77777777" w:rsidR="00C47A09" w:rsidRPr="003A2D49" w:rsidRDefault="00C47A09" w:rsidP="00CE7016">
      <w:pPr>
        <w:pStyle w:val="PargrafodaLista"/>
        <w:widowControl w:val="0"/>
        <w:numPr>
          <w:ilvl w:val="1"/>
          <w:numId w:val="29"/>
        </w:numPr>
        <w:tabs>
          <w:tab w:val="left" w:pos="143"/>
        </w:tabs>
        <w:suppressAutoHyphens w:val="0"/>
        <w:autoSpaceDE w:val="0"/>
        <w:autoSpaceDN w:val="0"/>
        <w:spacing w:line="276" w:lineRule="auto"/>
        <w:ind w:left="0" w:firstLine="0"/>
        <w:contextualSpacing w:val="0"/>
        <w:jc w:val="both"/>
        <w:rPr>
          <w:rFonts w:asciiTheme="majorHAnsi" w:hAnsiTheme="majorHAnsi" w:cstheme="majorHAnsi"/>
          <w:b/>
        </w:rPr>
      </w:pPr>
      <w:r w:rsidRPr="003A2D49">
        <w:rPr>
          <w:rFonts w:asciiTheme="majorHAnsi" w:hAnsiTheme="majorHAnsi" w:cstheme="majorHAnsi"/>
          <w:b/>
        </w:rPr>
        <w:t>Da</w:t>
      </w:r>
      <w:r w:rsidRPr="003A2D49">
        <w:rPr>
          <w:rFonts w:asciiTheme="majorHAnsi" w:hAnsiTheme="majorHAnsi" w:cstheme="majorHAnsi"/>
          <w:b/>
          <w:spacing w:val="-7"/>
        </w:rPr>
        <w:t xml:space="preserve"> </w:t>
      </w:r>
      <w:r w:rsidRPr="003A2D49">
        <w:rPr>
          <w:rFonts w:asciiTheme="majorHAnsi" w:hAnsiTheme="majorHAnsi" w:cstheme="majorHAnsi"/>
          <w:b/>
        </w:rPr>
        <w:t>Declaração</w:t>
      </w:r>
      <w:r w:rsidRPr="003A2D49">
        <w:rPr>
          <w:rFonts w:asciiTheme="majorHAnsi" w:hAnsiTheme="majorHAnsi" w:cstheme="majorHAnsi"/>
          <w:b/>
          <w:spacing w:val="-5"/>
        </w:rPr>
        <w:t xml:space="preserve"> </w:t>
      </w:r>
      <w:r w:rsidRPr="003A2D49">
        <w:rPr>
          <w:rFonts w:asciiTheme="majorHAnsi" w:hAnsiTheme="majorHAnsi" w:cstheme="majorHAnsi"/>
          <w:b/>
        </w:rPr>
        <w:t>de</w:t>
      </w:r>
      <w:r w:rsidRPr="003A2D49">
        <w:rPr>
          <w:rFonts w:asciiTheme="majorHAnsi" w:hAnsiTheme="majorHAnsi" w:cstheme="majorHAnsi"/>
          <w:b/>
          <w:spacing w:val="-5"/>
        </w:rPr>
        <w:t xml:space="preserve"> </w:t>
      </w:r>
      <w:r w:rsidRPr="003A2D49">
        <w:rPr>
          <w:rFonts w:asciiTheme="majorHAnsi" w:hAnsiTheme="majorHAnsi" w:cstheme="majorHAnsi"/>
          <w:b/>
        </w:rPr>
        <w:t>Inidoneidade</w:t>
      </w:r>
      <w:r w:rsidRPr="003A2D49">
        <w:rPr>
          <w:rFonts w:asciiTheme="majorHAnsi" w:hAnsiTheme="majorHAnsi" w:cstheme="majorHAnsi"/>
          <w:b/>
          <w:spacing w:val="-7"/>
        </w:rPr>
        <w:t xml:space="preserve"> </w:t>
      </w:r>
      <w:r w:rsidRPr="003A2D49">
        <w:rPr>
          <w:rFonts w:asciiTheme="majorHAnsi" w:hAnsiTheme="majorHAnsi" w:cstheme="majorHAnsi"/>
          <w:b/>
        </w:rPr>
        <w:t>para</w:t>
      </w:r>
      <w:r w:rsidRPr="003A2D49">
        <w:rPr>
          <w:rFonts w:asciiTheme="majorHAnsi" w:hAnsiTheme="majorHAnsi" w:cstheme="majorHAnsi"/>
          <w:b/>
          <w:spacing w:val="-6"/>
        </w:rPr>
        <w:t xml:space="preserve"> </w:t>
      </w:r>
      <w:r w:rsidRPr="003A2D49">
        <w:rPr>
          <w:rFonts w:asciiTheme="majorHAnsi" w:hAnsiTheme="majorHAnsi" w:cstheme="majorHAnsi"/>
          <w:b/>
        </w:rPr>
        <w:t>licitar</w:t>
      </w:r>
      <w:r w:rsidRPr="003A2D49">
        <w:rPr>
          <w:rFonts w:asciiTheme="majorHAnsi" w:hAnsiTheme="majorHAnsi" w:cstheme="majorHAnsi"/>
          <w:b/>
          <w:spacing w:val="-7"/>
        </w:rPr>
        <w:t xml:space="preserve"> </w:t>
      </w:r>
      <w:r w:rsidRPr="003A2D49">
        <w:rPr>
          <w:rFonts w:asciiTheme="majorHAnsi" w:hAnsiTheme="majorHAnsi" w:cstheme="majorHAnsi"/>
          <w:b/>
        </w:rPr>
        <w:t>e</w:t>
      </w:r>
      <w:r w:rsidRPr="003A2D49">
        <w:rPr>
          <w:rFonts w:asciiTheme="majorHAnsi" w:hAnsiTheme="majorHAnsi" w:cstheme="majorHAnsi"/>
          <w:b/>
          <w:spacing w:val="-5"/>
        </w:rPr>
        <w:t xml:space="preserve"> </w:t>
      </w:r>
      <w:r w:rsidRPr="003A2D49">
        <w:rPr>
          <w:rFonts w:asciiTheme="majorHAnsi" w:hAnsiTheme="majorHAnsi" w:cstheme="majorHAnsi"/>
          <w:b/>
          <w:spacing w:val="-2"/>
        </w:rPr>
        <w:t>contratar:</w:t>
      </w:r>
    </w:p>
    <w:p w14:paraId="7B46FD44" w14:textId="77777777" w:rsidR="00C47A09" w:rsidRPr="003A2D49" w:rsidRDefault="00C47A09" w:rsidP="00CE7016">
      <w:pPr>
        <w:pStyle w:val="PargrafodaLista"/>
        <w:widowControl w:val="0"/>
        <w:numPr>
          <w:ilvl w:val="2"/>
          <w:numId w:val="29"/>
        </w:numPr>
        <w:tabs>
          <w:tab w:val="left" w:pos="815"/>
        </w:tabs>
        <w:suppressAutoHyphens w:val="0"/>
        <w:autoSpaceDE w:val="0"/>
        <w:autoSpaceDN w:val="0"/>
        <w:spacing w:line="276" w:lineRule="auto"/>
        <w:ind w:left="0" w:right="131" w:firstLine="0"/>
        <w:contextualSpacing w:val="0"/>
        <w:jc w:val="both"/>
        <w:rPr>
          <w:rFonts w:asciiTheme="majorHAnsi" w:hAnsiTheme="majorHAnsi" w:cstheme="majorHAnsi"/>
        </w:rPr>
      </w:pPr>
      <w:r w:rsidRPr="003A2D49">
        <w:rPr>
          <w:rFonts w:asciiTheme="majorHAnsi" w:hAnsiTheme="majorHAnsi" w:cstheme="majorHAnsi"/>
        </w:rPr>
        <w:t>Será considerado inidôneo para licitar e contratar, nos termos do artigo 156, inciso IV da Lei Federal n° 14.133/2021, pelo prazo mínimo de 3 (três) anos e máximo de 6 (seis), a pessoa física ou jurídica que praticar as infrações legais previstas no Artigo 155, incisos VIII ao XII do mesmo diploma legal:</w:t>
      </w:r>
    </w:p>
    <w:p w14:paraId="1D7030FD" w14:textId="77777777" w:rsidR="002B4844" w:rsidRPr="003A2D49" w:rsidRDefault="00C47A09" w:rsidP="00CE7016">
      <w:pPr>
        <w:pStyle w:val="PargrafodaLista"/>
        <w:widowControl w:val="0"/>
        <w:numPr>
          <w:ilvl w:val="0"/>
          <w:numId w:val="31"/>
        </w:numPr>
        <w:tabs>
          <w:tab w:val="left" w:pos="374"/>
        </w:tabs>
        <w:suppressAutoHyphens w:val="0"/>
        <w:autoSpaceDE w:val="0"/>
        <w:autoSpaceDN w:val="0"/>
        <w:spacing w:line="276" w:lineRule="auto"/>
        <w:ind w:left="0" w:right="415" w:firstLine="0"/>
        <w:contextualSpacing w:val="0"/>
        <w:jc w:val="both"/>
        <w:rPr>
          <w:rFonts w:asciiTheme="majorHAnsi" w:hAnsiTheme="majorHAnsi" w:cstheme="majorHAnsi"/>
        </w:rPr>
      </w:pPr>
      <w:r w:rsidRPr="003A2D49">
        <w:rPr>
          <w:rFonts w:asciiTheme="majorHAnsi" w:hAnsiTheme="majorHAnsi" w:cstheme="majorHAnsi"/>
        </w:rPr>
        <w:t>apresentar</w:t>
      </w:r>
      <w:r w:rsidRPr="003A2D49">
        <w:rPr>
          <w:rFonts w:asciiTheme="majorHAnsi" w:hAnsiTheme="majorHAnsi" w:cstheme="majorHAnsi"/>
          <w:spacing w:val="-3"/>
        </w:rPr>
        <w:t xml:space="preserve"> </w:t>
      </w:r>
      <w:r w:rsidRPr="003A2D49">
        <w:rPr>
          <w:rFonts w:asciiTheme="majorHAnsi" w:hAnsiTheme="majorHAnsi" w:cstheme="majorHAnsi"/>
        </w:rPr>
        <w:t>declaração</w:t>
      </w:r>
      <w:r w:rsidRPr="003A2D49">
        <w:rPr>
          <w:rFonts w:asciiTheme="majorHAnsi" w:hAnsiTheme="majorHAnsi" w:cstheme="majorHAnsi"/>
          <w:spacing w:val="-4"/>
        </w:rPr>
        <w:t xml:space="preserve"> </w:t>
      </w:r>
      <w:r w:rsidRPr="003A2D49">
        <w:rPr>
          <w:rFonts w:asciiTheme="majorHAnsi" w:hAnsiTheme="majorHAnsi" w:cstheme="majorHAnsi"/>
        </w:rPr>
        <w:t>ou</w:t>
      </w:r>
      <w:r w:rsidRPr="003A2D49">
        <w:rPr>
          <w:rFonts w:asciiTheme="majorHAnsi" w:hAnsiTheme="majorHAnsi" w:cstheme="majorHAnsi"/>
          <w:spacing w:val="-4"/>
        </w:rPr>
        <w:t xml:space="preserve"> </w:t>
      </w:r>
      <w:r w:rsidRPr="003A2D49">
        <w:rPr>
          <w:rFonts w:asciiTheme="majorHAnsi" w:hAnsiTheme="majorHAnsi" w:cstheme="majorHAnsi"/>
        </w:rPr>
        <w:t>documentação</w:t>
      </w:r>
      <w:r w:rsidRPr="003A2D49">
        <w:rPr>
          <w:rFonts w:asciiTheme="majorHAnsi" w:hAnsiTheme="majorHAnsi" w:cstheme="majorHAnsi"/>
          <w:spacing w:val="-4"/>
        </w:rPr>
        <w:t xml:space="preserve"> </w:t>
      </w:r>
      <w:r w:rsidRPr="003A2D49">
        <w:rPr>
          <w:rFonts w:asciiTheme="majorHAnsi" w:hAnsiTheme="majorHAnsi" w:cstheme="majorHAnsi"/>
        </w:rPr>
        <w:t>falsa</w:t>
      </w:r>
      <w:r w:rsidRPr="003A2D49">
        <w:rPr>
          <w:rFonts w:asciiTheme="majorHAnsi" w:hAnsiTheme="majorHAnsi" w:cstheme="majorHAnsi"/>
          <w:spacing w:val="-2"/>
        </w:rPr>
        <w:t xml:space="preserve"> </w:t>
      </w:r>
      <w:r w:rsidRPr="003A2D49">
        <w:rPr>
          <w:rFonts w:asciiTheme="majorHAnsi" w:hAnsiTheme="majorHAnsi" w:cstheme="majorHAnsi"/>
        </w:rPr>
        <w:t>exigida</w:t>
      </w:r>
      <w:r w:rsidRPr="003A2D49">
        <w:rPr>
          <w:rFonts w:asciiTheme="majorHAnsi" w:hAnsiTheme="majorHAnsi" w:cstheme="majorHAnsi"/>
          <w:spacing w:val="-5"/>
        </w:rPr>
        <w:t xml:space="preserve"> </w:t>
      </w:r>
      <w:r w:rsidRPr="003A2D49">
        <w:rPr>
          <w:rFonts w:asciiTheme="majorHAnsi" w:hAnsiTheme="majorHAnsi" w:cstheme="majorHAnsi"/>
        </w:rPr>
        <w:t>para</w:t>
      </w:r>
      <w:r w:rsidRPr="003A2D49">
        <w:rPr>
          <w:rFonts w:asciiTheme="majorHAnsi" w:hAnsiTheme="majorHAnsi" w:cstheme="majorHAnsi"/>
          <w:spacing w:val="-4"/>
        </w:rPr>
        <w:t xml:space="preserve"> </w:t>
      </w:r>
      <w:r w:rsidRPr="003A2D49">
        <w:rPr>
          <w:rFonts w:asciiTheme="majorHAnsi" w:hAnsiTheme="majorHAnsi" w:cstheme="majorHAnsi"/>
        </w:rPr>
        <w:t>o</w:t>
      </w:r>
      <w:r w:rsidRPr="003A2D49">
        <w:rPr>
          <w:rFonts w:asciiTheme="majorHAnsi" w:hAnsiTheme="majorHAnsi" w:cstheme="majorHAnsi"/>
          <w:spacing w:val="-4"/>
        </w:rPr>
        <w:t xml:space="preserve"> </w:t>
      </w:r>
      <w:r w:rsidRPr="003A2D49">
        <w:rPr>
          <w:rFonts w:asciiTheme="majorHAnsi" w:hAnsiTheme="majorHAnsi" w:cstheme="majorHAnsi"/>
        </w:rPr>
        <w:t>certame</w:t>
      </w:r>
      <w:r w:rsidRPr="003A2D49">
        <w:rPr>
          <w:rFonts w:asciiTheme="majorHAnsi" w:hAnsiTheme="majorHAnsi" w:cstheme="majorHAnsi"/>
          <w:spacing w:val="-4"/>
        </w:rPr>
        <w:t xml:space="preserve"> </w:t>
      </w:r>
      <w:r w:rsidRPr="003A2D49">
        <w:rPr>
          <w:rFonts w:asciiTheme="majorHAnsi" w:hAnsiTheme="majorHAnsi" w:cstheme="majorHAnsi"/>
        </w:rPr>
        <w:t>ou</w:t>
      </w:r>
      <w:r w:rsidRPr="003A2D49">
        <w:rPr>
          <w:rFonts w:asciiTheme="majorHAnsi" w:hAnsiTheme="majorHAnsi" w:cstheme="majorHAnsi"/>
          <w:spacing w:val="-4"/>
        </w:rPr>
        <w:t xml:space="preserve"> </w:t>
      </w:r>
      <w:r w:rsidRPr="003A2D49">
        <w:rPr>
          <w:rFonts w:asciiTheme="majorHAnsi" w:hAnsiTheme="majorHAnsi" w:cstheme="majorHAnsi"/>
        </w:rPr>
        <w:t>prestar</w:t>
      </w:r>
      <w:r w:rsidRPr="003A2D49">
        <w:rPr>
          <w:rFonts w:asciiTheme="majorHAnsi" w:hAnsiTheme="majorHAnsi" w:cstheme="majorHAnsi"/>
          <w:spacing w:val="-3"/>
        </w:rPr>
        <w:t xml:space="preserve"> </w:t>
      </w:r>
      <w:r w:rsidRPr="003A2D49">
        <w:rPr>
          <w:rFonts w:asciiTheme="majorHAnsi" w:hAnsiTheme="majorHAnsi" w:cstheme="majorHAnsi"/>
        </w:rPr>
        <w:t>declaração</w:t>
      </w:r>
      <w:r w:rsidRPr="003A2D49">
        <w:rPr>
          <w:rFonts w:asciiTheme="majorHAnsi" w:hAnsiTheme="majorHAnsi" w:cstheme="majorHAnsi"/>
          <w:spacing w:val="-4"/>
        </w:rPr>
        <w:t xml:space="preserve"> </w:t>
      </w:r>
      <w:r w:rsidRPr="003A2D49">
        <w:rPr>
          <w:rFonts w:asciiTheme="majorHAnsi" w:hAnsiTheme="majorHAnsi" w:cstheme="majorHAnsi"/>
        </w:rPr>
        <w:t>falsa</w:t>
      </w:r>
      <w:r w:rsidRPr="003A2D49">
        <w:rPr>
          <w:rFonts w:asciiTheme="majorHAnsi" w:hAnsiTheme="majorHAnsi" w:cstheme="majorHAnsi"/>
          <w:spacing w:val="-2"/>
        </w:rPr>
        <w:t xml:space="preserve"> </w:t>
      </w:r>
      <w:r w:rsidRPr="003A2D49">
        <w:rPr>
          <w:rFonts w:asciiTheme="majorHAnsi" w:hAnsiTheme="majorHAnsi" w:cstheme="majorHAnsi"/>
        </w:rPr>
        <w:t>durante a licitação ou a execução do contrato;</w:t>
      </w:r>
    </w:p>
    <w:p w14:paraId="6E17BDCA" w14:textId="77777777" w:rsidR="002B4844" w:rsidRPr="003A2D49" w:rsidRDefault="00C47A09" w:rsidP="00CE7016">
      <w:pPr>
        <w:pStyle w:val="PargrafodaLista"/>
        <w:widowControl w:val="0"/>
        <w:numPr>
          <w:ilvl w:val="0"/>
          <w:numId w:val="31"/>
        </w:numPr>
        <w:tabs>
          <w:tab w:val="left" w:pos="374"/>
        </w:tabs>
        <w:suppressAutoHyphens w:val="0"/>
        <w:autoSpaceDE w:val="0"/>
        <w:autoSpaceDN w:val="0"/>
        <w:spacing w:line="276" w:lineRule="auto"/>
        <w:ind w:left="0" w:right="415" w:firstLine="0"/>
        <w:contextualSpacing w:val="0"/>
        <w:jc w:val="both"/>
        <w:rPr>
          <w:rFonts w:asciiTheme="majorHAnsi" w:hAnsiTheme="majorHAnsi" w:cstheme="majorHAnsi"/>
        </w:rPr>
      </w:pPr>
      <w:r w:rsidRPr="003A2D49">
        <w:rPr>
          <w:rFonts w:asciiTheme="majorHAnsi" w:hAnsiTheme="majorHAnsi" w:cstheme="majorHAnsi"/>
        </w:rPr>
        <w:t>fraudar</w:t>
      </w:r>
      <w:r w:rsidRPr="003A2D49">
        <w:rPr>
          <w:rFonts w:asciiTheme="majorHAnsi" w:hAnsiTheme="majorHAnsi" w:cstheme="majorHAnsi"/>
          <w:spacing w:val="-6"/>
        </w:rPr>
        <w:t xml:space="preserve"> </w:t>
      </w:r>
      <w:r w:rsidRPr="003A2D49">
        <w:rPr>
          <w:rFonts w:asciiTheme="majorHAnsi" w:hAnsiTheme="majorHAnsi" w:cstheme="majorHAnsi"/>
        </w:rPr>
        <w:t>a</w:t>
      </w:r>
      <w:r w:rsidRPr="003A2D49">
        <w:rPr>
          <w:rFonts w:asciiTheme="majorHAnsi" w:hAnsiTheme="majorHAnsi" w:cstheme="majorHAnsi"/>
          <w:spacing w:val="-7"/>
        </w:rPr>
        <w:t xml:space="preserve"> </w:t>
      </w:r>
      <w:r w:rsidRPr="003A2D49">
        <w:rPr>
          <w:rFonts w:asciiTheme="majorHAnsi" w:hAnsiTheme="majorHAnsi" w:cstheme="majorHAnsi"/>
        </w:rPr>
        <w:t>licitação</w:t>
      </w:r>
      <w:r w:rsidRPr="003A2D49">
        <w:rPr>
          <w:rFonts w:asciiTheme="majorHAnsi" w:hAnsiTheme="majorHAnsi" w:cstheme="majorHAnsi"/>
          <w:spacing w:val="-6"/>
        </w:rPr>
        <w:t xml:space="preserve"> </w:t>
      </w:r>
      <w:r w:rsidRPr="003A2D49">
        <w:rPr>
          <w:rFonts w:asciiTheme="majorHAnsi" w:hAnsiTheme="majorHAnsi" w:cstheme="majorHAnsi"/>
        </w:rPr>
        <w:t>ou</w:t>
      </w:r>
      <w:r w:rsidRPr="003A2D49">
        <w:rPr>
          <w:rFonts w:asciiTheme="majorHAnsi" w:hAnsiTheme="majorHAnsi" w:cstheme="majorHAnsi"/>
          <w:spacing w:val="-5"/>
        </w:rPr>
        <w:t xml:space="preserve"> </w:t>
      </w:r>
      <w:r w:rsidRPr="003A2D49">
        <w:rPr>
          <w:rFonts w:asciiTheme="majorHAnsi" w:hAnsiTheme="majorHAnsi" w:cstheme="majorHAnsi"/>
        </w:rPr>
        <w:t>praticar</w:t>
      </w:r>
      <w:r w:rsidRPr="003A2D49">
        <w:rPr>
          <w:rFonts w:asciiTheme="majorHAnsi" w:hAnsiTheme="majorHAnsi" w:cstheme="majorHAnsi"/>
          <w:spacing w:val="-5"/>
        </w:rPr>
        <w:t xml:space="preserve"> </w:t>
      </w:r>
      <w:r w:rsidRPr="003A2D49">
        <w:rPr>
          <w:rFonts w:asciiTheme="majorHAnsi" w:hAnsiTheme="majorHAnsi" w:cstheme="majorHAnsi"/>
        </w:rPr>
        <w:t>ato</w:t>
      </w:r>
      <w:r w:rsidRPr="003A2D49">
        <w:rPr>
          <w:rFonts w:asciiTheme="majorHAnsi" w:hAnsiTheme="majorHAnsi" w:cstheme="majorHAnsi"/>
          <w:spacing w:val="-5"/>
        </w:rPr>
        <w:t xml:space="preserve"> </w:t>
      </w:r>
      <w:r w:rsidRPr="003A2D49">
        <w:rPr>
          <w:rFonts w:asciiTheme="majorHAnsi" w:hAnsiTheme="majorHAnsi" w:cstheme="majorHAnsi"/>
        </w:rPr>
        <w:t>fraudulento</w:t>
      </w:r>
      <w:r w:rsidRPr="003A2D49">
        <w:rPr>
          <w:rFonts w:asciiTheme="majorHAnsi" w:hAnsiTheme="majorHAnsi" w:cstheme="majorHAnsi"/>
          <w:spacing w:val="-6"/>
        </w:rPr>
        <w:t xml:space="preserve"> </w:t>
      </w:r>
      <w:r w:rsidRPr="003A2D49">
        <w:rPr>
          <w:rFonts w:asciiTheme="majorHAnsi" w:hAnsiTheme="majorHAnsi" w:cstheme="majorHAnsi"/>
        </w:rPr>
        <w:t>na</w:t>
      </w:r>
      <w:r w:rsidRPr="003A2D49">
        <w:rPr>
          <w:rFonts w:asciiTheme="majorHAnsi" w:hAnsiTheme="majorHAnsi" w:cstheme="majorHAnsi"/>
          <w:spacing w:val="-5"/>
        </w:rPr>
        <w:t xml:space="preserve"> </w:t>
      </w:r>
      <w:r w:rsidRPr="003A2D49">
        <w:rPr>
          <w:rFonts w:asciiTheme="majorHAnsi" w:hAnsiTheme="majorHAnsi" w:cstheme="majorHAnsi"/>
        </w:rPr>
        <w:t>execução</w:t>
      </w:r>
      <w:r w:rsidRPr="003A2D49">
        <w:rPr>
          <w:rFonts w:asciiTheme="majorHAnsi" w:hAnsiTheme="majorHAnsi" w:cstheme="majorHAnsi"/>
          <w:spacing w:val="-6"/>
        </w:rPr>
        <w:t xml:space="preserve"> </w:t>
      </w:r>
      <w:r w:rsidRPr="003A2D49">
        <w:rPr>
          <w:rFonts w:asciiTheme="majorHAnsi" w:hAnsiTheme="majorHAnsi" w:cstheme="majorHAnsi"/>
        </w:rPr>
        <w:t>do</w:t>
      </w:r>
      <w:r w:rsidRPr="003A2D49">
        <w:rPr>
          <w:rFonts w:asciiTheme="majorHAnsi" w:hAnsiTheme="majorHAnsi" w:cstheme="majorHAnsi"/>
          <w:spacing w:val="-7"/>
        </w:rPr>
        <w:t xml:space="preserve"> </w:t>
      </w:r>
      <w:r w:rsidRPr="003A2D49">
        <w:rPr>
          <w:rFonts w:asciiTheme="majorHAnsi" w:hAnsiTheme="majorHAnsi" w:cstheme="majorHAnsi"/>
          <w:spacing w:val="-2"/>
        </w:rPr>
        <w:t>contrato;</w:t>
      </w:r>
    </w:p>
    <w:p w14:paraId="3E657B90" w14:textId="77777777" w:rsidR="002B4844" w:rsidRPr="003A2D49" w:rsidRDefault="00C47A09" w:rsidP="00CE7016">
      <w:pPr>
        <w:pStyle w:val="PargrafodaLista"/>
        <w:widowControl w:val="0"/>
        <w:numPr>
          <w:ilvl w:val="0"/>
          <w:numId w:val="31"/>
        </w:numPr>
        <w:tabs>
          <w:tab w:val="left" w:pos="374"/>
        </w:tabs>
        <w:suppressAutoHyphens w:val="0"/>
        <w:autoSpaceDE w:val="0"/>
        <w:autoSpaceDN w:val="0"/>
        <w:spacing w:line="276" w:lineRule="auto"/>
        <w:ind w:left="0" w:right="415" w:firstLine="0"/>
        <w:contextualSpacing w:val="0"/>
        <w:jc w:val="both"/>
        <w:rPr>
          <w:rFonts w:asciiTheme="majorHAnsi" w:hAnsiTheme="majorHAnsi" w:cstheme="majorHAnsi"/>
        </w:rPr>
      </w:pPr>
      <w:r w:rsidRPr="003A2D49">
        <w:rPr>
          <w:rFonts w:asciiTheme="majorHAnsi" w:hAnsiTheme="majorHAnsi" w:cstheme="majorHAnsi"/>
        </w:rPr>
        <w:t>comportar-se</w:t>
      </w:r>
      <w:r w:rsidRPr="003A2D49">
        <w:rPr>
          <w:rFonts w:asciiTheme="majorHAnsi" w:hAnsiTheme="majorHAnsi" w:cstheme="majorHAnsi"/>
          <w:spacing w:val="-7"/>
        </w:rPr>
        <w:t xml:space="preserve"> </w:t>
      </w:r>
      <w:r w:rsidRPr="003A2D49">
        <w:rPr>
          <w:rFonts w:asciiTheme="majorHAnsi" w:hAnsiTheme="majorHAnsi" w:cstheme="majorHAnsi"/>
        </w:rPr>
        <w:t>de</w:t>
      </w:r>
      <w:r w:rsidRPr="003A2D49">
        <w:rPr>
          <w:rFonts w:asciiTheme="majorHAnsi" w:hAnsiTheme="majorHAnsi" w:cstheme="majorHAnsi"/>
          <w:spacing w:val="-7"/>
        </w:rPr>
        <w:t xml:space="preserve"> </w:t>
      </w:r>
      <w:r w:rsidRPr="003A2D49">
        <w:rPr>
          <w:rFonts w:asciiTheme="majorHAnsi" w:hAnsiTheme="majorHAnsi" w:cstheme="majorHAnsi"/>
        </w:rPr>
        <w:t>modo</w:t>
      </w:r>
      <w:r w:rsidRPr="003A2D49">
        <w:rPr>
          <w:rFonts w:asciiTheme="majorHAnsi" w:hAnsiTheme="majorHAnsi" w:cstheme="majorHAnsi"/>
          <w:spacing w:val="-7"/>
        </w:rPr>
        <w:t xml:space="preserve"> </w:t>
      </w:r>
      <w:r w:rsidRPr="003A2D49">
        <w:rPr>
          <w:rFonts w:asciiTheme="majorHAnsi" w:hAnsiTheme="majorHAnsi" w:cstheme="majorHAnsi"/>
        </w:rPr>
        <w:t>inidôneo</w:t>
      </w:r>
      <w:r w:rsidRPr="003A2D49">
        <w:rPr>
          <w:rFonts w:asciiTheme="majorHAnsi" w:hAnsiTheme="majorHAnsi" w:cstheme="majorHAnsi"/>
          <w:spacing w:val="-7"/>
        </w:rPr>
        <w:t xml:space="preserve"> </w:t>
      </w:r>
      <w:r w:rsidRPr="003A2D49">
        <w:rPr>
          <w:rFonts w:asciiTheme="majorHAnsi" w:hAnsiTheme="majorHAnsi" w:cstheme="majorHAnsi"/>
        </w:rPr>
        <w:t>ou</w:t>
      </w:r>
      <w:r w:rsidRPr="003A2D49">
        <w:rPr>
          <w:rFonts w:asciiTheme="majorHAnsi" w:hAnsiTheme="majorHAnsi" w:cstheme="majorHAnsi"/>
          <w:spacing w:val="-5"/>
        </w:rPr>
        <w:t xml:space="preserve"> </w:t>
      </w:r>
      <w:r w:rsidRPr="003A2D49">
        <w:rPr>
          <w:rFonts w:asciiTheme="majorHAnsi" w:hAnsiTheme="majorHAnsi" w:cstheme="majorHAnsi"/>
        </w:rPr>
        <w:t>cometer</w:t>
      </w:r>
      <w:r w:rsidRPr="003A2D49">
        <w:rPr>
          <w:rFonts w:asciiTheme="majorHAnsi" w:hAnsiTheme="majorHAnsi" w:cstheme="majorHAnsi"/>
          <w:spacing w:val="-6"/>
        </w:rPr>
        <w:t xml:space="preserve"> </w:t>
      </w:r>
      <w:r w:rsidRPr="003A2D49">
        <w:rPr>
          <w:rFonts w:asciiTheme="majorHAnsi" w:hAnsiTheme="majorHAnsi" w:cstheme="majorHAnsi"/>
        </w:rPr>
        <w:t>fraude</w:t>
      </w:r>
      <w:r w:rsidRPr="003A2D49">
        <w:rPr>
          <w:rFonts w:asciiTheme="majorHAnsi" w:hAnsiTheme="majorHAnsi" w:cstheme="majorHAnsi"/>
          <w:spacing w:val="-7"/>
        </w:rPr>
        <w:t xml:space="preserve"> </w:t>
      </w:r>
      <w:r w:rsidRPr="003A2D49">
        <w:rPr>
          <w:rFonts w:asciiTheme="majorHAnsi" w:hAnsiTheme="majorHAnsi" w:cstheme="majorHAnsi"/>
        </w:rPr>
        <w:t>de</w:t>
      </w:r>
      <w:r w:rsidRPr="003A2D49">
        <w:rPr>
          <w:rFonts w:asciiTheme="majorHAnsi" w:hAnsiTheme="majorHAnsi" w:cstheme="majorHAnsi"/>
          <w:spacing w:val="-7"/>
        </w:rPr>
        <w:t xml:space="preserve"> </w:t>
      </w:r>
      <w:r w:rsidRPr="003A2D49">
        <w:rPr>
          <w:rFonts w:asciiTheme="majorHAnsi" w:hAnsiTheme="majorHAnsi" w:cstheme="majorHAnsi"/>
        </w:rPr>
        <w:t>qualquer</w:t>
      </w:r>
      <w:r w:rsidRPr="003A2D49">
        <w:rPr>
          <w:rFonts w:asciiTheme="majorHAnsi" w:hAnsiTheme="majorHAnsi" w:cstheme="majorHAnsi"/>
          <w:spacing w:val="-5"/>
        </w:rPr>
        <w:t xml:space="preserve"> </w:t>
      </w:r>
      <w:r w:rsidRPr="003A2D49">
        <w:rPr>
          <w:rFonts w:asciiTheme="majorHAnsi" w:hAnsiTheme="majorHAnsi" w:cstheme="majorHAnsi"/>
          <w:spacing w:val="-2"/>
        </w:rPr>
        <w:t>natureza;</w:t>
      </w:r>
      <w:r w:rsidR="002B4844" w:rsidRPr="003A2D49">
        <w:rPr>
          <w:rFonts w:asciiTheme="majorHAnsi" w:hAnsiTheme="majorHAnsi" w:cstheme="majorHAnsi"/>
          <w:spacing w:val="-2"/>
        </w:rPr>
        <w:t xml:space="preserve"> </w:t>
      </w:r>
    </w:p>
    <w:p w14:paraId="41B1C8B7" w14:textId="77777777" w:rsidR="002B4844" w:rsidRPr="003A2D49" w:rsidRDefault="00C47A09" w:rsidP="00CE7016">
      <w:pPr>
        <w:pStyle w:val="PargrafodaLista"/>
        <w:widowControl w:val="0"/>
        <w:numPr>
          <w:ilvl w:val="0"/>
          <w:numId w:val="31"/>
        </w:numPr>
        <w:tabs>
          <w:tab w:val="left" w:pos="374"/>
        </w:tabs>
        <w:suppressAutoHyphens w:val="0"/>
        <w:autoSpaceDE w:val="0"/>
        <w:autoSpaceDN w:val="0"/>
        <w:spacing w:line="276" w:lineRule="auto"/>
        <w:ind w:left="0" w:right="415" w:firstLine="0"/>
        <w:contextualSpacing w:val="0"/>
        <w:jc w:val="both"/>
        <w:rPr>
          <w:rFonts w:asciiTheme="majorHAnsi" w:hAnsiTheme="majorHAnsi" w:cstheme="majorHAnsi"/>
        </w:rPr>
      </w:pPr>
      <w:r w:rsidRPr="003A2D49">
        <w:rPr>
          <w:rFonts w:asciiTheme="majorHAnsi" w:hAnsiTheme="majorHAnsi" w:cstheme="majorHAnsi"/>
        </w:rPr>
        <w:t>praticar</w:t>
      </w:r>
      <w:r w:rsidRPr="003A2D49">
        <w:rPr>
          <w:rFonts w:asciiTheme="majorHAnsi" w:hAnsiTheme="majorHAnsi" w:cstheme="majorHAnsi"/>
          <w:spacing w:val="-6"/>
        </w:rPr>
        <w:t xml:space="preserve"> </w:t>
      </w:r>
      <w:r w:rsidRPr="003A2D49">
        <w:rPr>
          <w:rFonts w:asciiTheme="majorHAnsi" w:hAnsiTheme="majorHAnsi" w:cstheme="majorHAnsi"/>
        </w:rPr>
        <w:t>atos</w:t>
      </w:r>
      <w:r w:rsidRPr="003A2D49">
        <w:rPr>
          <w:rFonts w:asciiTheme="majorHAnsi" w:hAnsiTheme="majorHAnsi" w:cstheme="majorHAnsi"/>
          <w:spacing w:val="-6"/>
        </w:rPr>
        <w:t xml:space="preserve"> </w:t>
      </w:r>
      <w:r w:rsidRPr="003A2D49">
        <w:rPr>
          <w:rFonts w:asciiTheme="majorHAnsi" w:hAnsiTheme="majorHAnsi" w:cstheme="majorHAnsi"/>
        </w:rPr>
        <w:t>ilícitos</w:t>
      </w:r>
      <w:r w:rsidRPr="003A2D49">
        <w:rPr>
          <w:rFonts w:asciiTheme="majorHAnsi" w:hAnsiTheme="majorHAnsi" w:cstheme="majorHAnsi"/>
          <w:spacing w:val="-6"/>
        </w:rPr>
        <w:t xml:space="preserve"> </w:t>
      </w:r>
      <w:r w:rsidRPr="003A2D49">
        <w:rPr>
          <w:rFonts w:asciiTheme="majorHAnsi" w:hAnsiTheme="majorHAnsi" w:cstheme="majorHAnsi"/>
        </w:rPr>
        <w:t>com</w:t>
      </w:r>
      <w:r w:rsidRPr="003A2D49">
        <w:rPr>
          <w:rFonts w:asciiTheme="majorHAnsi" w:hAnsiTheme="majorHAnsi" w:cstheme="majorHAnsi"/>
          <w:spacing w:val="-3"/>
        </w:rPr>
        <w:t xml:space="preserve"> </w:t>
      </w:r>
      <w:r w:rsidRPr="003A2D49">
        <w:rPr>
          <w:rFonts w:asciiTheme="majorHAnsi" w:hAnsiTheme="majorHAnsi" w:cstheme="majorHAnsi"/>
        </w:rPr>
        <w:t>vistas</w:t>
      </w:r>
      <w:r w:rsidRPr="003A2D49">
        <w:rPr>
          <w:rFonts w:asciiTheme="majorHAnsi" w:hAnsiTheme="majorHAnsi" w:cstheme="majorHAnsi"/>
          <w:spacing w:val="-3"/>
        </w:rPr>
        <w:t xml:space="preserve"> </w:t>
      </w:r>
      <w:r w:rsidRPr="003A2D49">
        <w:rPr>
          <w:rFonts w:asciiTheme="majorHAnsi" w:hAnsiTheme="majorHAnsi" w:cstheme="majorHAnsi"/>
        </w:rPr>
        <w:t>a</w:t>
      </w:r>
      <w:r w:rsidRPr="003A2D49">
        <w:rPr>
          <w:rFonts w:asciiTheme="majorHAnsi" w:hAnsiTheme="majorHAnsi" w:cstheme="majorHAnsi"/>
          <w:spacing w:val="-7"/>
        </w:rPr>
        <w:t xml:space="preserve"> </w:t>
      </w:r>
      <w:r w:rsidRPr="003A2D49">
        <w:rPr>
          <w:rFonts w:asciiTheme="majorHAnsi" w:hAnsiTheme="majorHAnsi" w:cstheme="majorHAnsi"/>
        </w:rPr>
        <w:t>frustrar</w:t>
      </w:r>
      <w:r w:rsidRPr="003A2D49">
        <w:rPr>
          <w:rFonts w:asciiTheme="majorHAnsi" w:hAnsiTheme="majorHAnsi" w:cstheme="majorHAnsi"/>
          <w:spacing w:val="-5"/>
        </w:rPr>
        <w:t xml:space="preserve"> </w:t>
      </w:r>
      <w:r w:rsidRPr="003A2D49">
        <w:rPr>
          <w:rFonts w:asciiTheme="majorHAnsi" w:hAnsiTheme="majorHAnsi" w:cstheme="majorHAnsi"/>
        </w:rPr>
        <w:t>os</w:t>
      </w:r>
      <w:r w:rsidRPr="003A2D49">
        <w:rPr>
          <w:rFonts w:asciiTheme="majorHAnsi" w:hAnsiTheme="majorHAnsi" w:cstheme="majorHAnsi"/>
          <w:spacing w:val="-6"/>
        </w:rPr>
        <w:t xml:space="preserve"> </w:t>
      </w:r>
      <w:r w:rsidRPr="003A2D49">
        <w:rPr>
          <w:rFonts w:asciiTheme="majorHAnsi" w:hAnsiTheme="majorHAnsi" w:cstheme="majorHAnsi"/>
        </w:rPr>
        <w:t>objetivos</w:t>
      </w:r>
      <w:r w:rsidRPr="003A2D49">
        <w:rPr>
          <w:rFonts w:asciiTheme="majorHAnsi" w:hAnsiTheme="majorHAnsi" w:cstheme="majorHAnsi"/>
          <w:spacing w:val="-6"/>
        </w:rPr>
        <w:t xml:space="preserve"> </w:t>
      </w:r>
      <w:r w:rsidRPr="003A2D49">
        <w:rPr>
          <w:rFonts w:asciiTheme="majorHAnsi" w:hAnsiTheme="majorHAnsi" w:cstheme="majorHAnsi"/>
        </w:rPr>
        <w:t>da</w:t>
      </w:r>
      <w:r w:rsidRPr="003A2D49">
        <w:rPr>
          <w:rFonts w:asciiTheme="majorHAnsi" w:hAnsiTheme="majorHAnsi" w:cstheme="majorHAnsi"/>
          <w:spacing w:val="-7"/>
        </w:rPr>
        <w:t xml:space="preserve"> </w:t>
      </w:r>
      <w:r w:rsidRPr="003A2D49">
        <w:rPr>
          <w:rFonts w:asciiTheme="majorHAnsi" w:hAnsiTheme="majorHAnsi" w:cstheme="majorHAnsi"/>
          <w:spacing w:val="-2"/>
        </w:rPr>
        <w:t>licitação;</w:t>
      </w:r>
    </w:p>
    <w:p w14:paraId="7DE21CB1" w14:textId="603739D0" w:rsidR="00C47A09" w:rsidRPr="003A2D49" w:rsidRDefault="00C47A09" w:rsidP="00CE7016">
      <w:pPr>
        <w:pStyle w:val="PargrafodaLista"/>
        <w:widowControl w:val="0"/>
        <w:numPr>
          <w:ilvl w:val="0"/>
          <w:numId w:val="31"/>
        </w:numPr>
        <w:tabs>
          <w:tab w:val="left" w:pos="374"/>
        </w:tabs>
        <w:suppressAutoHyphens w:val="0"/>
        <w:autoSpaceDE w:val="0"/>
        <w:autoSpaceDN w:val="0"/>
        <w:spacing w:line="276" w:lineRule="auto"/>
        <w:ind w:left="0" w:right="415" w:firstLine="0"/>
        <w:contextualSpacing w:val="0"/>
        <w:jc w:val="both"/>
        <w:rPr>
          <w:rFonts w:asciiTheme="majorHAnsi" w:hAnsiTheme="majorHAnsi" w:cstheme="majorHAnsi"/>
        </w:rPr>
      </w:pPr>
      <w:r w:rsidRPr="003A2D49">
        <w:rPr>
          <w:rFonts w:asciiTheme="majorHAnsi" w:hAnsiTheme="majorHAnsi" w:cstheme="majorHAnsi"/>
        </w:rPr>
        <w:t>praticar</w:t>
      </w:r>
      <w:r w:rsidRPr="003A2D49">
        <w:rPr>
          <w:rFonts w:asciiTheme="majorHAnsi" w:hAnsiTheme="majorHAnsi" w:cstheme="majorHAnsi"/>
          <w:spacing w:val="-2"/>
        </w:rPr>
        <w:t xml:space="preserve"> </w:t>
      </w:r>
      <w:r w:rsidRPr="003A2D49">
        <w:rPr>
          <w:rFonts w:asciiTheme="majorHAnsi" w:hAnsiTheme="majorHAnsi" w:cstheme="majorHAnsi"/>
        </w:rPr>
        <w:t>ato</w:t>
      </w:r>
      <w:r w:rsidRPr="003A2D49">
        <w:rPr>
          <w:rFonts w:asciiTheme="majorHAnsi" w:hAnsiTheme="majorHAnsi" w:cstheme="majorHAnsi"/>
          <w:spacing w:val="-3"/>
        </w:rPr>
        <w:t xml:space="preserve"> </w:t>
      </w:r>
      <w:r w:rsidRPr="003A2D49">
        <w:rPr>
          <w:rFonts w:asciiTheme="majorHAnsi" w:hAnsiTheme="majorHAnsi" w:cstheme="majorHAnsi"/>
        </w:rPr>
        <w:t>lesivo</w:t>
      </w:r>
      <w:r w:rsidRPr="003A2D49">
        <w:rPr>
          <w:rFonts w:asciiTheme="majorHAnsi" w:hAnsiTheme="majorHAnsi" w:cstheme="majorHAnsi"/>
          <w:spacing w:val="-3"/>
        </w:rPr>
        <w:t xml:space="preserve"> </w:t>
      </w:r>
      <w:r w:rsidRPr="003A2D49">
        <w:rPr>
          <w:rFonts w:asciiTheme="majorHAnsi" w:hAnsiTheme="majorHAnsi" w:cstheme="majorHAnsi"/>
        </w:rPr>
        <w:t>previsto</w:t>
      </w:r>
      <w:r w:rsidRPr="003A2D49">
        <w:rPr>
          <w:rFonts w:asciiTheme="majorHAnsi" w:hAnsiTheme="majorHAnsi" w:cstheme="majorHAnsi"/>
          <w:spacing w:val="-5"/>
        </w:rPr>
        <w:t xml:space="preserve"> </w:t>
      </w:r>
      <w:r w:rsidRPr="003A2D49">
        <w:rPr>
          <w:rFonts w:asciiTheme="majorHAnsi" w:hAnsiTheme="majorHAnsi" w:cstheme="majorHAnsi"/>
        </w:rPr>
        <w:t>no</w:t>
      </w:r>
      <w:r w:rsidRPr="003A2D49">
        <w:rPr>
          <w:rFonts w:asciiTheme="majorHAnsi" w:hAnsiTheme="majorHAnsi" w:cstheme="majorHAnsi"/>
          <w:spacing w:val="-3"/>
        </w:rPr>
        <w:t xml:space="preserve"> </w:t>
      </w:r>
      <w:r w:rsidRPr="003A2D49">
        <w:rPr>
          <w:rFonts w:asciiTheme="majorHAnsi" w:hAnsiTheme="majorHAnsi" w:cstheme="majorHAnsi"/>
        </w:rPr>
        <w:t>art.</w:t>
      </w:r>
      <w:r w:rsidRPr="003A2D49">
        <w:rPr>
          <w:rFonts w:asciiTheme="majorHAnsi" w:hAnsiTheme="majorHAnsi" w:cstheme="majorHAnsi"/>
          <w:spacing w:val="-4"/>
        </w:rPr>
        <w:t xml:space="preserve"> </w:t>
      </w:r>
      <w:r w:rsidRPr="003A2D49">
        <w:rPr>
          <w:rFonts w:asciiTheme="majorHAnsi" w:hAnsiTheme="majorHAnsi" w:cstheme="majorHAnsi"/>
        </w:rPr>
        <w:t>5º</w:t>
      </w:r>
      <w:r w:rsidRPr="003A2D49">
        <w:rPr>
          <w:rFonts w:asciiTheme="majorHAnsi" w:hAnsiTheme="majorHAnsi" w:cstheme="majorHAnsi"/>
          <w:spacing w:val="-6"/>
        </w:rPr>
        <w:t xml:space="preserve"> </w:t>
      </w:r>
      <w:r w:rsidRPr="003A2D49">
        <w:rPr>
          <w:rFonts w:asciiTheme="majorHAnsi" w:hAnsiTheme="majorHAnsi" w:cstheme="majorHAnsi"/>
        </w:rPr>
        <w:t>da</w:t>
      </w:r>
      <w:r w:rsidRPr="003A2D49">
        <w:rPr>
          <w:rFonts w:asciiTheme="majorHAnsi" w:hAnsiTheme="majorHAnsi" w:cstheme="majorHAnsi"/>
          <w:spacing w:val="-5"/>
        </w:rPr>
        <w:t xml:space="preserve"> </w:t>
      </w:r>
      <w:r w:rsidRPr="003A2D49">
        <w:rPr>
          <w:rFonts w:asciiTheme="majorHAnsi" w:hAnsiTheme="majorHAnsi" w:cstheme="majorHAnsi"/>
        </w:rPr>
        <w:t>Lei</w:t>
      </w:r>
      <w:r w:rsidRPr="003A2D49">
        <w:rPr>
          <w:rFonts w:asciiTheme="majorHAnsi" w:hAnsiTheme="majorHAnsi" w:cstheme="majorHAnsi"/>
          <w:spacing w:val="-5"/>
        </w:rPr>
        <w:t xml:space="preserve"> </w:t>
      </w:r>
      <w:r w:rsidRPr="003A2D49">
        <w:rPr>
          <w:rFonts w:asciiTheme="majorHAnsi" w:hAnsiTheme="majorHAnsi" w:cstheme="majorHAnsi"/>
        </w:rPr>
        <w:t>nº</w:t>
      </w:r>
      <w:r w:rsidRPr="003A2D49">
        <w:rPr>
          <w:rFonts w:asciiTheme="majorHAnsi" w:hAnsiTheme="majorHAnsi" w:cstheme="majorHAnsi"/>
          <w:spacing w:val="-6"/>
        </w:rPr>
        <w:t xml:space="preserve"> </w:t>
      </w:r>
      <w:r w:rsidRPr="003A2D49">
        <w:rPr>
          <w:rFonts w:asciiTheme="majorHAnsi" w:hAnsiTheme="majorHAnsi" w:cstheme="majorHAnsi"/>
        </w:rPr>
        <w:t>12.846,</w:t>
      </w:r>
      <w:r w:rsidRPr="003A2D49">
        <w:rPr>
          <w:rFonts w:asciiTheme="majorHAnsi" w:hAnsiTheme="majorHAnsi" w:cstheme="majorHAnsi"/>
          <w:spacing w:val="-5"/>
        </w:rPr>
        <w:t xml:space="preserve"> </w:t>
      </w:r>
      <w:r w:rsidRPr="003A2D49">
        <w:rPr>
          <w:rFonts w:asciiTheme="majorHAnsi" w:hAnsiTheme="majorHAnsi" w:cstheme="majorHAnsi"/>
        </w:rPr>
        <w:t>de</w:t>
      </w:r>
      <w:r w:rsidRPr="003A2D49">
        <w:rPr>
          <w:rFonts w:asciiTheme="majorHAnsi" w:hAnsiTheme="majorHAnsi" w:cstheme="majorHAnsi"/>
          <w:spacing w:val="-3"/>
        </w:rPr>
        <w:t xml:space="preserve"> </w:t>
      </w:r>
      <w:r w:rsidRPr="003A2D49">
        <w:rPr>
          <w:rFonts w:asciiTheme="majorHAnsi" w:hAnsiTheme="majorHAnsi" w:cstheme="majorHAnsi"/>
        </w:rPr>
        <w:t>1º</w:t>
      </w:r>
      <w:r w:rsidRPr="003A2D49">
        <w:rPr>
          <w:rFonts w:asciiTheme="majorHAnsi" w:hAnsiTheme="majorHAnsi" w:cstheme="majorHAnsi"/>
          <w:spacing w:val="-3"/>
        </w:rPr>
        <w:t xml:space="preserve"> </w:t>
      </w:r>
      <w:r w:rsidRPr="003A2D49">
        <w:rPr>
          <w:rFonts w:asciiTheme="majorHAnsi" w:hAnsiTheme="majorHAnsi" w:cstheme="majorHAnsi"/>
        </w:rPr>
        <w:t>de</w:t>
      </w:r>
      <w:r w:rsidRPr="003A2D49">
        <w:rPr>
          <w:rFonts w:asciiTheme="majorHAnsi" w:hAnsiTheme="majorHAnsi" w:cstheme="majorHAnsi"/>
          <w:spacing w:val="-2"/>
        </w:rPr>
        <w:t xml:space="preserve"> </w:t>
      </w:r>
      <w:r w:rsidRPr="003A2D49">
        <w:rPr>
          <w:rFonts w:asciiTheme="majorHAnsi" w:hAnsiTheme="majorHAnsi" w:cstheme="majorHAnsi"/>
        </w:rPr>
        <w:t>agosto</w:t>
      </w:r>
      <w:r w:rsidRPr="003A2D49">
        <w:rPr>
          <w:rFonts w:asciiTheme="majorHAnsi" w:hAnsiTheme="majorHAnsi" w:cstheme="majorHAnsi"/>
          <w:spacing w:val="-5"/>
        </w:rPr>
        <w:t xml:space="preserve"> </w:t>
      </w:r>
      <w:r w:rsidRPr="003A2D49">
        <w:rPr>
          <w:rFonts w:asciiTheme="majorHAnsi" w:hAnsiTheme="majorHAnsi" w:cstheme="majorHAnsi"/>
        </w:rPr>
        <w:t>de</w:t>
      </w:r>
      <w:r w:rsidRPr="003A2D49">
        <w:rPr>
          <w:rFonts w:asciiTheme="majorHAnsi" w:hAnsiTheme="majorHAnsi" w:cstheme="majorHAnsi"/>
          <w:spacing w:val="-3"/>
        </w:rPr>
        <w:t xml:space="preserve"> </w:t>
      </w:r>
      <w:r w:rsidRPr="003A2D49">
        <w:rPr>
          <w:rFonts w:asciiTheme="majorHAnsi" w:hAnsiTheme="majorHAnsi" w:cstheme="majorHAnsi"/>
          <w:spacing w:val="-2"/>
        </w:rPr>
        <w:t>2013.</w:t>
      </w:r>
    </w:p>
    <w:p w14:paraId="6673AF94" w14:textId="77777777" w:rsidR="00C47A09" w:rsidRPr="003A2D49" w:rsidRDefault="00C47A09" w:rsidP="00CE7016">
      <w:pPr>
        <w:pStyle w:val="Corpodetexto"/>
        <w:spacing w:line="276" w:lineRule="auto"/>
        <w:ind w:right="427"/>
        <w:jc w:val="both"/>
        <w:rPr>
          <w:rFonts w:asciiTheme="majorHAnsi" w:hAnsiTheme="majorHAnsi" w:cstheme="majorHAnsi"/>
          <w:sz w:val="24"/>
          <w:szCs w:val="24"/>
        </w:rPr>
      </w:pPr>
    </w:p>
    <w:p w14:paraId="7F23B593" w14:textId="77777777" w:rsidR="00C47A09" w:rsidRPr="003A2D49" w:rsidRDefault="00C47A09" w:rsidP="00CE7016">
      <w:pPr>
        <w:spacing w:line="276" w:lineRule="auto"/>
        <w:jc w:val="both"/>
        <w:outlineLvl w:val="0"/>
        <w:rPr>
          <w:rFonts w:asciiTheme="majorHAnsi" w:hAnsiTheme="majorHAnsi" w:cstheme="majorHAnsi"/>
          <w:b/>
          <w:u w:val="single"/>
        </w:rPr>
      </w:pPr>
      <w:r w:rsidRPr="003A2D49">
        <w:rPr>
          <w:rFonts w:asciiTheme="majorHAnsi" w:hAnsiTheme="majorHAnsi" w:cstheme="majorHAnsi"/>
          <w:b/>
          <w:u w:val="single"/>
        </w:rPr>
        <w:t>CLÁUSULA DÉCIMA TERCEIRA – FORO</w:t>
      </w:r>
    </w:p>
    <w:p w14:paraId="17F9CF6D" w14:textId="77777777" w:rsidR="00C47A09" w:rsidRPr="003A2D49" w:rsidRDefault="00C47A09" w:rsidP="00CE7016">
      <w:pPr>
        <w:spacing w:line="276" w:lineRule="auto"/>
        <w:jc w:val="both"/>
        <w:rPr>
          <w:rFonts w:asciiTheme="majorHAnsi" w:hAnsiTheme="majorHAnsi" w:cstheme="majorHAnsi"/>
        </w:rPr>
      </w:pPr>
      <w:r w:rsidRPr="003A2D49">
        <w:rPr>
          <w:rFonts w:asciiTheme="majorHAnsi" w:hAnsiTheme="majorHAnsi" w:cstheme="majorHAnsi"/>
          <w:b/>
        </w:rPr>
        <w:t xml:space="preserve">13.1 </w:t>
      </w:r>
      <w:r w:rsidRPr="003A2D49">
        <w:rPr>
          <w:rFonts w:asciiTheme="majorHAnsi" w:hAnsiTheme="majorHAnsi" w:cstheme="majorHAnsi"/>
        </w:rPr>
        <w:t>Fica eleito o Foro da Comarca de Encantado/RS, para dirimir quaisquer dúvidas acerca do cumprimento do presente contrato com exclusão de qualquer outro.</w:t>
      </w:r>
    </w:p>
    <w:p w14:paraId="6597485C" w14:textId="77777777" w:rsidR="00C47A09" w:rsidRPr="003A2D49" w:rsidRDefault="00C47A09" w:rsidP="00CE7016">
      <w:pPr>
        <w:spacing w:line="276" w:lineRule="auto"/>
        <w:jc w:val="both"/>
        <w:rPr>
          <w:rFonts w:asciiTheme="majorHAnsi" w:hAnsiTheme="majorHAnsi" w:cstheme="majorHAnsi"/>
        </w:rPr>
      </w:pPr>
      <w:r w:rsidRPr="003A2D49">
        <w:rPr>
          <w:rFonts w:asciiTheme="majorHAnsi" w:hAnsiTheme="majorHAnsi" w:cstheme="majorHAnsi"/>
        </w:rPr>
        <w:t>E por estarem justos e contratados, firmam o presente contrato em 03 (três) vias de igual teor e forma.</w:t>
      </w:r>
    </w:p>
    <w:p w14:paraId="77BFE15D" w14:textId="77777777" w:rsidR="00C47A09" w:rsidRPr="003A2D49" w:rsidRDefault="00C47A09" w:rsidP="00CE7016">
      <w:pPr>
        <w:spacing w:line="276" w:lineRule="auto"/>
        <w:jc w:val="both"/>
        <w:rPr>
          <w:rFonts w:asciiTheme="majorHAnsi" w:hAnsiTheme="majorHAnsi" w:cstheme="majorHAnsi"/>
          <w:iCs/>
        </w:rPr>
      </w:pPr>
    </w:p>
    <w:p w14:paraId="173594DD" w14:textId="77777777" w:rsidR="00C47A09" w:rsidRPr="003A2D49" w:rsidRDefault="00C47A09" w:rsidP="00CE7016">
      <w:pPr>
        <w:spacing w:line="276" w:lineRule="auto"/>
        <w:jc w:val="right"/>
        <w:rPr>
          <w:rFonts w:asciiTheme="majorHAnsi" w:hAnsiTheme="majorHAnsi" w:cstheme="majorHAnsi"/>
          <w:iCs/>
        </w:rPr>
      </w:pPr>
      <w:r w:rsidRPr="003A2D49">
        <w:rPr>
          <w:rFonts w:asciiTheme="majorHAnsi" w:hAnsiTheme="majorHAnsi" w:cstheme="majorHAnsi"/>
          <w:iCs/>
        </w:rPr>
        <w:t xml:space="preserve">Anta Gorda/RS, </w:t>
      </w:r>
      <w:proofErr w:type="spellStart"/>
      <w:r w:rsidRPr="003A2D49">
        <w:rPr>
          <w:rFonts w:asciiTheme="majorHAnsi" w:hAnsiTheme="majorHAnsi" w:cstheme="majorHAnsi"/>
          <w:iCs/>
        </w:rPr>
        <w:t>xx</w:t>
      </w:r>
      <w:proofErr w:type="spellEnd"/>
      <w:r w:rsidRPr="003A2D49">
        <w:rPr>
          <w:rFonts w:asciiTheme="majorHAnsi" w:hAnsiTheme="majorHAnsi" w:cstheme="majorHAnsi"/>
          <w:iCs/>
        </w:rPr>
        <w:t xml:space="preserve"> de </w:t>
      </w:r>
      <w:proofErr w:type="spellStart"/>
      <w:r w:rsidRPr="003A2D49">
        <w:rPr>
          <w:rFonts w:asciiTheme="majorHAnsi" w:hAnsiTheme="majorHAnsi" w:cstheme="majorHAnsi"/>
          <w:iCs/>
        </w:rPr>
        <w:t>xx</w:t>
      </w:r>
      <w:proofErr w:type="spellEnd"/>
      <w:r w:rsidRPr="003A2D49">
        <w:rPr>
          <w:rFonts w:asciiTheme="majorHAnsi" w:hAnsiTheme="majorHAnsi" w:cstheme="majorHAnsi"/>
          <w:iCs/>
        </w:rPr>
        <w:t xml:space="preserve"> de 2025.</w:t>
      </w:r>
    </w:p>
    <w:tbl>
      <w:tblPr>
        <w:tblW w:w="10427" w:type="dxa"/>
        <w:tblCellMar>
          <w:left w:w="70" w:type="dxa"/>
          <w:right w:w="70" w:type="dxa"/>
        </w:tblCellMar>
        <w:tblLook w:val="0000" w:firstRow="0" w:lastRow="0" w:firstColumn="0" w:lastColumn="0" w:noHBand="0" w:noVBand="0"/>
      </w:tblPr>
      <w:tblGrid>
        <w:gridCol w:w="5094"/>
        <w:gridCol w:w="5333"/>
      </w:tblGrid>
      <w:tr w:rsidR="00C47A09" w:rsidRPr="003A2D49" w14:paraId="2EDDBFB6" w14:textId="77777777" w:rsidTr="00ED6B1F">
        <w:trPr>
          <w:trHeight w:val="251"/>
        </w:trPr>
        <w:tc>
          <w:tcPr>
            <w:tcW w:w="5094" w:type="dxa"/>
          </w:tcPr>
          <w:p w14:paraId="7D9CA14C" w14:textId="77777777" w:rsidR="00C47A09" w:rsidRPr="003A2D49" w:rsidRDefault="00C47A09" w:rsidP="00ED6B1F">
            <w:pPr>
              <w:spacing w:before="120"/>
              <w:jc w:val="both"/>
              <w:rPr>
                <w:rFonts w:asciiTheme="majorHAnsi" w:hAnsiTheme="majorHAnsi" w:cstheme="majorHAnsi"/>
              </w:rPr>
            </w:pPr>
            <w:r w:rsidRPr="003A2D49">
              <w:rPr>
                <w:rFonts w:asciiTheme="majorHAnsi" w:hAnsiTheme="majorHAnsi" w:cstheme="majorHAnsi"/>
                <w:iCs/>
              </w:rPr>
              <w:t xml:space="preserve">                                                </w:t>
            </w:r>
          </w:p>
        </w:tc>
        <w:tc>
          <w:tcPr>
            <w:tcW w:w="5333" w:type="dxa"/>
          </w:tcPr>
          <w:p w14:paraId="722FCD24" w14:textId="69494E44" w:rsidR="00C47A09" w:rsidRPr="003A2D49" w:rsidRDefault="00C47A09" w:rsidP="0057770C">
            <w:pPr>
              <w:spacing w:before="120"/>
              <w:jc w:val="both"/>
              <w:rPr>
                <w:rFonts w:asciiTheme="majorHAnsi" w:hAnsiTheme="majorHAnsi" w:cstheme="majorHAnsi"/>
                <w:bCs/>
              </w:rPr>
            </w:pPr>
            <w:r w:rsidRPr="003A2D49">
              <w:rPr>
                <w:rFonts w:asciiTheme="majorHAnsi" w:hAnsiTheme="majorHAnsi" w:cstheme="majorHAnsi"/>
                <w:bCs/>
              </w:rPr>
              <w:t xml:space="preserve"> </w:t>
            </w:r>
          </w:p>
        </w:tc>
      </w:tr>
      <w:tr w:rsidR="00C47A09" w:rsidRPr="003A2D49" w14:paraId="43255A1B" w14:textId="77777777" w:rsidTr="00ED6B1F">
        <w:trPr>
          <w:trHeight w:val="458"/>
        </w:trPr>
        <w:tc>
          <w:tcPr>
            <w:tcW w:w="5094" w:type="dxa"/>
          </w:tcPr>
          <w:p w14:paraId="0C1076AC" w14:textId="77777777" w:rsidR="00C47A09" w:rsidRPr="003A2D49" w:rsidRDefault="00C47A09" w:rsidP="00ED6B1F">
            <w:pPr>
              <w:spacing w:before="120"/>
              <w:jc w:val="both"/>
              <w:rPr>
                <w:rFonts w:asciiTheme="majorHAnsi" w:hAnsiTheme="majorHAnsi" w:cstheme="majorHAnsi"/>
                <w:b/>
              </w:rPr>
            </w:pPr>
            <w:r w:rsidRPr="003A2D49">
              <w:rPr>
                <w:rFonts w:asciiTheme="majorHAnsi" w:hAnsiTheme="majorHAnsi" w:cstheme="majorHAnsi"/>
                <w:b/>
              </w:rPr>
              <w:t>FRANCISCO DAVID FRIGHETTO</w:t>
            </w:r>
          </w:p>
          <w:p w14:paraId="6EA557E2" w14:textId="77777777" w:rsidR="00C47A09" w:rsidRPr="003A2D49" w:rsidRDefault="00C47A09" w:rsidP="00ED6B1F">
            <w:pPr>
              <w:spacing w:before="120"/>
              <w:jc w:val="both"/>
              <w:rPr>
                <w:rFonts w:asciiTheme="majorHAnsi" w:hAnsiTheme="majorHAnsi" w:cstheme="majorHAnsi"/>
                <w:bCs/>
              </w:rPr>
            </w:pPr>
            <w:r w:rsidRPr="003A2D49">
              <w:rPr>
                <w:rFonts w:asciiTheme="majorHAnsi" w:hAnsiTheme="majorHAnsi" w:cstheme="majorHAnsi"/>
                <w:bCs/>
              </w:rPr>
              <w:t>Contratante</w:t>
            </w:r>
          </w:p>
          <w:p w14:paraId="58296A2B" w14:textId="77777777" w:rsidR="00C47A09" w:rsidRPr="003A2D49" w:rsidRDefault="00C47A09" w:rsidP="00ED6B1F">
            <w:pPr>
              <w:spacing w:before="120"/>
              <w:jc w:val="both"/>
              <w:rPr>
                <w:rFonts w:asciiTheme="majorHAnsi" w:hAnsiTheme="majorHAnsi" w:cstheme="majorHAnsi"/>
                <w:bCs/>
              </w:rPr>
            </w:pPr>
          </w:p>
          <w:p w14:paraId="47DAD135" w14:textId="77777777" w:rsidR="00C47A09" w:rsidRPr="003A2D49" w:rsidRDefault="00C47A09" w:rsidP="00ED6B1F">
            <w:pPr>
              <w:spacing w:before="120"/>
              <w:jc w:val="both"/>
              <w:rPr>
                <w:rFonts w:asciiTheme="majorHAnsi" w:hAnsiTheme="majorHAnsi" w:cstheme="majorHAnsi"/>
                <w:bCs/>
              </w:rPr>
            </w:pPr>
          </w:p>
          <w:p w14:paraId="3098B313" w14:textId="77777777" w:rsidR="00C47A09" w:rsidRPr="003A2D49" w:rsidRDefault="00C47A09" w:rsidP="00ED6B1F">
            <w:pPr>
              <w:spacing w:before="120"/>
              <w:jc w:val="both"/>
              <w:rPr>
                <w:rFonts w:asciiTheme="majorHAnsi" w:hAnsiTheme="majorHAnsi" w:cstheme="majorHAnsi"/>
                <w:bCs/>
              </w:rPr>
            </w:pPr>
            <w:r w:rsidRPr="003A2D49">
              <w:rPr>
                <w:rFonts w:asciiTheme="majorHAnsi" w:hAnsiTheme="majorHAnsi" w:cstheme="majorHAnsi"/>
                <w:bCs/>
              </w:rPr>
              <w:t>Vistos:</w:t>
            </w:r>
          </w:p>
          <w:p w14:paraId="6D1AAB0E" w14:textId="77777777" w:rsidR="00C47A09" w:rsidRPr="003A2D49" w:rsidRDefault="00C47A09" w:rsidP="00ED6B1F">
            <w:pPr>
              <w:spacing w:before="120"/>
              <w:jc w:val="both"/>
              <w:rPr>
                <w:rFonts w:asciiTheme="majorHAnsi" w:hAnsiTheme="majorHAnsi" w:cstheme="majorHAnsi"/>
                <w:bCs/>
              </w:rPr>
            </w:pPr>
          </w:p>
          <w:p w14:paraId="3321190B" w14:textId="77777777" w:rsidR="00C47A09" w:rsidRPr="003A2D49" w:rsidRDefault="00C47A09" w:rsidP="00ED6B1F">
            <w:pPr>
              <w:spacing w:before="120"/>
              <w:jc w:val="both"/>
              <w:rPr>
                <w:rFonts w:asciiTheme="majorHAnsi" w:hAnsiTheme="majorHAnsi" w:cstheme="majorHAnsi"/>
                <w:b/>
                <w:bCs/>
                <w:shd w:val="clear" w:color="auto" w:fill="FFFFFF"/>
              </w:rPr>
            </w:pPr>
            <w:r w:rsidRPr="003A2D49">
              <w:rPr>
                <w:rFonts w:asciiTheme="majorHAnsi" w:hAnsiTheme="majorHAnsi" w:cstheme="majorHAnsi"/>
                <w:b/>
                <w:bCs/>
                <w:shd w:val="clear" w:color="auto" w:fill="FFFFFF"/>
              </w:rPr>
              <w:t>CINARA DAMETTO,</w:t>
            </w:r>
          </w:p>
          <w:p w14:paraId="17CA96A3" w14:textId="77777777" w:rsidR="00C47A09" w:rsidRPr="003A2D49" w:rsidRDefault="00C47A09" w:rsidP="00ED6B1F">
            <w:pPr>
              <w:spacing w:before="120"/>
              <w:jc w:val="both"/>
              <w:rPr>
                <w:rFonts w:asciiTheme="majorHAnsi" w:hAnsiTheme="majorHAnsi" w:cstheme="majorHAnsi"/>
                <w:bCs/>
              </w:rPr>
            </w:pPr>
            <w:r w:rsidRPr="003A2D49">
              <w:rPr>
                <w:rFonts w:asciiTheme="majorHAnsi" w:hAnsiTheme="majorHAnsi" w:cstheme="majorHAnsi"/>
              </w:rPr>
              <w:t>Procuradora Geral – OAB/RS nº 1</w:t>
            </w:r>
            <w:r w:rsidRPr="003A2D49">
              <w:rPr>
                <w:rFonts w:asciiTheme="majorHAnsi" w:hAnsiTheme="majorHAnsi" w:cstheme="majorHAnsi"/>
                <w:shd w:val="clear" w:color="auto" w:fill="FFFFFF"/>
              </w:rPr>
              <w:t>14.891.</w:t>
            </w:r>
          </w:p>
        </w:tc>
        <w:tc>
          <w:tcPr>
            <w:tcW w:w="5333" w:type="dxa"/>
          </w:tcPr>
          <w:p w14:paraId="5201A44F" w14:textId="77777777" w:rsidR="00C47A09" w:rsidRPr="003A2D49" w:rsidRDefault="00C47A09" w:rsidP="00ED6B1F">
            <w:pPr>
              <w:spacing w:before="120"/>
              <w:jc w:val="both"/>
              <w:rPr>
                <w:rFonts w:asciiTheme="majorHAnsi" w:hAnsiTheme="majorHAnsi" w:cstheme="majorHAnsi"/>
                <w:b/>
              </w:rPr>
            </w:pPr>
            <w:r w:rsidRPr="003A2D49">
              <w:rPr>
                <w:rFonts w:asciiTheme="majorHAnsi" w:hAnsiTheme="majorHAnsi" w:cstheme="majorHAnsi"/>
                <w:b/>
              </w:rPr>
              <w:t>XXX</w:t>
            </w:r>
          </w:p>
          <w:p w14:paraId="24095446" w14:textId="77777777" w:rsidR="00C47A09" w:rsidRPr="003A2D49" w:rsidRDefault="00C47A09" w:rsidP="00ED6B1F">
            <w:pPr>
              <w:spacing w:before="120"/>
              <w:jc w:val="both"/>
              <w:rPr>
                <w:rFonts w:asciiTheme="majorHAnsi" w:hAnsiTheme="majorHAnsi" w:cstheme="majorHAnsi"/>
                <w:bCs/>
              </w:rPr>
            </w:pPr>
            <w:r w:rsidRPr="003A2D49">
              <w:rPr>
                <w:rFonts w:asciiTheme="majorHAnsi" w:hAnsiTheme="majorHAnsi" w:cstheme="majorHAnsi"/>
                <w:bCs/>
              </w:rPr>
              <w:t>Contratada</w:t>
            </w:r>
          </w:p>
          <w:p w14:paraId="14F2D8A6" w14:textId="77777777" w:rsidR="00C47A09" w:rsidRPr="003A2D49" w:rsidRDefault="00C47A09" w:rsidP="00ED6B1F">
            <w:pPr>
              <w:spacing w:before="120"/>
              <w:jc w:val="both"/>
              <w:rPr>
                <w:rFonts w:asciiTheme="majorHAnsi" w:hAnsiTheme="majorHAnsi" w:cstheme="majorHAnsi"/>
                <w:bCs/>
              </w:rPr>
            </w:pPr>
          </w:p>
          <w:p w14:paraId="436E1C44" w14:textId="77777777" w:rsidR="00C47A09" w:rsidRPr="003A2D49" w:rsidRDefault="00C47A09" w:rsidP="00ED6B1F">
            <w:pPr>
              <w:spacing w:before="120"/>
              <w:jc w:val="both"/>
              <w:rPr>
                <w:rFonts w:asciiTheme="majorHAnsi" w:hAnsiTheme="majorHAnsi" w:cstheme="majorHAnsi"/>
                <w:bCs/>
              </w:rPr>
            </w:pPr>
          </w:p>
          <w:p w14:paraId="723F2CE0" w14:textId="77777777" w:rsidR="00C47A09" w:rsidRPr="003A2D49" w:rsidRDefault="00C47A09" w:rsidP="00ED6B1F">
            <w:pPr>
              <w:spacing w:before="120"/>
              <w:jc w:val="both"/>
              <w:rPr>
                <w:rFonts w:asciiTheme="majorHAnsi" w:hAnsiTheme="majorHAnsi" w:cstheme="majorHAnsi"/>
                <w:bCs/>
              </w:rPr>
            </w:pPr>
          </w:p>
          <w:p w14:paraId="7CA974D9" w14:textId="77777777" w:rsidR="00C47A09" w:rsidRPr="003A2D49" w:rsidRDefault="00C47A09" w:rsidP="00ED6B1F">
            <w:pPr>
              <w:tabs>
                <w:tab w:val="left" w:pos="1134"/>
              </w:tabs>
              <w:spacing w:before="120"/>
              <w:jc w:val="both"/>
              <w:rPr>
                <w:rFonts w:asciiTheme="majorHAnsi" w:hAnsiTheme="majorHAnsi" w:cstheme="majorHAnsi"/>
                <w:b/>
              </w:rPr>
            </w:pPr>
          </w:p>
          <w:p w14:paraId="0BF4A332" w14:textId="77777777" w:rsidR="00C47A09" w:rsidRPr="003A2D49" w:rsidRDefault="00C47A09" w:rsidP="00ED6B1F">
            <w:pPr>
              <w:tabs>
                <w:tab w:val="left" w:pos="1134"/>
              </w:tabs>
              <w:spacing w:before="120"/>
              <w:jc w:val="both"/>
              <w:rPr>
                <w:rFonts w:asciiTheme="majorHAnsi" w:hAnsiTheme="majorHAnsi" w:cstheme="majorHAnsi"/>
              </w:rPr>
            </w:pPr>
          </w:p>
        </w:tc>
      </w:tr>
    </w:tbl>
    <w:p w14:paraId="3F958301" w14:textId="77777777" w:rsidR="00C47A09" w:rsidRPr="003A2D49" w:rsidRDefault="00C47A09" w:rsidP="00CE7016">
      <w:pPr>
        <w:tabs>
          <w:tab w:val="left" w:pos="1134"/>
        </w:tabs>
        <w:spacing w:before="120"/>
        <w:jc w:val="both"/>
        <w:rPr>
          <w:rFonts w:asciiTheme="majorHAnsi" w:hAnsiTheme="majorHAnsi" w:cstheme="majorHAnsi"/>
          <w:b/>
        </w:rPr>
      </w:pPr>
    </w:p>
    <w:sectPr w:rsidR="00C47A09" w:rsidRPr="003A2D49" w:rsidSect="00C04B03">
      <w:headerReference w:type="default" r:id="rId18"/>
      <w:footerReference w:type="default" r:id="rId19"/>
      <w:pgSz w:w="11906" w:h="16838"/>
      <w:pgMar w:top="1560" w:right="1134" w:bottom="2552" w:left="1134" w:header="1140" w:footer="1134"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9CF75" w14:textId="77777777" w:rsidR="00FE7460" w:rsidRDefault="00FE7460" w:rsidP="00473711">
      <w:r>
        <w:separator/>
      </w:r>
    </w:p>
  </w:endnote>
  <w:endnote w:type="continuationSeparator" w:id="0">
    <w:p w14:paraId="530FF1FC" w14:textId="77777777" w:rsidR="00FE7460" w:rsidRDefault="00FE7460" w:rsidP="00473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sto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IDFont+F4">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65A7C" w14:textId="61C2CA04" w:rsidR="009738E7" w:rsidRDefault="009738E7">
    <w:pPr>
      <w:pStyle w:val="Rodap"/>
    </w:pPr>
    <w:r w:rsidRPr="00AF4BFC">
      <w:rPr>
        <w:noProof/>
      </w:rPr>
      <w:drawing>
        <wp:anchor distT="0" distB="0" distL="114300" distR="114300" simplePos="0" relativeHeight="251661312" behindDoc="1" locked="0" layoutInCell="1" allowOverlap="1" wp14:anchorId="26B4C10F" wp14:editId="6583E337">
          <wp:simplePos x="0" y="0"/>
          <wp:positionH relativeFrom="margin">
            <wp:posOffset>-723900</wp:posOffset>
          </wp:positionH>
          <wp:positionV relativeFrom="paragraph">
            <wp:posOffset>1028700</wp:posOffset>
          </wp:positionV>
          <wp:extent cx="7719060" cy="10918188"/>
          <wp:effectExtent l="0" t="0" r="0" b="0"/>
          <wp:wrapNone/>
          <wp:docPr id="335635212" name="Imagem 33563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m 225"/>
                  <pic:cNvPicPr/>
                </pic:nvPicPr>
                <pic:blipFill>
                  <a:blip r:embed="rId1">
                    <a:extLst>
                      <a:ext uri="{28A0092B-C50C-407E-A947-70E740481C1C}">
                        <a14:useLocalDpi xmlns:a14="http://schemas.microsoft.com/office/drawing/2010/main" val="0"/>
                      </a:ext>
                    </a:extLst>
                  </a:blip>
                  <a:stretch>
                    <a:fillRect/>
                  </a:stretch>
                </pic:blipFill>
                <pic:spPr>
                  <a:xfrm>
                    <a:off x="0" y="0"/>
                    <a:ext cx="7719060" cy="10918188"/>
                  </a:xfrm>
                  <a:prstGeom prst="rect">
                    <a:avLst/>
                  </a:prstGeom>
                </pic:spPr>
              </pic:pic>
            </a:graphicData>
          </a:graphic>
          <wp14:sizeRelH relativeFrom="margin">
            <wp14:pctWidth>0</wp14:pctWidth>
          </wp14:sizeRelH>
          <wp14:sizeRelV relativeFrom="margin">
            <wp14:pctHeight>0</wp14:pctHeight>
          </wp14:sizeRelV>
        </wp:anchor>
      </w:drawing>
    </w:r>
    <w:r w:rsidRPr="00AF4BFC">
      <w:rPr>
        <w:noProof/>
      </w:rPr>
      <w:drawing>
        <wp:anchor distT="0" distB="0" distL="114300" distR="114300" simplePos="0" relativeHeight="251659264" behindDoc="1" locked="0" layoutInCell="1" allowOverlap="1" wp14:anchorId="4490BE6E" wp14:editId="223D398F">
          <wp:simplePos x="0" y="0"/>
          <wp:positionH relativeFrom="margin">
            <wp:posOffset>-901065</wp:posOffset>
          </wp:positionH>
          <wp:positionV relativeFrom="paragraph">
            <wp:posOffset>1090295</wp:posOffset>
          </wp:positionV>
          <wp:extent cx="7719060" cy="10917555"/>
          <wp:effectExtent l="0" t="0" r="0" b="0"/>
          <wp:wrapNone/>
          <wp:docPr id="1136252079" name="Imagem 113625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m 225"/>
                  <pic:cNvPicPr/>
                </pic:nvPicPr>
                <pic:blipFill>
                  <a:blip r:embed="rId1">
                    <a:extLst>
                      <a:ext uri="{28A0092B-C50C-407E-A947-70E740481C1C}">
                        <a14:useLocalDpi xmlns:a14="http://schemas.microsoft.com/office/drawing/2010/main" val="0"/>
                      </a:ext>
                    </a:extLst>
                  </a:blip>
                  <a:stretch>
                    <a:fillRect/>
                  </a:stretch>
                </pic:blipFill>
                <pic:spPr>
                  <a:xfrm>
                    <a:off x="0" y="0"/>
                    <a:ext cx="7719060" cy="109175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F8836" w14:textId="77777777" w:rsidR="00FE7460" w:rsidRDefault="00FE7460" w:rsidP="00473711">
      <w:r>
        <w:separator/>
      </w:r>
    </w:p>
  </w:footnote>
  <w:footnote w:type="continuationSeparator" w:id="0">
    <w:p w14:paraId="597BE728" w14:textId="77777777" w:rsidR="00FE7460" w:rsidRDefault="00FE7460" w:rsidP="004737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8CF77" w14:textId="08CCF91D" w:rsidR="009738E7" w:rsidRDefault="009738E7">
    <w:pPr>
      <w:pStyle w:val="Cabealho"/>
    </w:pPr>
    <w:r w:rsidRPr="00AF4BFC">
      <w:rPr>
        <w:noProof/>
      </w:rPr>
      <w:drawing>
        <wp:anchor distT="0" distB="0" distL="114300" distR="114300" simplePos="0" relativeHeight="251663360" behindDoc="1" locked="0" layoutInCell="1" allowOverlap="1" wp14:anchorId="3A7D721A" wp14:editId="7C7FF048">
          <wp:simplePos x="0" y="0"/>
          <wp:positionH relativeFrom="page">
            <wp:posOffset>0</wp:posOffset>
          </wp:positionH>
          <wp:positionV relativeFrom="paragraph">
            <wp:posOffset>-962660</wp:posOffset>
          </wp:positionV>
          <wp:extent cx="7719060" cy="10918188"/>
          <wp:effectExtent l="0" t="0" r="0" b="0"/>
          <wp:wrapNone/>
          <wp:docPr id="197073562" name="Imagem 19707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m 225"/>
                  <pic:cNvPicPr/>
                </pic:nvPicPr>
                <pic:blipFill>
                  <a:blip r:embed="rId1">
                    <a:extLst>
                      <a:ext uri="{28A0092B-C50C-407E-A947-70E740481C1C}">
                        <a14:useLocalDpi xmlns:a14="http://schemas.microsoft.com/office/drawing/2010/main" val="0"/>
                      </a:ext>
                    </a:extLst>
                  </a:blip>
                  <a:stretch>
                    <a:fillRect/>
                  </a:stretch>
                </pic:blipFill>
                <pic:spPr>
                  <a:xfrm>
                    <a:off x="0" y="0"/>
                    <a:ext cx="7719060" cy="109181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1"/>
    <w:lvl w:ilvl="0">
      <w:start w:val="1"/>
      <w:numFmt w:val="none"/>
      <w:suff w:val="nothing"/>
      <w:lvlText w:val=""/>
      <w:lvlJc w:val="left"/>
      <w:pPr>
        <w:tabs>
          <w:tab w:val="num" w:pos="4956"/>
        </w:tabs>
        <w:ind w:left="4956" w:firstLine="0"/>
      </w:pPr>
    </w:lvl>
    <w:lvl w:ilvl="1">
      <w:start w:val="1"/>
      <w:numFmt w:val="none"/>
      <w:suff w:val="nothing"/>
      <w:lvlText w:val=""/>
      <w:lvlJc w:val="left"/>
      <w:pPr>
        <w:tabs>
          <w:tab w:val="num" w:pos="4956"/>
        </w:tabs>
        <w:ind w:left="4956" w:firstLine="0"/>
      </w:pPr>
    </w:lvl>
    <w:lvl w:ilvl="2">
      <w:start w:val="1"/>
      <w:numFmt w:val="none"/>
      <w:suff w:val="nothing"/>
      <w:lvlText w:val=""/>
      <w:lvlJc w:val="left"/>
      <w:pPr>
        <w:tabs>
          <w:tab w:val="num" w:pos="4956"/>
        </w:tabs>
        <w:ind w:left="4956" w:firstLine="0"/>
      </w:pPr>
    </w:lvl>
    <w:lvl w:ilvl="3">
      <w:start w:val="1"/>
      <w:numFmt w:val="none"/>
      <w:suff w:val="nothing"/>
      <w:lvlText w:val=""/>
      <w:lvlJc w:val="left"/>
      <w:pPr>
        <w:tabs>
          <w:tab w:val="num" w:pos="4956"/>
        </w:tabs>
        <w:ind w:left="4956" w:firstLine="0"/>
      </w:pPr>
    </w:lvl>
    <w:lvl w:ilvl="4">
      <w:start w:val="1"/>
      <w:numFmt w:val="none"/>
      <w:suff w:val="nothing"/>
      <w:lvlText w:val=""/>
      <w:lvlJc w:val="left"/>
      <w:pPr>
        <w:tabs>
          <w:tab w:val="num" w:pos="4956"/>
        </w:tabs>
        <w:ind w:left="4956" w:firstLine="0"/>
      </w:pPr>
    </w:lvl>
    <w:lvl w:ilvl="5">
      <w:start w:val="1"/>
      <w:numFmt w:val="none"/>
      <w:suff w:val="nothing"/>
      <w:lvlText w:val=""/>
      <w:lvlJc w:val="left"/>
      <w:pPr>
        <w:tabs>
          <w:tab w:val="num" w:pos="4956"/>
        </w:tabs>
        <w:ind w:left="4956" w:firstLine="0"/>
      </w:pPr>
    </w:lvl>
    <w:lvl w:ilvl="6">
      <w:start w:val="1"/>
      <w:numFmt w:val="none"/>
      <w:suff w:val="nothing"/>
      <w:lvlText w:val=""/>
      <w:lvlJc w:val="left"/>
      <w:pPr>
        <w:tabs>
          <w:tab w:val="num" w:pos="4956"/>
        </w:tabs>
        <w:ind w:left="4956" w:firstLine="0"/>
      </w:pPr>
    </w:lvl>
    <w:lvl w:ilvl="7">
      <w:start w:val="1"/>
      <w:numFmt w:val="none"/>
      <w:suff w:val="nothing"/>
      <w:lvlText w:val=""/>
      <w:lvlJc w:val="left"/>
      <w:pPr>
        <w:tabs>
          <w:tab w:val="num" w:pos="4956"/>
        </w:tabs>
        <w:ind w:left="4956" w:firstLine="0"/>
      </w:pPr>
    </w:lvl>
    <w:lvl w:ilvl="8">
      <w:start w:val="1"/>
      <w:numFmt w:val="none"/>
      <w:suff w:val="nothing"/>
      <w:lvlText w:val=""/>
      <w:lvlJc w:val="left"/>
      <w:pPr>
        <w:tabs>
          <w:tab w:val="num" w:pos="4956"/>
        </w:tabs>
        <w:ind w:left="4956" w:firstLine="0"/>
      </w:pPr>
    </w:lvl>
  </w:abstractNum>
  <w:abstractNum w:abstractNumId="1" w15:restartNumberingAfterBreak="0">
    <w:nsid w:val="00000007"/>
    <w:multiLevelType w:val="multilevel"/>
    <w:tmpl w:val="2FDEC094"/>
    <w:name w:val="WW8Num7"/>
    <w:lvl w:ilvl="0">
      <w:start w:val="1"/>
      <w:numFmt w:val="lowerLetter"/>
      <w:lvlText w:val="%1)"/>
      <w:lvlJc w:val="left"/>
      <w:pPr>
        <w:tabs>
          <w:tab w:val="num" w:pos="707"/>
        </w:tabs>
        <w:ind w:left="707" w:hanging="283"/>
      </w:pPr>
      <w:rPr>
        <w:rFonts w:ascii="Arial" w:eastAsia="Times New Roman" w:hAnsi="Arial" w:cs="OpenSymbol"/>
        <w:sz w:val="21"/>
        <w:szCs w:val="21"/>
        <w:lang w:eastAsia="pt-BR"/>
      </w:rPr>
    </w:lvl>
    <w:lvl w:ilvl="1">
      <w:start w:val="1"/>
      <w:numFmt w:val="bullet"/>
      <w:lvlText w:val=""/>
      <w:lvlJc w:val="left"/>
      <w:pPr>
        <w:tabs>
          <w:tab w:val="num" w:pos="1414"/>
        </w:tabs>
        <w:ind w:left="1414" w:hanging="283"/>
      </w:pPr>
      <w:rPr>
        <w:rFonts w:ascii="Symbol" w:hAnsi="Symbol" w:cs="OpenSymbol"/>
        <w:sz w:val="21"/>
        <w:szCs w:val="21"/>
        <w:lang w:eastAsia="pt-BR"/>
      </w:rPr>
    </w:lvl>
    <w:lvl w:ilvl="2">
      <w:start w:val="1"/>
      <w:numFmt w:val="bullet"/>
      <w:lvlText w:val=""/>
      <w:lvlJc w:val="left"/>
      <w:pPr>
        <w:tabs>
          <w:tab w:val="num" w:pos="2121"/>
        </w:tabs>
        <w:ind w:left="2121" w:hanging="283"/>
      </w:pPr>
      <w:rPr>
        <w:rFonts w:ascii="Symbol" w:hAnsi="Symbol" w:cs="OpenSymbol"/>
        <w:sz w:val="21"/>
        <w:szCs w:val="21"/>
        <w:lang w:eastAsia="pt-BR"/>
      </w:rPr>
    </w:lvl>
    <w:lvl w:ilvl="3">
      <w:start w:val="1"/>
      <w:numFmt w:val="bullet"/>
      <w:lvlText w:val=""/>
      <w:lvlJc w:val="left"/>
      <w:pPr>
        <w:tabs>
          <w:tab w:val="num" w:pos="2828"/>
        </w:tabs>
        <w:ind w:left="2828" w:hanging="283"/>
      </w:pPr>
      <w:rPr>
        <w:rFonts w:ascii="Symbol" w:hAnsi="Symbol" w:cs="OpenSymbol"/>
        <w:sz w:val="21"/>
        <w:szCs w:val="21"/>
        <w:lang w:eastAsia="pt-BR"/>
      </w:rPr>
    </w:lvl>
    <w:lvl w:ilvl="4">
      <w:start w:val="1"/>
      <w:numFmt w:val="bullet"/>
      <w:lvlText w:val=""/>
      <w:lvlJc w:val="left"/>
      <w:pPr>
        <w:tabs>
          <w:tab w:val="num" w:pos="3535"/>
        </w:tabs>
        <w:ind w:left="3535" w:hanging="283"/>
      </w:pPr>
      <w:rPr>
        <w:rFonts w:ascii="Symbol" w:hAnsi="Symbol" w:cs="OpenSymbol"/>
        <w:sz w:val="21"/>
        <w:szCs w:val="21"/>
        <w:lang w:eastAsia="pt-BR"/>
      </w:rPr>
    </w:lvl>
    <w:lvl w:ilvl="5">
      <w:start w:val="1"/>
      <w:numFmt w:val="bullet"/>
      <w:lvlText w:val=""/>
      <w:lvlJc w:val="left"/>
      <w:pPr>
        <w:tabs>
          <w:tab w:val="num" w:pos="4242"/>
        </w:tabs>
        <w:ind w:left="4242" w:hanging="283"/>
      </w:pPr>
      <w:rPr>
        <w:rFonts w:ascii="Symbol" w:hAnsi="Symbol" w:cs="OpenSymbol"/>
        <w:sz w:val="21"/>
        <w:szCs w:val="21"/>
        <w:lang w:eastAsia="pt-BR"/>
      </w:rPr>
    </w:lvl>
    <w:lvl w:ilvl="6">
      <w:start w:val="1"/>
      <w:numFmt w:val="bullet"/>
      <w:lvlText w:val=""/>
      <w:lvlJc w:val="left"/>
      <w:pPr>
        <w:tabs>
          <w:tab w:val="num" w:pos="4949"/>
        </w:tabs>
        <w:ind w:left="4949" w:hanging="283"/>
      </w:pPr>
      <w:rPr>
        <w:rFonts w:ascii="Symbol" w:hAnsi="Symbol" w:cs="OpenSymbol"/>
        <w:sz w:val="21"/>
        <w:szCs w:val="21"/>
        <w:lang w:eastAsia="pt-BR"/>
      </w:rPr>
    </w:lvl>
    <w:lvl w:ilvl="7">
      <w:start w:val="1"/>
      <w:numFmt w:val="bullet"/>
      <w:lvlText w:val=""/>
      <w:lvlJc w:val="left"/>
      <w:pPr>
        <w:tabs>
          <w:tab w:val="num" w:pos="5656"/>
        </w:tabs>
        <w:ind w:left="5656" w:hanging="283"/>
      </w:pPr>
      <w:rPr>
        <w:rFonts w:ascii="Symbol" w:hAnsi="Symbol" w:cs="OpenSymbol"/>
        <w:sz w:val="21"/>
        <w:szCs w:val="21"/>
        <w:lang w:eastAsia="pt-BR"/>
      </w:rPr>
    </w:lvl>
    <w:lvl w:ilvl="8">
      <w:start w:val="1"/>
      <w:numFmt w:val="bullet"/>
      <w:lvlText w:val=""/>
      <w:lvlJc w:val="left"/>
      <w:pPr>
        <w:tabs>
          <w:tab w:val="num" w:pos="6363"/>
        </w:tabs>
        <w:ind w:left="6363" w:hanging="283"/>
      </w:pPr>
      <w:rPr>
        <w:rFonts w:ascii="Symbol" w:hAnsi="Symbol" w:cs="OpenSymbol"/>
        <w:sz w:val="21"/>
        <w:szCs w:val="21"/>
        <w:lang w:eastAsia="pt-BR"/>
      </w:rPr>
    </w:lvl>
  </w:abstractNum>
  <w:abstractNum w:abstractNumId="2" w15:restartNumberingAfterBreak="0">
    <w:nsid w:val="0EF62034"/>
    <w:multiLevelType w:val="multilevel"/>
    <w:tmpl w:val="3E4C6E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4A35FA"/>
    <w:multiLevelType w:val="hybridMultilevel"/>
    <w:tmpl w:val="DB420C60"/>
    <w:lvl w:ilvl="0" w:tplc="26785406">
      <w:start w:val="1"/>
      <w:numFmt w:val="decimalZero"/>
      <w:lvlText w:val="%1."/>
      <w:lvlJc w:val="left"/>
      <w:pPr>
        <w:ind w:left="780" w:hanging="420"/>
      </w:pPr>
      <w:rPr>
        <w:rFonts w:hint="default"/>
        <w:b w:val="0"/>
        <w:bCs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15185FB0"/>
    <w:multiLevelType w:val="hybridMultilevel"/>
    <w:tmpl w:val="A7DE65C4"/>
    <w:lvl w:ilvl="0" w:tplc="26785406">
      <w:start w:val="1"/>
      <w:numFmt w:val="decimalZero"/>
      <w:lvlText w:val="%1."/>
      <w:lvlJc w:val="left"/>
      <w:pPr>
        <w:ind w:left="720"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62C58DC"/>
    <w:multiLevelType w:val="hybridMultilevel"/>
    <w:tmpl w:val="F1F01A82"/>
    <w:lvl w:ilvl="0" w:tplc="26785406">
      <w:start w:val="1"/>
      <w:numFmt w:val="decimalZero"/>
      <w:lvlText w:val="%1."/>
      <w:lvlJc w:val="left"/>
      <w:pPr>
        <w:ind w:left="720" w:hanging="360"/>
      </w:pPr>
      <w:rPr>
        <w:rFonts w:hint="default"/>
        <w:b w:val="0"/>
        <w:bCs w:val="0"/>
      </w:rPr>
    </w:lvl>
    <w:lvl w:ilvl="1" w:tplc="04160019">
      <w:start w:val="1"/>
      <w:numFmt w:val="lowerLetter"/>
      <w:lvlText w:val="%2."/>
      <w:lvlJc w:val="left"/>
      <w:pPr>
        <w:ind w:left="1440" w:hanging="360"/>
      </w:pPr>
    </w:lvl>
    <w:lvl w:ilvl="2" w:tplc="D9E6E29E">
      <w:start w:val="1"/>
      <w:numFmt w:val="decimal"/>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6EA3C32"/>
    <w:multiLevelType w:val="multilevel"/>
    <w:tmpl w:val="CF82306A"/>
    <w:lvl w:ilvl="0">
      <w:start w:val="5"/>
      <w:numFmt w:val="decimal"/>
      <w:lvlText w:val="%1"/>
      <w:lvlJc w:val="left"/>
      <w:pPr>
        <w:ind w:left="360" w:hanging="360"/>
      </w:pPr>
      <w:rPr>
        <w:rFonts w:hint="default"/>
        <w:color w:val="212121"/>
      </w:rPr>
    </w:lvl>
    <w:lvl w:ilvl="1">
      <w:start w:val="1"/>
      <w:numFmt w:val="decimal"/>
      <w:lvlText w:val="%1.%2"/>
      <w:lvlJc w:val="left"/>
      <w:pPr>
        <w:ind w:left="54" w:hanging="360"/>
      </w:pPr>
      <w:rPr>
        <w:rFonts w:ascii="Arial" w:hAnsi="Arial" w:cs="Arial" w:hint="default"/>
        <w:b/>
        <w:color w:val="212121"/>
        <w:sz w:val="21"/>
        <w:szCs w:val="21"/>
      </w:rPr>
    </w:lvl>
    <w:lvl w:ilvl="2">
      <w:start w:val="1"/>
      <w:numFmt w:val="decimal"/>
      <w:lvlText w:val="%1.%2.%3"/>
      <w:lvlJc w:val="left"/>
      <w:pPr>
        <w:ind w:left="108" w:hanging="720"/>
      </w:pPr>
      <w:rPr>
        <w:rFonts w:hint="default"/>
        <w:color w:val="212121"/>
      </w:rPr>
    </w:lvl>
    <w:lvl w:ilvl="3">
      <w:start w:val="1"/>
      <w:numFmt w:val="decimal"/>
      <w:lvlText w:val="%1.%2.%3.%4"/>
      <w:lvlJc w:val="left"/>
      <w:pPr>
        <w:ind w:left="-198" w:hanging="720"/>
      </w:pPr>
      <w:rPr>
        <w:rFonts w:hint="default"/>
        <w:color w:val="212121"/>
      </w:rPr>
    </w:lvl>
    <w:lvl w:ilvl="4">
      <w:start w:val="1"/>
      <w:numFmt w:val="decimal"/>
      <w:lvlText w:val="%1.%2.%3.%4.%5"/>
      <w:lvlJc w:val="left"/>
      <w:pPr>
        <w:ind w:left="-504" w:hanging="720"/>
      </w:pPr>
      <w:rPr>
        <w:rFonts w:hint="default"/>
        <w:color w:val="212121"/>
      </w:rPr>
    </w:lvl>
    <w:lvl w:ilvl="5">
      <w:start w:val="1"/>
      <w:numFmt w:val="decimal"/>
      <w:lvlText w:val="%1.%2.%3.%4.%5.%6"/>
      <w:lvlJc w:val="left"/>
      <w:pPr>
        <w:ind w:left="-450" w:hanging="1080"/>
      </w:pPr>
      <w:rPr>
        <w:rFonts w:hint="default"/>
        <w:color w:val="212121"/>
      </w:rPr>
    </w:lvl>
    <w:lvl w:ilvl="6">
      <w:start w:val="1"/>
      <w:numFmt w:val="decimal"/>
      <w:lvlText w:val="%1.%2.%3.%4.%5.%6.%7"/>
      <w:lvlJc w:val="left"/>
      <w:pPr>
        <w:ind w:left="-756" w:hanging="1080"/>
      </w:pPr>
      <w:rPr>
        <w:rFonts w:hint="default"/>
        <w:color w:val="212121"/>
      </w:rPr>
    </w:lvl>
    <w:lvl w:ilvl="7">
      <w:start w:val="1"/>
      <w:numFmt w:val="decimal"/>
      <w:lvlText w:val="%1.%2.%3.%4.%5.%6.%7.%8"/>
      <w:lvlJc w:val="left"/>
      <w:pPr>
        <w:ind w:left="-702" w:hanging="1440"/>
      </w:pPr>
      <w:rPr>
        <w:rFonts w:hint="default"/>
        <w:color w:val="212121"/>
      </w:rPr>
    </w:lvl>
    <w:lvl w:ilvl="8">
      <w:start w:val="1"/>
      <w:numFmt w:val="decimal"/>
      <w:lvlText w:val="%1.%2.%3.%4.%5.%6.%7.%8.%9"/>
      <w:lvlJc w:val="left"/>
      <w:pPr>
        <w:ind w:left="-1008" w:hanging="1440"/>
      </w:pPr>
      <w:rPr>
        <w:rFonts w:hint="default"/>
        <w:color w:val="212121"/>
      </w:rPr>
    </w:lvl>
  </w:abstractNum>
  <w:abstractNum w:abstractNumId="7" w15:restartNumberingAfterBreak="0">
    <w:nsid w:val="18BC163D"/>
    <w:multiLevelType w:val="hybridMultilevel"/>
    <w:tmpl w:val="617A251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B0C4257"/>
    <w:multiLevelType w:val="multilevel"/>
    <w:tmpl w:val="D5FCDD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4D5B93"/>
    <w:multiLevelType w:val="multilevel"/>
    <w:tmpl w:val="21CE3ED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22331B"/>
    <w:multiLevelType w:val="hybridMultilevel"/>
    <w:tmpl w:val="7EB66A9A"/>
    <w:lvl w:ilvl="0" w:tplc="3354A982">
      <w:start w:val="1"/>
      <w:numFmt w:val="lowerLetter"/>
      <w:lvlText w:val="%1)"/>
      <w:lvlJc w:val="left"/>
      <w:pPr>
        <w:ind w:left="250" w:hanging="250"/>
      </w:pPr>
      <w:rPr>
        <w:rFonts w:ascii="Arial" w:eastAsia="Arial" w:hAnsi="Arial" w:cs="Arial" w:hint="default"/>
        <w:b/>
        <w:bCs/>
        <w:i w:val="0"/>
        <w:iCs w:val="0"/>
        <w:spacing w:val="-1"/>
        <w:w w:val="99"/>
        <w:sz w:val="20"/>
        <w:szCs w:val="20"/>
        <w:lang w:val="pt-PT" w:eastAsia="en-US" w:bidi="ar-SA"/>
      </w:rPr>
    </w:lvl>
    <w:lvl w:ilvl="1" w:tplc="6E5C587C">
      <w:numFmt w:val="bullet"/>
      <w:lvlText w:val="•"/>
      <w:lvlJc w:val="left"/>
      <w:pPr>
        <w:ind w:left="1237" w:hanging="250"/>
      </w:pPr>
      <w:rPr>
        <w:rFonts w:hint="default"/>
        <w:lang w:val="pt-PT" w:eastAsia="en-US" w:bidi="ar-SA"/>
      </w:rPr>
    </w:lvl>
    <w:lvl w:ilvl="2" w:tplc="FC68AF7E">
      <w:numFmt w:val="bullet"/>
      <w:lvlText w:val="•"/>
      <w:lvlJc w:val="left"/>
      <w:pPr>
        <w:ind w:left="2217" w:hanging="250"/>
      </w:pPr>
      <w:rPr>
        <w:rFonts w:hint="default"/>
        <w:lang w:val="pt-PT" w:eastAsia="en-US" w:bidi="ar-SA"/>
      </w:rPr>
    </w:lvl>
    <w:lvl w:ilvl="3" w:tplc="19E839E0">
      <w:numFmt w:val="bullet"/>
      <w:lvlText w:val="•"/>
      <w:lvlJc w:val="left"/>
      <w:pPr>
        <w:ind w:left="3197" w:hanging="250"/>
      </w:pPr>
      <w:rPr>
        <w:rFonts w:hint="default"/>
        <w:lang w:val="pt-PT" w:eastAsia="en-US" w:bidi="ar-SA"/>
      </w:rPr>
    </w:lvl>
    <w:lvl w:ilvl="4" w:tplc="CDE8BD9A">
      <w:numFmt w:val="bullet"/>
      <w:lvlText w:val="•"/>
      <w:lvlJc w:val="left"/>
      <w:pPr>
        <w:ind w:left="4177" w:hanging="250"/>
      </w:pPr>
      <w:rPr>
        <w:rFonts w:hint="default"/>
        <w:lang w:val="pt-PT" w:eastAsia="en-US" w:bidi="ar-SA"/>
      </w:rPr>
    </w:lvl>
    <w:lvl w:ilvl="5" w:tplc="37A2B0AC">
      <w:numFmt w:val="bullet"/>
      <w:lvlText w:val="•"/>
      <w:lvlJc w:val="left"/>
      <w:pPr>
        <w:ind w:left="5157" w:hanging="250"/>
      </w:pPr>
      <w:rPr>
        <w:rFonts w:hint="default"/>
        <w:lang w:val="pt-PT" w:eastAsia="en-US" w:bidi="ar-SA"/>
      </w:rPr>
    </w:lvl>
    <w:lvl w:ilvl="6" w:tplc="6556F430">
      <w:numFmt w:val="bullet"/>
      <w:lvlText w:val="•"/>
      <w:lvlJc w:val="left"/>
      <w:pPr>
        <w:ind w:left="6137" w:hanging="250"/>
      </w:pPr>
      <w:rPr>
        <w:rFonts w:hint="default"/>
        <w:lang w:val="pt-PT" w:eastAsia="en-US" w:bidi="ar-SA"/>
      </w:rPr>
    </w:lvl>
    <w:lvl w:ilvl="7" w:tplc="66AA1E4A">
      <w:numFmt w:val="bullet"/>
      <w:lvlText w:val="•"/>
      <w:lvlJc w:val="left"/>
      <w:pPr>
        <w:ind w:left="7117" w:hanging="250"/>
      </w:pPr>
      <w:rPr>
        <w:rFonts w:hint="default"/>
        <w:lang w:val="pt-PT" w:eastAsia="en-US" w:bidi="ar-SA"/>
      </w:rPr>
    </w:lvl>
    <w:lvl w:ilvl="8" w:tplc="677EE092">
      <w:numFmt w:val="bullet"/>
      <w:lvlText w:val="•"/>
      <w:lvlJc w:val="left"/>
      <w:pPr>
        <w:ind w:left="8097" w:hanging="250"/>
      </w:pPr>
      <w:rPr>
        <w:rFonts w:hint="default"/>
        <w:lang w:val="pt-PT" w:eastAsia="en-US" w:bidi="ar-SA"/>
      </w:rPr>
    </w:lvl>
  </w:abstractNum>
  <w:abstractNum w:abstractNumId="11" w15:restartNumberingAfterBreak="0">
    <w:nsid w:val="1F095FA4"/>
    <w:multiLevelType w:val="multilevel"/>
    <w:tmpl w:val="AFFCC91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20395A4A"/>
    <w:multiLevelType w:val="hybridMultilevel"/>
    <w:tmpl w:val="CC38F670"/>
    <w:lvl w:ilvl="0" w:tplc="26785406">
      <w:start w:val="1"/>
      <w:numFmt w:val="decimalZero"/>
      <w:lvlText w:val="%1."/>
      <w:lvlJc w:val="left"/>
      <w:pPr>
        <w:ind w:left="720" w:hanging="360"/>
      </w:pPr>
      <w:rPr>
        <w:rFonts w:hint="default"/>
        <w:b w:val="0"/>
        <w:bCs w:val="0"/>
      </w:rPr>
    </w:lvl>
    <w:lvl w:ilvl="1" w:tplc="9B6286DC">
      <w:start w:val="1"/>
      <w:numFmt w:val="lowerLetter"/>
      <w:lvlText w:val="%2."/>
      <w:lvlJc w:val="left"/>
      <w:pPr>
        <w:ind w:left="1440" w:hanging="360"/>
      </w:pPr>
      <w:rPr>
        <w:b w:val="0"/>
        <w:bCs/>
        <w:i w:val="0"/>
        <w:iCs/>
      </w:rPr>
    </w:lvl>
    <w:lvl w:ilvl="2" w:tplc="D9E6E29E">
      <w:start w:val="1"/>
      <w:numFmt w:val="decimal"/>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1F4379A"/>
    <w:multiLevelType w:val="multilevel"/>
    <w:tmpl w:val="C1D803DC"/>
    <w:lvl w:ilvl="0">
      <w:start w:val="6"/>
      <w:numFmt w:val="decimal"/>
      <w:lvlText w:val="%1"/>
      <w:lvlJc w:val="left"/>
      <w:pPr>
        <w:ind w:left="530" w:hanging="387"/>
      </w:pPr>
      <w:rPr>
        <w:rFonts w:hint="default"/>
        <w:lang w:val="pt-PT" w:eastAsia="en-US" w:bidi="ar-SA"/>
      </w:rPr>
    </w:lvl>
    <w:lvl w:ilvl="1">
      <w:start w:val="1"/>
      <w:numFmt w:val="decimal"/>
      <w:lvlText w:val="%1.%2."/>
      <w:lvlJc w:val="left"/>
      <w:pPr>
        <w:ind w:left="530" w:hanging="387"/>
      </w:pPr>
      <w:rPr>
        <w:rFonts w:ascii="Arial" w:eastAsia="Arial" w:hAnsi="Arial" w:cs="Arial" w:hint="default"/>
        <w:b/>
        <w:bCs/>
        <w:i w:val="0"/>
        <w:iCs w:val="0"/>
        <w:spacing w:val="-1"/>
        <w:w w:val="99"/>
        <w:sz w:val="20"/>
        <w:szCs w:val="20"/>
        <w:lang w:val="pt-PT" w:eastAsia="en-US" w:bidi="ar-SA"/>
      </w:rPr>
    </w:lvl>
    <w:lvl w:ilvl="2">
      <w:numFmt w:val="bullet"/>
      <w:lvlText w:val="•"/>
      <w:lvlJc w:val="left"/>
      <w:pPr>
        <w:ind w:left="2456" w:hanging="387"/>
      </w:pPr>
      <w:rPr>
        <w:rFonts w:hint="default"/>
        <w:lang w:val="pt-PT" w:eastAsia="en-US" w:bidi="ar-SA"/>
      </w:rPr>
    </w:lvl>
    <w:lvl w:ilvl="3">
      <w:numFmt w:val="bullet"/>
      <w:lvlText w:val="•"/>
      <w:lvlJc w:val="left"/>
      <w:pPr>
        <w:ind w:left="3424" w:hanging="387"/>
      </w:pPr>
      <w:rPr>
        <w:rFonts w:hint="default"/>
        <w:lang w:val="pt-PT" w:eastAsia="en-US" w:bidi="ar-SA"/>
      </w:rPr>
    </w:lvl>
    <w:lvl w:ilvl="4">
      <w:numFmt w:val="bullet"/>
      <w:lvlText w:val="•"/>
      <w:lvlJc w:val="left"/>
      <w:pPr>
        <w:ind w:left="4392" w:hanging="387"/>
      </w:pPr>
      <w:rPr>
        <w:rFonts w:hint="default"/>
        <w:lang w:val="pt-PT" w:eastAsia="en-US" w:bidi="ar-SA"/>
      </w:rPr>
    </w:lvl>
    <w:lvl w:ilvl="5">
      <w:numFmt w:val="bullet"/>
      <w:lvlText w:val="•"/>
      <w:lvlJc w:val="left"/>
      <w:pPr>
        <w:ind w:left="5360" w:hanging="387"/>
      </w:pPr>
      <w:rPr>
        <w:rFonts w:hint="default"/>
        <w:lang w:val="pt-PT" w:eastAsia="en-US" w:bidi="ar-SA"/>
      </w:rPr>
    </w:lvl>
    <w:lvl w:ilvl="6">
      <w:numFmt w:val="bullet"/>
      <w:lvlText w:val="•"/>
      <w:lvlJc w:val="left"/>
      <w:pPr>
        <w:ind w:left="6328" w:hanging="387"/>
      </w:pPr>
      <w:rPr>
        <w:rFonts w:hint="default"/>
        <w:lang w:val="pt-PT" w:eastAsia="en-US" w:bidi="ar-SA"/>
      </w:rPr>
    </w:lvl>
    <w:lvl w:ilvl="7">
      <w:numFmt w:val="bullet"/>
      <w:lvlText w:val="•"/>
      <w:lvlJc w:val="left"/>
      <w:pPr>
        <w:ind w:left="7296" w:hanging="387"/>
      </w:pPr>
      <w:rPr>
        <w:rFonts w:hint="default"/>
        <w:lang w:val="pt-PT" w:eastAsia="en-US" w:bidi="ar-SA"/>
      </w:rPr>
    </w:lvl>
    <w:lvl w:ilvl="8">
      <w:numFmt w:val="bullet"/>
      <w:lvlText w:val="•"/>
      <w:lvlJc w:val="left"/>
      <w:pPr>
        <w:ind w:left="8264" w:hanging="387"/>
      </w:pPr>
      <w:rPr>
        <w:rFonts w:hint="default"/>
        <w:lang w:val="pt-PT" w:eastAsia="en-US" w:bidi="ar-SA"/>
      </w:rPr>
    </w:lvl>
  </w:abstractNum>
  <w:abstractNum w:abstractNumId="14" w15:restartNumberingAfterBreak="0">
    <w:nsid w:val="25487F29"/>
    <w:multiLevelType w:val="hybridMultilevel"/>
    <w:tmpl w:val="7FC659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D1B0FCB"/>
    <w:multiLevelType w:val="hybridMultilevel"/>
    <w:tmpl w:val="4A96CC52"/>
    <w:lvl w:ilvl="0" w:tplc="0FE40D62">
      <w:start w:val="1"/>
      <w:numFmt w:val="lowerLetter"/>
      <w:lvlText w:val="%1)"/>
      <w:lvlJc w:val="left"/>
      <w:pPr>
        <w:ind w:left="143" w:hanging="245"/>
      </w:pPr>
      <w:rPr>
        <w:rFonts w:ascii="Arial" w:eastAsia="Arial" w:hAnsi="Arial" w:cs="Arial" w:hint="default"/>
        <w:b/>
        <w:bCs/>
        <w:i w:val="0"/>
        <w:iCs w:val="0"/>
        <w:spacing w:val="-1"/>
        <w:w w:val="99"/>
        <w:sz w:val="21"/>
        <w:szCs w:val="21"/>
        <w:lang w:val="pt-PT" w:eastAsia="en-US" w:bidi="ar-SA"/>
      </w:rPr>
    </w:lvl>
    <w:lvl w:ilvl="1" w:tplc="40AC8574">
      <w:numFmt w:val="bullet"/>
      <w:lvlText w:val="•"/>
      <w:lvlJc w:val="left"/>
      <w:pPr>
        <w:ind w:left="1146" w:hanging="245"/>
      </w:pPr>
      <w:rPr>
        <w:rFonts w:hint="default"/>
        <w:lang w:val="pt-PT" w:eastAsia="en-US" w:bidi="ar-SA"/>
      </w:rPr>
    </w:lvl>
    <w:lvl w:ilvl="2" w:tplc="2E7A69E4">
      <w:numFmt w:val="bullet"/>
      <w:lvlText w:val="•"/>
      <w:lvlJc w:val="left"/>
      <w:pPr>
        <w:ind w:left="2152" w:hanging="245"/>
      </w:pPr>
      <w:rPr>
        <w:rFonts w:hint="default"/>
        <w:lang w:val="pt-PT" w:eastAsia="en-US" w:bidi="ar-SA"/>
      </w:rPr>
    </w:lvl>
    <w:lvl w:ilvl="3" w:tplc="E6EEDF3C">
      <w:numFmt w:val="bullet"/>
      <w:lvlText w:val="•"/>
      <w:lvlJc w:val="left"/>
      <w:pPr>
        <w:ind w:left="3158" w:hanging="245"/>
      </w:pPr>
      <w:rPr>
        <w:rFonts w:hint="default"/>
        <w:lang w:val="pt-PT" w:eastAsia="en-US" w:bidi="ar-SA"/>
      </w:rPr>
    </w:lvl>
    <w:lvl w:ilvl="4" w:tplc="A99C59FE">
      <w:numFmt w:val="bullet"/>
      <w:lvlText w:val="•"/>
      <w:lvlJc w:val="left"/>
      <w:pPr>
        <w:ind w:left="4164" w:hanging="245"/>
      </w:pPr>
      <w:rPr>
        <w:rFonts w:hint="default"/>
        <w:lang w:val="pt-PT" w:eastAsia="en-US" w:bidi="ar-SA"/>
      </w:rPr>
    </w:lvl>
    <w:lvl w:ilvl="5" w:tplc="D16823D0">
      <w:numFmt w:val="bullet"/>
      <w:lvlText w:val="•"/>
      <w:lvlJc w:val="left"/>
      <w:pPr>
        <w:ind w:left="5170" w:hanging="245"/>
      </w:pPr>
      <w:rPr>
        <w:rFonts w:hint="default"/>
        <w:lang w:val="pt-PT" w:eastAsia="en-US" w:bidi="ar-SA"/>
      </w:rPr>
    </w:lvl>
    <w:lvl w:ilvl="6" w:tplc="336C1786">
      <w:numFmt w:val="bullet"/>
      <w:lvlText w:val="•"/>
      <w:lvlJc w:val="left"/>
      <w:pPr>
        <w:ind w:left="6176" w:hanging="245"/>
      </w:pPr>
      <w:rPr>
        <w:rFonts w:hint="default"/>
        <w:lang w:val="pt-PT" w:eastAsia="en-US" w:bidi="ar-SA"/>
      </w:rPr>
    </w:lvl>
    <w:lvl w:ilvl="7" w:tplc="F1225764">
      <w:numFmt w:val="bullet"/>
      <w:lvlText w:val="•"/>
      <w:lvlJc w:val="left"/>
      <w:pPr>
        <w:ind w:left="7182" w:hanging="245"/>
      </w:pPr>
      <w:rPr>
        <w:rFonts w:hint="default"/>
        <w:lang w:val="pt-PT" w:eastAsia="en-US" w:bidi="ar-SA"/>
      </w:rPr>
    </w:lvl>
    <w:lvl w:ilvl="8" w:tplc="2B666F70">
      <w:numFmt w:val="bullet"/>
      <w:lvlText w:val="•"/>
      <w:lvlJc w:val="left"/>
      <w:pPr>
        <w:ind w:left="8188" w:hanging="245"/>
      </w:pPr>
      <w:rPr>
        <w:rFonts w:hint="default"/>
        <w:lang w:val="pt-PT" w:eastAsia="en-US" w:bidi="ar-SA"/>
      </w:rPr>
    </w:lvl>
  </w:abstractNum>
  <w:abstractNum w:abstractNumId="16" w15:restartNumberingAfterBreak="0">
    <w:nsid w:val="34EB4B30"/>
    <w:multiLevelType w:val="multilevel"/>
    <w:tmpl w:val="502E55E6"/>
    <w:lvl w:ilvl="0">
      <w:start w:val="4"/>
      <w:numFmt w:val="decimal"/>
      <w:lvlText w:val="%1."/>
      <w:lvlJc w:val="left"/>
      <w:pPr>
        <w:ind w:left="364" w:hanging="221"/>
      </w:pPr>
      <w:rPr>
        <w:rFonts w:ascii="Arial" w:eastAsia="Arial" w:hAnsi="Arial" w:cs="Arial" w:hint="default"/>
        <w:b/>
        <w:bCs/>
        <w:i w:val="0"/>
        <w:iCs w:val="0"/>
        <w:spacing w:val="-1"/>
        <w:w w:val="99"/>
        <w:sz w:val="20"/>
        <w:szCs w:val="20"/>
        <w:lang w:val="pt-PT" w:eastAsia="en-US" w:bidi="ar-SA"/>
      </w:rPr>
    </w:lvl>
    <w:lvl w:ilvl="1">
      <w:start w:val="1"/>
      <w:numFmt w:val="decimal"/>
      <w:lvlText w:val="%1.%2."/>
      <w:lvlJc w:val="left"/>
      <w:pPr>
        <w:ind w:left="143" w:hanging="394"/>
      </w:pPr>
      <w:rPr>
        <w:rFonts w:ascii="Arial" w:eastAsia="Arial" w:hAnsi="Arial" w:cs="Arial" w:hint="default"/>
        <w:b/>
        <w:bCs/>
        <w:i w:val="0"/>
        <w:iCs w:val="0"/>
        <w:spacing w:val="-1"/>
        <w:w w:val="99"/>
        <w:sz w:val="20"/>
        <w:szCs w:val="20"/>
        <w:lang w:val="pt-PT" w:eastAsia="en-US" w:bidi="ar-SA"/>
      </w:rPr>
    </w:lvl>
    <w:lvl w:ilvl="2">
      <w:start w:val="1"/>
      <w:numFmt w:val="decimal"/>
      <w:lvlText w:val="%1.%2.%3."/>
      <w:lvlJc w:val="left"/>
      <w:pPr>
        <w:ind w:left="143" w:hanging="581"/>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2546" w:hanging="581"/>
      </w:pPr>
      <w:rPr>
        <w:rFonts w:hint="default"/>
        <w:lang w:val="pt-PT" w:eastAsia="en-US" w:bidi="ar-SA"/>
      </w:rPr>
    </w:lvl>
    <w:lvl w:ilvl="4">
      <w:numFmt w:val="bullet"/>
      <w:lvlText w:val="•"/>
      <w:lvlJc w:val="left"/>
      <w:pPr>
        <w:ind w:left="3640" w:hanging="581"/>
      </w:pPr>
      <w:rPr>
        <w:rFonts w:hint="default"/>
        <w:lang w:val="pt-PT" w:eastAsia="en-US" w:bidi="ar-SA"/>
      </w:rPr>
    </w:lvl>
    <w:lvl w:ilvl="5">
      <w:numFmt w:val="bullet"/>
      <w:lvlText w:val="•"/>
      <w:lvlJc w:val="left"/>
      <w:pPr>
        <w:ind w:left="4733" w:hanging="581"/>
      </w:pPr>
      <w:rPr>
        <w:rFonts w:hint="default"/>
        <w:lang w:val="pt-PT" w:eastAsia="en-US" w:bidi="ar-SA"/>
      </w:rPr>
    </w:lvl>
    <w:lvl w:ilvl="6">
      <w:numFmt w:val="bullet"/>
      <w:lvlText w:val="•"/>
      <w:lvlJc w:val="left"/>
      <w:pPr>
        <w:ind w:left="5826" w:hanging="581"/>
      </w:pPr>
      <w:rPr>
        <w:rFonts w:hint="default"/>
        <w:lang w:val="pt-PT" w:eastAsia="en-US" w:bidi="ar-SA"/>
      </w:rPr>
    </w:lvl>
    <w:lvl w:ilvl="7">
      <w:numFmt w:val="bullet"/>
      <w:lvlText w:val="•"/>
      <w:lvlJc w:val="left"/>
      <w:pPr>
        <w:ind w:left="6920" w:hanging="581"/>
      </w:pPr>
      <w:rPr>
        <w:rFonts w:hint="default"/>
        <w:lang w:val="pt-PT" w:eastAsia="en-US" w:bidi="ar-SA"/>
      </w:rPr>
    </w:lvl>
    <w:lvl w:ilvl="8">
      <w:numFmt w:val="bullet"/>
      <w:lvlText w:val="•"/>
      <w:lvlJc w:val="left"/>
      <w:pPr>
        <w:ind w:left="8013" w:hanging="581"/>
      </w:pPr>
      <w:rPr>
        <w:rFonts w:hint="default"/>
        <w:lang w:val="pt-PT" w:eastAsia="en-US" w:bidi="ar-SA"/>
      </w:rPr>
    </w:lvl>
  </w:abstractNum>
  <w:abstractNum w:abstractNumId="17" w15:restartNumberingAfterBreak="0">
    <w:nsid w:val="35F25333"/>
    <w:multiLevelType w:val="multilevel"/>
    <w:tmpl w:val="813AECDE"/>
    <w:lvl w:ilvl="0">
      <w:start w:val="4"/>
      <w:numFmt w:val="decimal"/>
      <w:lvlText w:val="%1"/>
      <w:lvlJc w:val="left"/>
      <w:pPr>
        <w:ind w:left="360" w:hanging="360"/>
      </w:pPr>
      <w:rPr>
        <w:rFonts w:hint="default"/>
      </w:rPr>
    </w:lvl>
    <w:lvl w:ilvl="1">
      <w:start w:val="2"/>
      <w:numFmt w:val="decimal"/>
      <w:lvlText w:val="%1.%2"/>
      <w:lvlJc w:val="left"/>
      <w:pPr>
        <w:ind w:left="109" w:hanging="360"/>
      </w:pPr>
      <w:rPr>
        <w:rFonts w:hint="default"/>
      </w:rPr>
    </w:lvl>
    <w:lvl w:ilvl="2">
      <w:start w:val="1"/>
      <w:numFmt w:val="decimal"/>
      <w:lvlText w:val="%1.%2.%3"/>
      <w:lvlJc w:val="left"/>
      <w:pPr>
        <w:ind w:left="218" w:hanging="720"/>
      </w:pPr>
      <w:rPr>
        <w:rFonts w:hint="default"/>
        <w:b/>
      </w:rPr>
    </w:lvl>
    <w:lvl w:ilvl="3">
      <w:start w:val="1"/>
      <w:numFmt w:val="decimal"/>
      <w:lvlText w:val="%1.%2.%3.%4"/>
      <w:lvlJc w:val="left"/>
      <w:pPr>
        <w:ind w:left="-33" w:hanging="720"/>
      </w:pPr>
      <w:rPr>
        <w:rFonts w:hint="default"/>
      </w:rPr>
    </w:lvl>
    <w:lvl w:ilvl="4">
      <w:start w:val="1"/>
      <w:numFmt w:val="decimal"/>
      <w:lvlText w:val="%1.%2.%3.%4.%5"/>
      <w:lvlJc w:val="left"/>
      <w:pPr>
        <w:ind w:left="76" w:hanging="1080"/>
      </w:pPr>
      <w:rPr>
        <w:rFonts w:hint="default"/>
      </w:rPr>
    </w:lvl>
    <w:lvl w:ilvl="5">
      <w:start w:val="1"/>
      <w:numFmt w:val="decimal"/>
      <w:lvlText w:val="%1.%2.%3.%4.%5.%6"/>
      <w:lvlJc w:val="left"/>
      <w:pPr>
        <w:ind w:left="-175" w:hanging="1080"/>
      </w:pPr>
      <w:rPr>
        <w:rFonts w:hint="default"/>
      </w:rPr>
    </w:lvl>
    <w:lvl w:ilvl="6">
      <w:start w:val="1"/>
      <w:numFmt w:val="decimal"/>
      <w:lvlText w:val="%1.%2.%3.%4.%5.%6.%7"/>
      <w:lvlJc w:val="left"/>
      <w:pPr>
        <w:ind w:left="-66" w:hanging="1440"/>
      </w:pPr>
      <w:rPr>
        <w:rFonts w:hint="default"/>
      </w:rPr>
    </w:lvl>
    <w:lvl w:ilvl="7">
      <w:start w:val="1"/>
      <w:numFmt w:val="decimal"/>
      <w:lvlText w:val="%1.%2.%3.%4.%5.%6.%7.%8"/>
      <w:lvlJc w:val="left"/>
      <w:pPr>
        <w:ind w:left="-317" w:hanging="1440"/>
      </w:pPr>
      <w:rPr>
        <w:rFonts w:hint="default"/>
      </w:rPr>
    </w:lvl>
    <w:lvl w:ilvl="8">
      <w:start w:val="1"/>
      <w:numFmt w:val="decimal"/>
      <w:lvlText w:val="%1.%2.%3.%4.%5.%6.%7.%8.%9"/>
      <w:lvlJc w:val="left"/>
      <w:pPr>
        <w:ind w:left="-208" w:hanging="1800"/>
      </w:pPr>
      <w:rPr>
        <w:rFonts w:hint="default"/>
      </w:rPr>
    </w:lvl>
  </w:abstractNum>
  <w:abstractNum w:abstractNumId="18" w15:restartNumberingAfterBreak="0">
    <w:nsid w:val="37144569"/>
    <w:multiLevelType w:val="hybridMultilevel"/>
    <w:tmpl w:val="41E8B70A"/>
    <w:lvl w:ilvl="0" w:tplc="26785406">
      <w:start w:val="1"/>
      <w:numFmt w:val="decimalZero"/>
      <w:lvlText w:val="%1."/>
      <w:lvlJc w:val="left"/>
      <w:pPr>
        <w:ind w:left="720" w:hanging="360"/>
      </w:pPr>
      <w:rPr>
        <w:rFonts w:hint="default"/>
        <w:b w:val="0"/>
        <w:bCs w:val="0"/>
      </w:rPr>
    </w:lvl>
    <w:lvl w:ilvl="1" w:tplc="29EE0DAE">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9F10FF5"/>
    <w:multiLevelType w:val="hybridMultilevel"/>
    <w:tmpl w:val="C8A86758"/>
    <w:lvl w:ilvl="0" w:tplc="F51E3C92">
      <w:start w:val="1"/>
      <w:numFmt w:val="lowerLetter"/>
      <w:lvlText w:val="%1)"/>
      <w:lvlJc w:val="left"/>
      <w:pPr>
        <w:ind w:left="376" w:hanging="233"/>
      </w:pPr>
      <w:rPr>
        <w:rFonts w:ascii="Arial" w:eastAsia="Arial" w:hAnsi="Arial" w:cs="Arial" w:hint="default"/>
        <w:b/>
        <w:bCs/>
        <w:i w:val="0"/>
        <w:iCs w:val="0"/>
        <w:spacing w:val="-1"/>
        <w:w w:val="99"/>
        <w:sz w:val="20"/>
        <w:szCs w:val="20"/>
        <w:lang w:val="pt-PT" w:eastAsia="en-US" w:bidi="ar-SA"/>
      </w:rPr>
    </w:lvl>
    <w:lvl w:ilvl="1" w:tplc="23D4D98A">
      <w:numFmt w:val="bullet"/>
      <w:lvlText w:val="•"/>
      <w:lvlJc w:val="left"/>
      <w:pPr>
        <w:ind w:left="1362" w:hanging="233"/>
      </w:pPr>
      <w:rPr>
        <w:rFonts w:hint="default"/>
        <w:lang w:val="pt-PT" w:eastAsia="en-US" w:bidi="ar-SA"/>
      </w:rPr>
    </w:lvl>
    <w:lvl w:ilvl="2" w:tplc="04C8D5D8">
      <w:numFmt w:val="bullet"/>
      <w:lvlText w:val="•"/>
      <w:lvlJc w:val="left"/>
      <w:pPr>
        <w:ind w:left="2344" w:hanging="233"/>
      </w:pPr>
      <w:rPr>
        <w:rFonts w:hint="default"/>
        <w:lang w:val="pt-PT" w:eastAsia="en-US" w:bidi="ar-SA"/>
      </w:rPr>
    </w:lvl>
    <w:lvl w:ilvl="3" w:tplc="5C4E8D62">
      <w:numFmt w:val="bullet"/>
      <w:lvlText w:val="•"/>
      <w:lvlJc w:val="left"/>
      <w:pPr>
        <w:ind w:left="3326" w:hanging="233"/>
      </w:pPr>
      <w:rPr>
        <w:rFonts w:hint="default"/>
        <w:lang w:val="pt-PT" w:eastAsia="en-US" w:bidi="ar-SA"/>
      </w:rPr>
    </w:lvl>
    <w:lvl w:ilvl="4" w:tplc="64CAEE48">
      <w:numFmt w:val="bullet"/>
      <w:lvlText w:val="•"/>
      <w:lvlJc w:val="left"/>
      <w:pPr>
        <w:ind w:left="4308" w:hanging="233"/>
      </w:pPr>
      <w:rPr>
        <w:rFonts w:hint="default"/>
        <w:lang w:val="pt-PT" w:eastAsia="en-US" w:bidi="ar-SA"/>
      </w:rPr>
    </w:lvl>
    <w:lvl w:ilvl="5" w:tplc="F424BE54">
      <w:numFmt w:val="bullet"/>
      <w:lvlText w:val="•"/>
      <w:lvlJc w:val="left"/>
      <w:pPr>
        <w:ind w:left="5290" w:hanging="233"/>
      </w:pPr>
      <w:rPr>
        <w:rFonts w:hint="default"/>
        <w:lang w:val="pt-PT" w:eastAsia="en-US" w:bidi="ar-SA"/>
      </w:rPr>
    </w:lvl>
    <w:lvl w:ilvl="6" w:tplc="2BFE0DF2">
      <w:numFmt w:val="bullet"/>
      <w:lvlText w:val="•"/>
      <w:lvlJc w:val="left"/>
      <w:pPr>
        <w:ind w:left="6272" w:hanging="233"/>
      </w:pPr>
      <w:rPr>
        <w:rFonts w:hint="default"/>
        <w:lang w:val="pt-PT" w:eastAsia="en-US" w:bidi="ar-SA"/>
      </w:rPr>
    </w:lvl>
    <w:lvl w:ilvl="7" w:tplc="4B16EF52">
      <w:numFmt w:val="bullet"/>
      <w:lvlText w:val="•"/>
      <w:lvlJc w:val="left"/>
      <w:pPr>
        <w:ind w:left="7254" w:hanging="233"/>
      </w:pPr>
      <w:rPr>
        <w:rFonts w:hint="default"/>
        <w:lang w:val="pt-PT" w:eastAsia="en-US" w:bidi="ar-SA"/>
      </w:rPr>
    </w:lvl>
    <w:lvl w:ilvl="8" w:tplc="C85C24A6">
      <w:numFmt w:val="bullet"/>
      <w:lvlText w:val="•"/>
      <w:lvlJc w:val="left"/>
      <w:pPr>
        <w:ind w:left="8236" w:hanging="233"/>
      </w:pPr>
      <w:rPr>
        <w:rFonts w:hint="default"/>
        <w:lang w:val="pt-PT" w:eastAsia="en-US" w:bidi="ar-SA"/>
      </w:rPr>
    </w:lvl>
  </w:abstractNum>
  <w:abstractNum w:abstractNumId="20" w15:restartNumberingAfterBreak="0">
    <w:nsid w:val="41B74DF1"/>
    <w:multiLevelType w:val="multilevel"/>
    <w:tmpl w:val="FBBC0E98"/>
    <w:lvl w:ilvl="0">
      <w:start w:val="1"/>
      <w:numFmt w:val="decimalZero"/>
      <w:lvlText w:val="%1."/>
      <w:lvlJc w:val="left"/>
      <w:pPr>
        <w:ind w:left="720" w:hanging="360"/>
      </w:pPr>
      <w:rPr>
        <w:rFonts w:hint="default"/>
        <w:b w:val="0"/>
        <w:bCs w:val="0"/>
      </w:rPr>
    </w:lvl>
    <w:lvl w:ilvl="1">
      <w:start w:val="1"/>
      <w:numFmt w:val="decimal"/>
      <w:lvlText w:val="%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6265E01"/>
    <w:multiLevelType w:val="multilevel"/>
    <w:tmpl w:val="EA6012AE"/>
    <w:lvl w:ilvl="0">
      <w:start w:val="8"/>
      <w:numFmt w:val="decimal"/>
      <w:lvlText w:val="%1"/>
      <w:lvlJc w:val="left"/>
      <w:pPr>
        <w:ind w:left="474" w:hanging="332"/>
      </w:pPr>
      <w:rPr>
        <w:rFonts w:hint="default"/>
        <w:lang w:val="pt-PT" w:eastAsia="en-US" w:bidi="ar-SA"/>
      </w:rPr>
    </w:lvl>
    <w:lvl w:ilvl="1">
      <w:start w:val="1"/>
      <w:numFmt w:val="decimal"/>
      <w:lvlText w:val="%1.%2"/>
      <w:lvlJc w:val="left"/>
      <w:pPr>
        <w:ind w:left="474" w:hanging="332"/>
      </w:pPr>
      <w:rPr>
        <w:rFonts w:ascii="Arial" w:eastAsia="Arial" w:hAnsi="Arial" w:cs="Arial" w:hint="default"/>
        <w:b/>
        <w:bCs/>
        <w:i w:val="0"/>
        <w:iCs w:val="0"/>
        <w:spacing w:val="-1"/>
        <w:w w:val="99"/>
        <w:sz w:val="20"/>
        <w:szCs w:val="20"/>
        <w:lang w:val="pt-PT" w:eastAsia="en-US" w:bidi="ar-SA"/>
      </w:rPr>
    </w:lvl>
    <w:lvl w:ilvl="2">
      <w:numFmt w:val="bullet"/>
      <w:lvlText w:val="•"/>
      <w:lvlJc w:val="left"/>
      <w:pPr>
        <w:ind w:left="2424" w:hanging="332"/>
      </w:pPr>
      <w:rPr>
        <w:rFonts w:hint="default"/>
        <w:lang w:val="pt-PT" w:eastAsia="en-US" w:bidi="ar-SA"/>
      </w:rPr>
    </w:lvl>
    <w:lvl w:ilvl="3">
      <w:numFmt w:val="bullet"/>
      <w:lvlText w:val="•"/>
      <w:lvlJc w:val="left"/>
      <w:pPr>
        <w:ind w:left="3396" w:hanging="332"/>
      </w:pPr>
      <w:rPr>
        <w:rFonts w:hint="default"/>
        <w:lang w:val="pt-PT" w:eastAsia="en-US" w:bidi="ar-SA"/>
      </w:rPr>
    </w:lvl>
    <w:lvl w:ilvl="4">
      <w:numFmt w:val="bullet"/>
      <w:lvlText w:val="•"/>
      <w:lvlJc w:val="left"/>
      <w:pPr>
        <w:ind w:left="4368" w:hanging="332"/>
      </w:pPr>
      <w:rPr>
        <w:rFonts w:hint="default"/>
        <w:lang w:val="pt-PT" w:eastAsia="en-US" w:bidi="ar-SA"/>
      </w:rPr>
    </w:lvl>
    <w:lvl w:ilvl="5">
      <w:numFmt w:val="bullet"/>
      <w:lvlText w:val="•"/>
      <w:lvlJc w:val="left"/>
      <w:pPr>
        <w:ind w:left="5340" w:hanging="332"/>
      </w:pPr>
      <w:rPr>
        <w:rFonts w:hint="default"/>
        <w:lang w:val="pt-PT" w:eastAsia="en-US" w:bidi="ar-SA"/>
      </w:rPr>
    </w:lvl>
    <w:lvl w:ilvl="6">
      <w:numFmt w:val="bullet"/>
      <w:lvlText w:val="•"/>
      <w:lvlJc w:val="left"/>
      <w:pPr>
        <w:ind w:left="6312" w:hanging="332"/>
      </w:pPr>
      <w:rPr>
        <w:rFonts w:hint="default"/>
        <w:lang w:val="pt-PT" w:eastAsia="en-US" w:bidi="ar-SA"/>
      </w:rPr>
    </w:lvl>
    <w:lvl w:ilvl="7">
      <w:numFmt w:val="bullet"/>
      <w:lvlText w:val="•"/>
      <w:lvlJc w:val="left"/>
      <w:pPr>
        <w:ind w:left="7284" w:hanging="332"/>
      </w:pPr>
      <w:rPr>
        <w:rFonts w:hint="default"/>
        <w:lang w:val="pt-PT" w:eastAsia="en-US" w:bidi="ar-SA"/>
      </w:rPr>
    </w:lvl>
    <w:lvl w:ilvl="8">
      <w:numFmt w:val="bullet"/>
      <w:lvlText w:val="•"/>
      <w:lvlJc w:val="left"/>
      <w:pPr>
        <w:ind w:left="8256" w:hanging="332"/>
      </w:pPr>
      <w:rPr>
        <w:rFonts w:hint="default"/>
        <w:lang w:val="pt-PT" w:eastAsia="en-US" w:bidi="ar-SA"/>
      </w:rPr>
    </w:lvl>
  </w:abstractNum>
  <w:abstractNum w:abstractNumId="22" w15:restartNumberingAfterBreak="0">
    <w:nsid w:val="485C272C"/>
    <w:multiLevelType w:val="multilevel"/>
    <w:tmpl w:val="0BB4432E"/>
    <w:lvl w:ilvl="0">
      <w:start w:val="11"/>
      <w:numFmt w:val="decimal"/>
      <w:lvlText w:val="%1"/>
      <w:lvlJc w:val="left"/>
      <w:pPr>
        <w:ind w:left="143" w:hanging="538"/>
      </w:pPr>
      <w:rPr>
        <w:rFonts w:hint="default"/>
        <w:lang w:val="pt-PT" w:eastAsia="en-US" w:bidi="ar-SA"/>
      </w:rPr>
    </w:lvl>
    <w:lvl w:ilvl="1">
      <w:start w:val="1"/>
      <w:numFmt w:val="decimal"/>
      <w:lvlText w:val="%1.%2."/>
      <w:lvlJc w:val="left"/>
      <w:pPr>
        <w:ind w:left="143" w:hanging="538"/>
      </w:pPr>
      <w:rPr>
        <w:rFonts w:ascii="Arial" w:eastAsia="Arial" w:hAnsi="Arial" w:cs="Arial" w:hint="default"/>
        <w:b/>
        <w:bCs/>
        <w:i w:val="0"/>
        <w:iCs w:val="0"/>
        <w:spacing w:val="-1"/>
        <w:w w:val="99"/>
        <w:sz w:val="20"/>
        <w:szCs w:val="20"/>
        <w:lang w:val="pt-PT" w:eastAsia="en-US" w:bidi="ar-SA"/>
      </w:rPr>
    </w:lvl>
    <w:lvl w:ilvl="2">
      <w:numFmt w:val="bullet"/>
      <w:lvlText w:val="•"/>
      <w:lvlJc w:val="left"/>
      <w:pPr>
        <w:ind w:left="2152" w:hanging="538"/>
      </w:pPr>
      <w:rPr>
        <w:rFonts w:hint="default"/>
        <w:lang w:val="pt-PT" w:eastAsia="en-US" w:bidi="ar-SA"/>
      </w:rPr>
    </w:lvl>
    <w:lvl w:ilvl="3">
      <w:numFmt w:val="bullet"/>
      <w:lvlText w:val="•"/>
      <w:lvlJc w:val="left"/>
      <w:pPr>
        <w:ind w:left="3158" w:hanging="538"/>
      </w:pPr>
      <w:rPr>
        <w:rFonts w:hint="default"/>
        <w:lang w:val="pt-PT" w:eastAsia="en-US" w:bidi="ar-SA"/>
      </w:rPr>
    </w:lvl>
    <w:lvl w:ilvl="4">
      <w:numFmt w:val="bullet"/>
      <w:lvlText w:val="•"/>
      <w:lvlJc w:val="left"/>
      <w:pPr>
        <w:ind w:left="4164" w:hanging="538"/>
      </w:pPr>
      <w:rPr>
        <w:rFonts w:hint="default"/>
        <w:lang w:val="pt-PT" w:eastAsia="en-US" w:bidi="ar-SA"/>
      </w:rPr>
    </w:lvl>
    <w:lvl w:ilvl="5">
      <w:numFmt w:val="bullet"/>
      <w:lvlText w:val="•"/>
      <w:lvlJc w:val="left"/>
      <w:pPr>
        <w:ind w:left="5170" w:hanging="538"/>
      </w:pPr>
      <w:rPr>
        <w:rFonts w:hint="default"/>
        <w:lang w:val="pt-PT" w:eastAsia="en-US" w:bidi="ar-SA"/>
      </w:rPr>
    </w:lvl>
    <w:lvl w:ilvl="6">
      <w:numFmt w:val="bullet"/>
      <w:lvlText w:val="•"/>
      <w:lvlJc w:val="left"/>
      <w:pPr>
        <w:ind w:left="6176" w:hanging="538"/>
      </w:pPr>
      <w:rPr>
        <w:rFonts w:hint="default"/>
        <w:lang w:val="pt-PT" w:eastAsia="en-US" w:bidi="ar-SA"/>
      </w:rPr>
    </w:lvl>
    <w:lvl w:ilvl="7">
      <w:numFmt w:val="bullet"/>
      <w:lvlText w:val="•"/>
      <w:lvlJc w:val="left"/>
      <w:pPr>
        <w:ind w:left="7182" w:hanging="538"/>
      </w:pPr>
      <w:rPr>
        <w:rFonts w:hint="default"/>
        <w:lang w:val="pt-PT" w:eastAsia="en-US" w:bidi="ar-SA"/>
      </w:rPr>
    </w:lvl>
    <w:lvl w:ilvl="8">
      <w:numFmt w:val="bullet"/>
      <w:lvlText w:val="•"/>
      <w:lvlJc w:val="left"/>
      <w:pPr>
        <w:ind w:left="8188" w:hanging="538"/>
      </w:pPr>
      <w:rPr>
        <w:rFonts w:hint="default"/>
        <w:lang w:val="pt-PT" w:eastAsia="en-US" w:bidi="ar-SA"/>
      </w:rPr>
    </w:lvl>
  </w:abstractNum>
  <w:abstractNum w:abstractNumId="23" w15:restartNumberingAfterBreak="0">
    <w:nsid w:val="49370446"/>
    <w:multiLevelType w:val="hybridMultilevel"/>
    <w:tmpl w:val="5AF0302A"/>
    <w:lvl w:ilvl="0" w:tplc="48AA095E">
      <w:start w:val="1"/>
      <w:numFmt w:val="lowerLetter"/>
      <w:lvlText w:val="%1)"/>
      <w:lvlJc w:val="left"/>
      <w:pPr>
        <w:ind w:left="376" w:hanging="233"/>
      </w:pPr>
      <w:rPr>
        <w:rFonts w:ascii="Arial" w:eastAsia="Arial" w:hAnsi="Arial" w:cs="Arial" w:hint="default"/>
        <w:b/>
        <w:bCs/>
        <w:i w:val="0"/>
        <w:iCs w:val="0"/>
        <w:spacing w:val="-1"/>
        <w:w w:val="99"/>
        <w:sz w:val="20"/>
        <w:szCs w:val="20"/>
        <w:lang w:val="pt-PT" w:eastAsia="en-US" w:bidi="ar-SA"/>
      </w:rPr>
    </w:lvl>
    <w:lvl w:ilvl="1" w:tplc="C14E5B9E">
      <w:numFmt w:val="bullet"/>
      <w:lvlText w:val="•"/>
      <w:lvlJc w:val="left"/>
      <w:pPr>
        <w:ind w:left="1362" w:hanging="233"/>
      </w:pPr>
      <w:rPr>
        <w:rFonts w:hint="default"/>
        <w:lang w:val="pt-PT" w:eastAsia="en-US" w:bidi="ar-SA"/>
      </w:rPr>
    </w:lvl>
    <w:lvl w:ilvl="2" w:tplc="3814C604">
      <w:numFmt w:val="bullet"/>
      <w:lvlText w:val="•"/>
      <w:lvlJc w:val="left"/>
      <w:pPr>
        <w:ind w:left="2344" w:hanging="233"/>
      </w:pPr>
      <w:rPr>
        <w:rFonts w:hint="default"/>
        <w:lang w:val="pt-PT" w:eastAsia="en-US" w:bidi="ar-SA"/>
      </w:rPr>
    </w:lvl>
    <w:lvl w:ilvl="3" w:tplc="1D62BC92">
      <w:numFmt w:val="bullet"/>
      <w:lvlText w:val="•"/>
      <w:lvlJc w:val="left"/>
      <w:pPr>
        <w:ind w:left="3326" w:hanging="233"/>
      </w:pPr>
      <w:rPr>
        <w:rFonts w:hint="default"/>
        <w:lang w:val="pt-PT" w:eastAsia="en-US" w:bidi="ar-SA"/>
      </w:rPr>
    </w:lvl>
    <w:lvl w:ilvl="4" w:tplc="BD7A7AAE">
      <w:numFmt w:val="bullet"/>
      <w:lvlText w:val="•"/>
      <w:lvlJc w:val="left"/>
      <w:pPr>
        <w:ind w:left="4308" w:hanging="233"/>
      </w:pPr>
      <w:rPr>
        <w:rFonts w:hint="default"/>
        <w:lang w:val="pt-PT" w:eastAsia="en-US" w:bidi="ar-SA"/>
      </w:rPr>
    </w:lvl>
    <w:lvl w:ilvl="5" w:tplc="F5E88C96">
      <w:numFmt w:val="bullet"/>
      <w:lvlText w:val="•"/>
      <w:lvlJc w:val="left"/>
      <w:pPr>
        <w:ind w:left="5290" w:hanging="233"/>
      </w:pPr>
      <w:rPr>
        <w:rFonts w:hint="default"/>
        <w:lang w:val="pt-PT" w:eastAsia="en-US" w:bidi="ar-SA"/>
      </w:rPr>
    </w:lvl>
    <w:lvl w:ilvl="6" w:tplc="B91031DE">
      <w:numFmt w:val="bullet"/>
      <w:lvlText w:val="•"/>
      <w:lvlJc w:val="left"/>
      <w:pPr>
        <w:ind w:left="6272" w:hanging="233"/>
      </w:pPr>
      <w:rPr>
        <w:rFonts w:hint="default"/>
        <w:lang w:val="pt-PT" w:eastAsia="en-US" w:bidi="ar-SA"/>
      </w:rPr>
    </w:lvl>
    <w:lvl w:ilvl="7" w:tplc="733420DC">
      <w:numFmt w:val="bullet"/>
      <w:lvlText w:val="•"/>
      <w:lvlJc w:val="left"/>
      <w:pPr>
        <w:ind w:left="7254" w:hanging="233"/>
      </w:pPr>
      <w:rPr>
        <w:rFonts w:hint="default"/>
        <w:lang w:val="pt-PT" w:eastAsia="en-US" w:bidi="ar-SA"/>
      </w:rPr>
    </w:lvl>
    <w:lvl w:ilvl="8" w:tplc="115C6814">
      <w:numFmt w:val="bullet"/>
      <w:lvlText w:val="•"/>
      <w:lvlJc w:val="left"/>
      <w:pPr>
        <w:ind w:left="8236" w:hanging="233"/>
      </w:pPr>
      <w:rPr>
        <w:rFonts w:hint="default"/>
        <w:lang w:val="pt-PT" w:eastAsia="en-US" w:bidi="ar-SA"/>
      </w:rPr>
    </w:lvl>
  </w:abstractNum>
  <w:abstractNum w:abstractNumId="24" w15:restartNumberingAfterBreak="0">
    <w:nsid w:val="504C4A5F"/>
    <w:multiLevelType w:val="multilevel"/>
    <w:tmpl w:val="AAC84A9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A634441"/>
    <w:multiLevelType w:val="hybridMultilevel"/>
    <w:tmpl w:val="DB420C60"/>
    <w:lvl w:ilvl="0" w:tplc="26785406">
      <w:start w:val="1"/>
      <w:numFmt w:val="decimalZero"/>
      <w:lvlText w:val="%1."/>
      <w:lvlJc w:val="left"/>
      <w:pPr>
        <w:ind w:left="780" w:hanging="420"/>
      </w:pPr>
      <w:rPr>
        <w:rFonts w:hint="default"/>
        <w:b w:val="0"/>
        <w:bCs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15:restartNumberingAfterBreak="0">
    <w:nsid w:val="5BB33DE7"/>
    <w:multiLevelType w:val="hybridMultilevel"/>
    <w:tmpl w:val="9AD68716"/>
    <w:lvl w:ilvl="0" w:tplc="D9F40C5E">
      <w:start w:val="1"/>
      <w:numFmt w:val="lowerLetter"/>
      <w:lvlText w:val="%1)"/>
      <w:lvlJc w:val="left"/>
      <w:pPr>
        <w:ind w:left="143" w:hanging="233"/>
      </w:pPr>
      <w:rPr>
        <w:rFonts w:ascii="Arial" w:eastAsia="Arial" w:hAnsi="Arial" w:cs="Arial" w:hint="default"/>
        <w:b/>
        <w:bCs/>
        <w:i w:val="0"/>
        <w:iCs w:val="0"/>
        <w:spacing w:val="-1"/>
        <w:w w:val="99"/>
        <w:sz w:val="21"/>
        <w:szCs w:val="21"/>
        <w:lang w:val="pt-PT" w:eastAsia="en-US" w:bidi="ar-SA"/>
      </w:rPr>
    </w:lvl>
    <w:lvl w:ilvl="1" w:tplc="148A5522">
      <w:numFmt w:val="bullet"/>
      <w:lvlText w:val="•"/>
      <w:lvlJc w:val="left"/>
      <w:pPr>
        <w:ind w:left="1146" w:hanging="233"/>
      </w:pPr>
      <w:rPr>
        <w:rFonts w:hint="default"/>
        <w:lang w:val="pt-PT" w:eastAsia="en-US" w:bidi="ar-SA"/>
      </w:rPr>
    </w:lvl>
    <w:lvl w:ilvl="2" w:tplc="5AFAB26E">
      <w:numFmt w:val="bullet"/>
      <w:lvlText w:val="•"/>
      <w:lvlJc w:val="left"/>
      <w:pPr>
        <w:ind w:left="2152" w:hanging="233"/>
      </w:pPr>
      <w:rPr>
        <w:rFonts w:hint="default"/>
        <w:lang w:val="pt-PT" w:eastAsia="en-US" w:bidi="ar-SA"/>
      </w:rPr>
    </w:lvl>
    <w:lvl w:ilvl="3" w:tplc="D5FCB72E">
      <w:numFmt w:val="bullet"/>
      <w:lvlText w:val="•"/>
      <w:lvlJc w:val="left"/>
      <w:pPr>
        <w:ind w:left="3158" w:hanging="233"/>
      </w:pPr>
      <w:rPr>
        <w:rFonts w:hint="default"/>
        <w:lang w:val="pt-PT" w:eastAsia="en-US" w:bidi="ar-SA"/>
      </w:rPr>
    </w:lvl>
    <w:lvl w:ilvl="4" w:tplc="D124C89C">
      <w:numFmt w:val="bullet"/>
      <w:lvlText w:val="•"/>
      <w:lvlJc w:val="left"/>
      <w:pPr>
        <w:ind w:left="4164" w:hanging="233"/>
      </w:pPr>
      <w:rPr>
        <w:rFonts w:hint="default"/>
        <w:lang w:val="pt-PT" w:eastAsia="en-US" w:bidi="ar-SA"/>
      </w:rPr>
    </w:lvl>
    <w:lvl w:ilvl="5" w:tplc="C1926E9A">
      <w:numFmt w:val="bullet"/>
      <w:lvlText w:val="•"/>
      <w:lvlJc w:val="left"/>
      <w:pPr>
        <w:ind w:left="5170" w:hanging="233"/>
      </w:pPr>
      <w:rPr>
        <w:rFonts w:hint="default"/>
        <w:lang w:val="pt-PT" w:eastAsia="en-US" w:bidi="ar-SA"/>
      </w:rPr>
    </w:lvl>
    <w:lvl w:ilvl="6" w:tplc="9AE25866">
      <w:numFmt w:val="bullet"/>
      <w:lvlText w:val="•"/>
      <w:lvlJc w:val="left"/>
      <w:pPr>
        <w:ind w:left="6176" w:hanging="233"/>
      </w:pPr>
      <w:rPr>
        <w:rFonts w:hint="default"/>
        <w:lang w:val="pt-PT" w:eastAsia="en-US" w:bidi="ar-SA"/>
      </w:rPr>
    </w:lvl>
    <w:lvl w:ilvl="7" w:tplc="B99C08DA">
      <w:numFmt w:val="bullet"/>
      <w:lvlText w:val="•"/>
      <w:lvlJc w:val="left"/>
      <w:pPr>
        <w:ind w:left="7182" w:hanging="233"/>
      </w:pPr>
      <w:rPr>
        <w:rFonts w:hint="default"/>
        <w:lang w:val="pt-PT" w:eastAsia="en-US" w:bidi="ar-SA"/>
      </w:rPr>
    </w:lvl>
    <w:lvl w:ilvl="8" w:tplc="101443D4">
      <w:numFmt w:val="bullet"/>
      <w:lvlText w:val="•"/>
      <w:lvlJc w:val="left"/>
      <w:pPr>
        <w:ind w:left="8188" w:hanging="233"/>
      </w:pPr>
      <w:rPr>
        <w:rFonts w:hint="default"/>
        <w:lang w:val="pt-PT" w:eastAsia="en-US" w:bidi="ar-SA"/>
      </w:rPr>
    </w:lvl>
  </w:abstractNum>
  <w:abstractNum w:abstractNumId="27" w15:restartNumberingAfterBreak="0">
    <w:nsid w:val="6E6D0F37"/>
    <w:multiLevelType w:val="multilevel"/>
    <w:tmpl w:val="0FCC607E"/>
    <w:lvl w:ilvl="0">
      <w:start w:val="9"/>
      <w:numFmt w:val="decimal"/>
      <w:lvlText w:val="%1"/>
      <w:lvlJc w:val="left"/>
      <w:pPr>
        <w:ind w:left="143" w:hanging="406"/>
      </w:pPr>
      <w:rPr>
        <w:rFonts w:hint="default"/>
        <w:lang w:val="pt-PT" w:eastAsia="en-US" w:bidi="ar-SA"/>
      </w:rPr>
    </w:lvl>
    <w:lvl w:ilvl="1">
      <w:start w:val="1"/>
      <w:numFmt w:val="decimal"/>
      <w:lvlText w:val="%1.%2."/>
      <w:lvlJc w:val="left"/>
      <w:pPr>
        <w:ind w:left="143" w:hanging="406"/>
      </w:pPr>
      <w:rPr>
        <w:rFonts w:ascii="Arial" w:eastAsia="Arial" w:hAnsi="Arial" w:cs="Arial" w:hint="default"/>
        <w:b/>
        <w:bCs/>
        <w:i w:val="0"/>
        <w:iCs w:val="0"/>
        <w:spacing w:val="-1"/>
        <w:w w:val="99"/>
        <w:sz w:val="21"/>
        <w:szCs w:val="21"/>
        <w:lang w:val="pt-PT" w:eastAsia="en-US" w:bidi="ar-SA"/>
      </w:rPr>
    </w:lvl>
    <w:lvl w:ilvl="2">
      <w:numFmt w:val="bullet"/>
      <w:lvlText w:val="-"/>
      <w:lvlJc w:val="left"/>
      <w:pPr>
        <w:ind w:left="143" w:hanging="166"/>
      </w:pPr>
      <w:rPr>
        <w:rFonts w:ascii="Arial MT" w:eastAsia="Arial MT" w:hAnsi="Arial MT" w:cs="Arial MT" w:hint="default"/>
        <w:b/>
        <w:bCs w:val="0"/>
        <w:i w:val="0"/>
        <w:iCs w:val="0"/>
        <w:spacing w:val="0"/>
        <w:w w:val="99"/>
        <w:sz w:val="20"/>
        <w:szCs w:val="20"/>
        <w:lang w:val="pt-PT" w:eastAsia="en-US" w:bidi="ar-SA"/>
      </w:rPr>
    </w:lvl>
    <w:lvl w:ilvl="3">
      <w:numFmt w:val="bullet"/>
      <w:lvlText w:val="•"/>
      <w:lvlJc w:val="left"/>
      <w:pPr>
        <w:ind w:left="3158" w:hanging="166"/>
      </w:pPr>
      <w:rPr>
        <w:rFonts w:hint="default"/>
        <w:lang w:val="pt-PT" w:eastAsia="en-US" w:bidi="ar-SA"/>
      </w:rPr>
    </w:lvl>
    <w:lvl w:ilvl="4">
      <w:numFmt w:val="bullet"/>
      <w:lvlText w:val="•"/>
      <w:lvlJc w:val="left"/>
      <w:pPr>
        <w:ind w:left="4164" w:hanging="166"/>
      </w:pPr>
      <w:rPr>
        <w:rFonts w:hint="default"/>
        <w:lang w:val="pt-PT" w:eastAsia="en-US" w:bidi="ar-SA"/>
      </w:rPr>
    </w:lvl>
    <w:lvl w:ilvl="5">
      <w:numFmt w:val="bullet"/>
      <w:lvlText w:val="•"/>
      <w:lvlJc w:val="left"/>
      <w:pPr>
        <w:ind w:left="5170" w:hanging="166"/>
      </w:pPr>
      <w:rPr>
        <w:rFonts w:hint="default"/>
        <w:lang w:val="pt-PT" w:eastAsia="en-US" w:bidi="ar-SA"/>
      </w:rPr>
    </w:lvl>
    <w:lvl w:ilvl="6">
      <w:numFmt w:val="bullet"/>
      <w:lvlText w:val="•"/>
      <w:lvlJc w:val="left"/>
      <w:pPr>
        <w:ind w:left="6176" w:hanging="166"/>
      </w:pPr>
      <w:rPr>
        <w:rFonts w:hint="default"/>
        <w:lang w:val="pt-PT" w:eastAsia="en-US" w:bidi="ar-SA"/>
      </w:rPr>
    </w:lvl>
    <w:lvl w:ilvl="7">
      <w:numFmt w:val="bullet"/>
      <w:lvlText w:val="•"/>
      <w:lvlJc w:val="left"/>
      <w:pPr>
        <w:ind w:left="7182" w:hanging="166"/>
      </w:pPr>
      <w:rPr>
        <w:rFonts w:hint="default"/>
        <w:lang w:val="pt-PT" w:eastAsia="en-US" w:bidi="ar-SA"/>
      </w:rPr>
    </w:lvl>
    <w:lvl w:ilvl="8">
      <w:numFmt w:val="bullet"/>
      <w:lvlText w:val="•"/>
      <w:lvlJc w:val="left"/>
      <w:pPr>
        <w:ind w:left="8188" w:hanging="166"/>
      </w:pPr>
      <w:rPr>
        <w:rFonts w:hint="default"/>
        <w:lang w:val="pt-PT" w:eastAsia="en-US" w:bidi="ar-SA"/>
      </w:rPr>
    </w:lvl>
  </w:abstractNum>
  <w:abstractNum w:abstractNumId="28" w15:restartNumberingAfterBreak="0">
    <w:nsid w:val="6F21103A"/>
    <w:multiLevelType w:val="hybridMultilevel"/>
    <w:tmpl w:val="BFB8ABD4"/>
    <w:lvl w:ilvl="0" w:tplc="7374CB78">
      <w:start w:val="1"/>
      <w:numFmt w:val="lowerLetter"/>
      <w:lvlText w:val="%1)"/>
      <w:lvlJc w:val="left"/>
      <w:pPr>
        <w:ind w:left="143" w:hanging="260"/>
      </w:pPr>
      <w:rPr>
        <w:rFonts w:ascii="Arial" w:eastAsia="Arial" w:hAnsi="Arial" w:cs="Arial" w:hint="default"/>
        <w:b/>
        <w:bCs/>
        <w:i w:val="0"/>
        <w:iCs w:val="0"/>
        <w:spacing w:val="-1"/>
        <w:w w:val="99"/>
        <w:sz w:val="21"/>
        <w:szCs w:val="21"/>
        <w:lang w:val="pt-PT" w:eastAsia="en-US" w:bidi="ar-SA"/>
      </w:rPr>
    </w:lvl>
    <w:lvl w:ilvl="1" w:tplc="CF52F272">
      <w:numFmt w:val="bullet"/>
      <w:lvlText w:val="•"/>
      <w:lvlJc w:val="left"/>
      <w:pPr>
        <w:ind w:left="1146" w:hanging="260"/>
      </w:pPr>
      <w:rPr>
        <w:rFonts w:hint="default"/>
        <w:lang w:val="pt-PT" w:eastAsia="en-US" w:bidi="ar-SA"/>
      </w:rPr>
    </w:lvl>
    <w:lvl w:ilvl="2" w:tplc="A550A0E6">
      <w:numFmt w:val="bullet"/>
      <w:lvlText w:val="•"/>
      <w:lvlJc w:val="left"/>
      <w:pPr>
        <w:ind w:left="2152" w:hanging="260"/>
      </w:pPr>
      <w:rPr>
        <w:rFonts w:hint="default"/>
        <w:lang w:val="pt-PT" w:eastAsia="en-US" w:bidi="ar-SA"/>
      </w:rPr>
    </w:lvl>
    <w:lvl w:ilvl="3" w:tplc="15BAF03A">
      <w:numFmt w:val="bullet"/>
      <w:lvlText w:val="•"/>
      <w:lvlJc w:val="left"/>
      <w:pPr>
        <w:ind w:left="3158" w:hanging="260"/>
      </w:pPr>
      <w:rPr>
        <w:rFonts w:hint="default"/>
        <w:lang w:val="pt-PT" w:eastAsia="en-US" w:bidi="ar-SA"/>
      </w:rPr>
    </w:lvl>
    <w:lvl w:ilvl="4" w:tplc="94B2FD92">
      <w:numFmt w:val="bullet"/>
      <w:lvlText w:val="•"/>
      <w:lvlJc w:val="left"/>
      <w:pPr>
        <w:ind w:left="4164" w:hanging="260"/>
      </w:pPr>
      <w:rPr>
        <w:rFonts w:hint="default"/>
        <w:lang w:val="pt-PT" w:eastAsia="en-US" w:bidi="ar-SA"/>
      </w:rPr>
    </w:lvl>
    <w:lvl w:ilvl="5" w:tplc="70C82EEC">
      <w:numFmt w:val="bullet"/>
      <w:lvlText w:val="•"/>
      <w:lvlJc w:val="left"/>
      <w:pPr>
        <w:ind w:left="5170" w:hanging="260"/>
      </w:pPr>
      <w:rPr>
        <w:rFonts w:hint="default"/>
        <w:lang w:val="pt-PT" w:eastAsia="en-US" w:bidi="ar-SA"/>
      </w:rPr>
    </w:lvl>
    <w:lvl w:ilvl="6" w:tplc="72D85EA4">
      <w:numFmt w:val="bullet"/>
      <w:lvlText w:val="•"/>
      <w:lvlJc w:val="left"/>
      <w:pPr>
        <w:ind w:left="6176" w:hanging="260"/>
      </w:pPr>
      <w:rPr>
        <w:rFonts w:hint="default"/>
        <w:lang w:val="pt-PT" w:eastAsia="en-US" w:bidi="ar-SA"/>
      </w:rPr>
    </w:lvl>
    <w:lvl w:ilvl="7" w:tplc="55806C90">
      <w:numFmt w:val="bullet"/>
      <w:lvlText w:val="•"/>
      <w:lvlJc w:val="left"/>
      <w:pPr>
        <w:ind w:left="7182" w:hanging="260"/>
      </w:pPr>
      <w:rPr>
        <w:rFonts w:hint="default"/>
        <w:lang w:val="pt-PT" w:eastAsia="en-US" w:bidi="ar-SA"/>
      </w:rPr>
    </w:lvl>
    <w:lvl w:ilvl="8" w:tplc="63947F90">
      <w:numFmt w:val="bullet"/>
      <w:lvlText w:val="•"/>
      <w:lvlJc w:val="left"/>
      <w:pPr>
        <w:ind w:left="8188" w:hanging="260"/>
      </w:pPr>
      <w:rPr>
        <w:rFonts w:hint="default"/>
        <w:lang w:val="pt-PT" w:eastAsia="en-US" w:bidi="ar-SA"/>
      </w:rPr>
    </w:lvl>
  </w:abstractNum>
  <w:abstractNum w:abstractNumId="29" w15:restartNumberingAfterBreak="0">
    <w:nsid w:val="73C81CC2"/>
    <w:multiLevelType w:val="multilevel"/>
    <w:tmpl w:val="CC069442"/>
    <w:lvl w:ilvl="0">
      <w:start w:val="12"/>
      <w:numFmt w:val="decimal"/>
      <w:lvlText w:val="%1"/>
      <w:lvlJc w:val="left"/>
      <w:pPr>
        <w:ind w:left="642" w:hanging="500"/>
      </w:pPr>
      <w:rPr>
        <w:rFonts w:hint="default"/>
        <w:lang w:val="pt-PT" w:eastAsia="en-US" w:bidi="ar-SA"/>
      </w:rPr>
    </w:lvl>
    <w:lvl w:ilvl="1">
      <w:start w:val="1"/>
      <w:numFmt w:val="decimal"/>
      <w:lvlText w:val="%1.%2."/>
      <w:lvlJc w:val="left"/>
      <w:pPr>
        <w:ind w:left="642" w:hanging="500"/>
      </w:pPr>
      <w:rPr>
        <w:rFonts w:ascii="Arial" w:eastAsia="Arial" w:hAnsi="Arial" w:cs="Arial" w:hint="default"/>
        <w:b/>
        <w:bCs/>
        <w:i w:val="0"/>
        <w:iCs w:val="0"/>
        <w:spacing w:val="-1"/>
        <w:w w:val="99"/>
        <w:sz w:val="20"/>
        <w:szCs w:val="20"/>
        <w:lang w:val="pt-PT" w:eastAsia="en-US" w:bidi="ar-SA"/>
      </w:rPr>
    </w:lvl>
    <w:lvl w:ilvl="2">
      <w:start w:val="1"/>
      <w:numFmt w:val="decimal"/>
      <w:lvlText w:val="%1.%2.%3."/>
      <w:lvlJc w:val="left"/>
      <w:pPr>
        <w:ind w:left="143" w:hanging="670"/>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1992" w:hanging="670"/>
      </w:pPr>
      <w:rPr>
        <w:rFonts w:hint="default"/>
        <w:lang w:val="pt-PT" w:eastAsia="en-US" w:bidi="ar-SA"/>
      </w:rPr>
    </w:lvl>
    <w:lvl w:ilvl="4">
      <w:numFmt w:val="bullet"/>
      <w:lvlText w:val="•"/>
      <w:lvlJc w:val="left"/>
      <w:pPr>
        <w:ind w:left="3165" w:hanging="670"/>
      </w:pPr>
      <w:rPr>
        <w:rFonts w:hint="default"/>
        <w:lang w:val="pt-PT" w:eastAsia="en-US" w:bidi="ar-SA"/>
      </w:rPr>
    </w:lvl>
    <w:lvl w:ilvl="5">
      <w:numFmt w:val="bullet"/>
      <w:lvlText w:val="•"/>
      <w:lvlJc w:val="left"/>
      <w:pPr>
        <w:ind w:left="4337" w:hanging="670"/>
      </w:pPr>
      <w:rPr>
        <w:rFonts w:hint="default"/>
        <w:lang w:val="pt-PT" w:eastAsia="en-US" w:bidi="ar-SA"/>
      </w:rPr>
    </w:lvl>
    <w:lvl w:ilvl="6">
      <w:numFmt w:val="bullet"/>
      <w:lvlText w:val="•"/>
      <w:lvlJc w:val="left"/>
      <w:pPr>
        <w:ind w:left="5510" w:hanging="670"/>
      </w:pPr>
      <w:rPr>
        <w:rFonts w:hint="default"/>
        <w:lang w:val="pt-PT" w:eastAsia="en-US" w:bidi="ar-SA"/>
      </w:rPr>
    </w:lvl>
    <w:lvl w:ilvl="7">
      <w:numFmt w:val="bullet"/>
      <w:lvlText w:val="•"/>
      <w:lvlJc w:val="left"/>
      <w:pPr>
        <w:ind w:left="6682" w:hanging="670"/>
      </w:pPr>
      <w:rPr>
        <w:rFonts w:hint="default"/>
        <w:lang w:val="pt-PT" w:eastAsia="en-US" w:bidi="ar-SA"/>
      </w:rPr>
    </w:lvl>
    <w:lvl w:ilvl="8">
      <w:numFmt w:val="bullet"/>
      <w:lvlText w:val="•"/>
      <w:lvlJc w:val="left"/>
      <w:pPr>
        <w:ind w:left="7855" w:hanging="670"/>
      </w:pPr>
      <w:rPr>
        <w:rFonts w:hint="default"/>
        <w:lang w:val="pt-PT" w:eastAsia="en-US" w:bidi="ar-SA"/>
      </w:rPr>
    </w:lvl>
  </w:abstractNum>
  <w:abstractNum w:abstractNumId="30" w15:restartNumberingAfterBreak="0">
    <w:nsid w:val="77717623"/>
    <w:multiLevelType w:val="multilevel"/>
    <w:tmpl w:val="17B4C78E"/>
    <w:lvl w:ilvl="0">
      <w:start w:val="8"/>
      <w:numFmt w:val="decimal"/>
      <w:lvlText w:val="%1"/>
      <w:lvlJc w:val="left"/>
      <w:pPr>
        <w:ind w:left="480" w:hanging="480"/>
      </w:pPr>
      <w:rPr>
        <w:rFonts w:hint="default"/>
        <w:b w:val="0"/>
      </w:rPr>
    </w:lvl>
    <w:lvl w:ilvl="1">
      <w:start w:val="1"/>
      <w:numFmt w:val="decimal"/>
      <w:lvlText w:val="%1.%2"/>
      <w:lvlJc w:val="left"/>
      <w:pPr>
        <w:ind w:left="551" w:hanging="480"/>
      </w:pPr>
      <w:rPr>
        <w:rFonts w:hint="default"/>
        <w:b w:val="0"/>
      </w:rPr>
    </w:lvl>
    <w:lvl w:ilvl="2">
      <w:start w:val="1"/>
      <w:numFmt w:val="decimal"/>
      <w:lvlText w:val="%1.%2.%3"/>
      <w:lvlJc w:val="left"/>
      <w:pPr>
        <w:ind w:left="862" w:hanging="720"/>
      </w:pPr>
      <w:rPr>
        <w:rFonts w:hint="default"/>
        <w:b/>
      </w:rPr>
    </w:lvl>
    <w:lvl w:ilvl="3">
      <w:start w:val="1"/>
      <w:numFmt w:val="decimal"/>
      <w:lvlText w:val="%1.%2.%3.%4"/>
      <w:lvlJc w:val="left"/>
      <w:pPr>
        <w:ind w:left="933" w:hanging="720"/>
      </w:pPr>
      <w:rPr>
        <w:rFonts w:hint="default"/>
        <w:b w:val="0"/>
      </w:rPr>
    </w:lvl>
    <w:lvl w:ilvl="4">
      <w:start w:val="1"/>
      <w:numFmt w:val="decimal"/>
      <w:lvlText w:val="%1.%2.%3.%4.%5"/>
      <w:lvlJc w:val="left"/>
      <w:pPr>
        <w:ind w:left="1364" w:hanging="1080"/>
      </w:pPr>
      <w:rPr>
        <w:rFonts w:hint="default"/>
        <w:b w:val="0"/>
      </w:rPr>
    </w:lvl>
    <w:lvl w:ilvl="5">
      <w:start w:val="1"/>
      <w:numFmt w:val="decimal"/>
      <w:lvlText w:val="%1.%2.%3.%4.%5.%6"/>
      <w:lvlJc w:val="left"/>
      <w:pPr>
        <w:ind w:left="1435" w:hanging="1080"/>
      </w:pPr>
      <w:rPr>
        <w:rFonts w:hint="default"/>
        <w:b w:val="0"/>
      </w:rPr>
    </w:lvl>
    <w:lvl w:ilvl="6">
      <w:start w:val="1"/>
      <w:numFmt w:val="decimal"/>
      <w:lvlText w:val="%1.%2.%3.%4.%5.%6.%7"/>
      <w:lvlJc w:val="left"/>
      <w:pPr>
        <w:ind w:left="1866" w:hanging="1440"/>
      </w:pPr>
      <w:rPr>
        <w:rFonts w:hint="default"/>
        <w:b w:val="0"/>
      </w:rPr>
    </w:lvl>
    <w:lvl w:ilvl="7">
      <w:start w:val="1"/>
      <w:numFmt w:val="decimal"/>
      <w:lvlText w:val="%1.%2.%3.%4.%5.%6.%7.%8"/>
      <w:lvlJc w:val="left"/>
      <w:pPr>
        <w:ind w:left="1937" w:hanging="1440"/>
      </w:pPr>
      <w:rPr>
        <w:rFonts w:hint="default"/>
        <w:b w:val="0"/>
      </w:rPr>
    </w:lvl>
    <w:lvl w:ilvl="8">
      <w:start w:val="1"/>
      <w:numFmt w:val="decimal"/>
      <w:lvlText w:val="%1.%2.%3.%4.%5.%6.%7.%8.%9"/>
      <w:lvlJc w:val="left"/>
      <w:pPr>
        <w:ind w:left="2368" w:hanging="1800"/>
      </w:pPr>
      <w:rPr>
        <w:rFonts w:hint="default"/>
        <w:b w:val="0"/>
      </w:rPr>
    </w:lvl>
  </w:abstractNum>
  <w:abstractNum w:abstractNumId="31" w15:restartNumberingAfterBreak="0">
    <w:nsid w:val="7B483A5E"/>
    <w:multiLevelType w:val="multilevel"/>
    <w:tmpl w:val="7C7622F0"/>
    <w:lvl w:ilvl="0">
      <w:start w:val="7"/>
      <w:numFmt w:val="decimal"/>
      <w:lvlText w:val="%1"/>
      <w:lvlJc w:val="left"/>
      <w:pPr>
        <w:ind w:left="143" w:hanging="471"/>
      </w:pPr>
      <w:rPr>
        <w:rFonts w:hint="default"/>
        <w:lang w:val="pt-PT" w:eastAsia="en-US" w:bidi="ar-SA"/>
      </w:rPr>
    </w:lvl>
    <w:lvl w:ilvl="1">
      <w:start w:val="1"/>
      <w:numFmt w:val="decimal"/>
      <w:lvlText w:val="%1.%2."/>
      <w:lvlJc w:val="left"/>
      <w:pPr>
        <w:ind w:left="143" w:hanging="471"/>
      </w:pPr>
      <w:rPr>
        <w:rFonts w:ascii="Arial" w:eastAsia="Arial" w:hAnsi="Arial" w:cs="Arial" w:hint="default"/>
        <w:b/>
        <w:bCs/>
        <w:i w:val="0"/>
        <w:iCs w:val="0"/>
        <w:spacing w:val="-1"/>
        <w:w w:val="99"/>
        <w:sz w:val="20"/>
        <w:szCs w:val="20"/>
        <w:lang w:val="pt-PT" w:eastAsia="en-US" w:bidi="ar-SA"/>
      </w:rPr>
    </w:lvl>
    <w:lvl w:ilvl="2">
      <w:start w:val="1"/>
      <w:numFmt w:val="decimal"/>
      <w:lvlText w:val="%1.%2.%3."/>
      <w:lvlJc w:val="left"/>
      <w:pPr>
        <w:ind w:left="750" w:hanging="608"/>
      </w:pPr>
      <w:rPr>
        <w:rFonts w:ascii="Arial" w:eastAsia="Arial" w:hAnsi="Arial" w:cs="Arial" w:hint="default"/>
        <w:b/>
        <w:bCs/>
        <w:i w:val="0"/>
        <w:iCs w:val="0"/>
        <w:spacing w:val="-1"/>
        <w:w w:val="99"/>
        <w:sz w:val="20"/>
        <w:szCs w:val="20"/>
        <w:lang w:val="pt-PT" w:eastAsia="en-US" w:bidi="ar-SA"/>
      </w:rPr>
    </w:lvl>
    <w:lvl w:ilvl="3">
      <w:numFmt w:val="bullet"/>
      <w:lvlText w:val="•"/>
      <w:lvlJc w:val="left"/>
      <w:pPr>
        <w:ind w:left="2857" w:hanging="608"/>
      </w:pPr>
      <w:rPr>
        <w:rFonts w:hint="default"/>
        <w:lang w:val="pt-PT" w:eastAsia="en-US" w:bidi="ar-SA"/>
      </w:rPr>
    </w:lvl>
    <w:lvl w:ilvl="4">
      <w:numFmt w:val="bullet"/>
      <w:lvlText w:val="•"/>
      <w:lvlJc w:val="left"/>
      <w:pPr>
        <w:ind w:left="3906" w:hanging="608"/>
      </w:pPr>
      <w:rPr>
        <w:rFonts w:hint="default"/>
        <w:lang w:val="pt-PT" w:eastAsia="en-US" w:bidi="ar-SA"/>
      </w:rPr>
    </w:lvl>
    <w:lvl w:ilvl="5">
      <w:numFmt w:val="bullet"/>
      <w:lvlText w:val="•"/>
      <w:lvlJc w:val="left"/>
      <w:pPr>
        <w:ind w:left="4955" w:hanging="608"/>
      </w:pPr>
      <w:rPr>
        <w:rFonts w:hint="default"/>
        <w:lang w:val="pt-PT" w:eastAsia="en-US" w:bidi="ar-SA"/>
      </w:rPr>
    </w:lvl>
    <w:lvl w:ilvl="6">
      <w:numFmt w:val="bullet"/>
      <w:lvlText w:val="•"/>
      <w:lvlJc w:val="left"/>
      <w:pPr>
        <w:ind w:left="6004" w:hanging="608"/>
      </w:pPr>
      <w:rPr>
        <w:rFonts w:hint="default"/>
        <w:lang w:val="pt-PT" w:eastAsia="en-US" w:bidi="ar-SA"/>
      </w:rPr>
    </w:lvl>
    <w:lvl w:ilvl="7">
      <w:numFmt w:val="bullet"/>
      <w:lvlText w:val="•"/>
      <w:lvlJc w:val="left"/>
      <w:pPr>
        <w:ind w:left="7053" w:hanging="608"/>
      </w:pPr>
      <w:rPr>
        <w:rFonts w:hint="default"/>
        <w:lang w:val="pt-PT" w:eastAsia="en-US" w:bidi="ar-SA"/>
      </w:rPr>
    </w:lvl>
    <w:lvl w:ilvl="8">
      <w:numFmt w:val="bullet"/>
      <w:lvlText w:val="•"/>
      <w:lvlJc w:val="left"/>
      <w:pPr>
        <w:ind w:left="8102" w:hanging="608"/>
      </w:pPr>
      <w:rPr>
        <w:rFonts w:hint="default"/>
        <w:lang w:val="pt-PT" w:eastAsia="en-US" w:bidi="ar-SA"/>
      </w:rPr>
    </w:lvl>
  </w:abstractNum>
  <w:num w:numId="1" w16cid:durableId="1453281405">
    <w:abstractNumId w:val="2"/>
  </w:num>
  <w:num w:numId="2" w16cid:durableId="1435443518">
    <w:abstractNumId w:val="25"/>
  </w:num>
  <w:num w:numId="3" w16cid:durableId="182520189">
    <w:abstractNumId w:val="3"/>
  </w:num>
  <w:num w:numId="4" w16cid:durableId="387538236">
    <w:abstractNumId w:val="18"/>
  </w:num>
  <w:num w:numId="5" w16cid:durableId="1722512520">
    <w:abstractNumId w:val="5"/>
  </w:num>
  <w:num w:numId="6" w16cid:durableId="115098944">
    <w:abstractNumId w:val="12"/>
  </w:num>
  <w:num w:numId="7" w16cid:durableId="793786793">
    <w:abstractNumId w:val="4"/>
  </w:num>
  <w:num w:numId="8" w16cid:durableId="225532807">
    <w:abstractNumId w:val="8"/>
  </w:num>
  <w:num w:numId="9" w16cid:durableId="584875818">
    <w:abstractNumId w:val="20"/>
  </w:num>
  <w:num w:numId="10" w16cid:durableId="1825313968">
    <w:abstractNumId w:val="14"/>
  </w:num>
  <w:num w:numId="11" w16cid:durableId="1357659979">
    <w:abstractNumId w:val="7"/>
  </w:num>
  <w:num w:numId="12" w16cid:durableId="814494877">
    <w:abstractNumId w:val="9"/>
  </w:num>
  <w:num w:numId="13" w16cid:durableId="1453668256">
    <w:abstractNumId w:val="24"/>
  </w:num>
  <w:num w:numId="14" w16cid:durableId="1191837723">
    <w:abstractNumId w:val="1"/>
  </w:num>
  <w:num w:numId="15" w16cid:durableId="1103955996">
    <w:abstractNumId w:val="11"/>
  </w:num>
  <w:num w:numId="16" w16cid:durableId="1274171293">
    <w:abstractNumId w:val="16"/>
  </w:num>
  <w:num w:numId="17" w16cid:durableId="1744641071">
    <w:abstractNumId w:val="17"/>
  </w:num>
  <w:num w:numId="18" w16cid:durableId="2037844668">
    <w:abstractNumId w:val="6"/>
  </w:num>
  <w:num w:numId="19" w16cid:durableId="289282804">
    <w:abstractNumId w:val="23"/>
  </w:num>
  <w:num w:numId="20" w16cid:durableId="413624212">
    <w:abstractNumId w:val="13"/>
  </w:num>
  <w:num w:numId="21" w16cid:durableId="930893675">
    <w:abstractNumId w:val="31"/>
  </w:num>
  <w:num w:numId="22" w16cid:durableId="602227908">
    <w:abstractNumId w:val="21"/>
  </w:num>
  <w:num w:numId="23" w16cid:durableId="130751448">
    <w:abstractNumId w:val="30"/>
  </w:num>
  <w:num w:numId="24" w16cid:durableId="530268180">
    <w:abstractNumId w:val="15"/>
  </w:num>
  <w:num w:numId="25" w16cid:durableId="894509074">
    <w:abstractNumId w:val="28"/>
  </w:num>
  <w:num w:numId="26" w16cid:durableId="639042676">
    <w:abstractNumId w:val="27"/>
  </w:num>
  <w:num w:numId="27" w16cid:durableId="2093624969">
    <w:abstractNumId w:val="22"/>
  </w:num>
  <w:num w:numId="28" w16cid:durableId="322785873">
    <w:abstractNumId w:val="10"/>
  </w:num>
  <w:num w:numId="29" w16cid:durableId="1692610810">
    <w:abstractNumId w:val="29"/>
  </w:num>
  <w:num w:numId="30" w16cid:durableId="115565169">
    <w:abstractNumId w:val="19"/>
  </w:num>
  <w:num w:numId="31" w16cid:durableId="2095779288">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711"/>
    <w:rsid w:val="00011D78"/>
    <w:rsid w:val="00015DC9"/>
    <w:rsid w:val="000241AD"/>
    <w:rsid w:val="00035D14"/>
    <w:rsid w:val="00044D91"/>
    <w:rsid w:val="000619EB"/>
    <w:rsid w:val="0007102D"/>
    <w:rsid w:val="000A4BA0"/>
    <w:rsid w:val="000B194B"/>
    <w:rsid w:val="000C3DFB"/>
    <w:rsid w:val="000D1CC7"/>
    <w:rsid w:val="000F079D"/>
    <w:rsid w:val="000F19A5"/>
    <w:rsid w:val="00133887"/>
    <w:rsid w:val="00172D6F"/>
    <w:rsid w:val="00194BDA"/>
    <w:rsid w:val="001B1ABB"/>
    <w:rsid w:val="001C4FE3"/>
    <w:rsid w:val="001D48B2"/>
    <w:rsid w:val="002007E1"/>
    <w:rsid w:val="00226654"/>
    <w:rsid w:val="00237B72"/>
    <w:rsid w:val="00281BAA"/>
    <w:rsid w:val="00297FEB"/>
    <w:rsid w:val="002B4844"/>
    <w:rsid w:val="00315CF7"/>
    <w:rsid w:val="00330031"/>
    <w:rsid w:val="00340A99"/>
    <w:rsid w:val="00364DAB"/>
    <w:rsid w:val="003A2D49"/>
    <w:rsid w:val="003D774C"/>
    <w:rsid w:val="00406E25"/>
    <w:rsid w:val="0041438D"/>
    <w:rsid w:val="00423258"/>
    <w:rsid w:val="00430185"/>
    <w:rsid w:val="00430A26"/>
    <w:rsid w:val="00431520"/>
    <w:rsid w:val="00441F7D"/>
    <w:rsid w:val="00473711"/>
    <w:rsid w:val="00473B6E"/>
    <w:rsid w:val="004A4F2F"/>
    <w:rsid w:val="004F53B8"/>
    <w:rsid w:val="004F69E9"/>
    <w:rsid w:val="0055330C"/>
    <w:rsid w:val="00574024"/>
    <w:rsid w:val="0057770C"/>
    <w:rsid w:val="0058734F"/>
    <w:rsid w:val="0059180B"/>
    <w:rsid w:val="005A4C5F"/>
    <w:rsid w:val="005B0ED3"/>
    <w:rsid w:val="005C510C"/>
    <w:rsid w:val="005C6EA6"/>
    <w:rsid w:val="005D12AC"/>
    <w:rsid w:val="005D6233"/>
    <w:rsid w:val="005E2541"/>
    <w:rsid w:val="005E65B6"/>
    <w:rsid w:val="005E737F"/>
    <w:rsid w:val="005F1602"/>
    <w:rsid w:val="005F16BE"/>
    <w:rsid w:val="005F7D88"/>
    <w:rsid w:val="00606F40"/>
    <w:rsid w:val="00610C33"/>
    <w:rsid w:val="006218C7"/>
    <w:rsid w:val="00624D7C"/>
    <w:rsid w:val="00630642"/>
    <w:rsid w:val="00641A31"/>
    <w:rsid w:val="006505CC"/>
    <w:rsid w:val="00674AFF"/>
    <w:rsid w:val="006C6128"/>
    <w:rsid w:val="006E1A62"/>
    <w:rsid w:val="006F30D6"/>
    <w:rsid w:val="00710926"/>
    <w:rsid w:val="00736BFA"/>
    <w:rsid w:val="0075731D"/>
    <w:rsid w:val="0076147B"/>
    <w:rsid w:val="007942B0"/>
    <w:rsid w:val="007C361A"/>
    <w:rsid w:val="007D315E"/>
    <w:rsid w:val="007E0EA6"/>
    <w:rsid w:val="007E1E60"/>
    <w:rsid w:val="007F7361"/>
    <w:rsid w:val="00845DA9"/>
    <w:rsid w:val="008764AE"/>
    <w:rsid w:val="00886A13"/>
    <w:rsid w:val="00897966"/>
    <w:rsid w:val="008A43A8"/>
    <w:rsid w:val="008B21DD"/>
    <w:rsid w:val="008B792A"/>
    <w:rsid w:val="0090644D"/>
    <w:rsid w:val="009109B8"/>
    <w:rsid w:val="009109EF"/>
    <w:rsid w:val="00910D8C"/>
    <w:rsid w:val="00917F86"/>
    <w:rsid w:val="00943C12"/>
    <w:rsid w:val="00970718"/>
    <w:rsid w:val="009738E7"/>
    <w:rsid w:val="009D3891"/>
    <w:rsid w:val="00A07A4F"/>
    <w:rsid w:val="00A516CE"/>
    <w:rsid w:val="00A53737"/>
    <w:rsid w:val="00A55745"/>
    <w:rsid w:val="00AB7C7F"/>
    <w:rsid w:val="00B02E04"/>
    <w:rsid w:val="00B06CC3"/>
    <w:rsid w:val="00B27EFD"/>
    <w:rsid w:val="00B51ADD"/>
    <w:rsid w:val="00B95AED"/>
    <w:rsid w:val="00BD450C"/>
    <w:rsid w:val="00BE3383"/>
    <w:rsid w:val="00BF3066"/>
    <w:rsid w:val="00C04B03"/>
    <w:rsid w:val="00C47A09"/>
    <w:rsid w:val="00C70C02"/>
    <w:rsid w:val="00C71FFE"/>
    <w:rsid w:val="00C84159"/>
    <w:rsid w:val="00CA6166"/>
    <w:rsid w:val="00CA6C5C"/>
    <w:rsid w:val="00CE7016"/>
    <w:rsid w:val="00D0372C"/>
    <w:rsid w:val="00D25FC7"/>
    <w:rsid w:val="00D81DD7"/>
    <w:rsid w:val="00D87473"/>
    <w:rsid w:val="00DE7755"/>
    <w:rsid w:val="00E073DB"/>
    <w:rsid w:val="00E45AED"/>
    <w:rsid w:val="00E83CD7"/>
    <w:rsid w:val="00E87D91"/>
    <w:rsid w:val="00EB5A87"/>
    <w:rsid w:val="00EB70B3"/>
    <w:rsid w:val="00ED075E"/>
    <w:rsid w:val="00EE6D1F"/>
    <w:rsid w:val="00EF6C70"/>
    <w:rsid w:val="00F00B92"/>
    <w:rsid w:val="00F20BAE"/>
    <w:rsid w:val="00F32930"/>
    <w:rsid w:val="00F95A19"/>
    <w:rsid w:val="00FA1CDE"/>
    <w:rsid w:val="00FB255E"/>
    <w:rsid w:val="00FC6BDD"/>
    <w:rsid w:val="00FD3A31"/>
    <w:rsid w:val="00FE7460"/>
    <w:rsid w:val="00FF30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E9C2A"/>
  <w15:chartTrackingRefBased/>
  <w15:docId w15:val="{2FBD3519-7580-4F60-921D-581944B4D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E3"/>
    <w:pPr>
      <w:suppressAutoHyphens/>
      <w:spacing w:after="0" w:line="240" w:lineRule="auto"/>
    </w:pPr>
    <w:rPr>
      <w:rFonts w:ascii="Liberation Serif" w:eastAsia="NSimSun" w:hAnsi="Liberation Serif" w:cs="Arial"/>
      <w:lang w:eastAsia="zh-CN" w:bidi="hi-IN"/>
      <w14:ligatures w14:val="none"/>
    </w:rPr>
  </w:style>
  <w:style w:type="paragraph" w:styleId="Ttulo1">
    <w:name w:val="heading 1"/>
    <w:basedOn w:val="Normal"/>
    <w:next w:val="Normal"/>
    <w:link w:val="Ttulo1Char"/>
    <w:uiPriority w:val="9"/>
    <w:qFormat/>
    <w:rsid w:val="004737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4737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473711"/>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473711"/>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473711"/>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47371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nhideWhenUsed/>
    <w:qFormat/>
    <w:rsid w:val="0047371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47371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473711"/>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73711"/>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473711"/>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473711"/>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473711"/>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473711"/>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473711"/>
    <w:rPr>
      <w:rFonts w:eastAsiaTheme="majorEastAsia" w:cstheme="majorBidi"/>
      <w:i/>
      <w:iCs/>
      <w:color w:val="595959" w:themeColor="text1" w:themeTint="A6"/>
    </w:rPr>
  </w:style>
  <w:style w:type="character" w:customStyle="1" w:styleId="Ttulo7Char">
    <w:name w:val="Título 7 Char"/>
    <w:basedOn w:val="Fontepargpadro"/>
    <w:link w:val="Ttulo7"/>
    <w:rsid w:val="00473711"/>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473711"/>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473711"/>
    <w:rPr>
      <w:rFonts w:eastAsiaTheme="majorEastAsia" w:cstheme="majorBidi"/>
      <w:color w:val="272727" w:themeColor="text1" w:themeTint="D8"/>
    </w:rPr>
  </w:style>
  <w:style w:type="paragraph" w:styleId="Ttulo">
    <w:name w:val="Title"/>
    <w:basedOn w:val="Normal"/>
    <w:next w:val="Normal"/>
    <w:link w:val="TtuloChar"/>
    <w:uiPriority w:val="10"/>
    <w:qFormat/>
    <w:rsid w:val="00473711"/>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47371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473711"/>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473711"/>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473711"/>
    <w:pPr>
      <w:spacing w:before="160"/>
      <w:jc w:val="center"/>
    </w:pPr>
    <w:rPr>
      <w:i/>
      <w:iCs/>
      <w:color w:val="404040" w:themeColor="text1" w:themeTint="BF"/>
    </w:rPr>
  </w:style>
  <w:style w:type="character" w:customStyle="1" w:styleId="CitaoChar">
    <w:name w:val="Citação Char"/>
    <w:basedOn w:val="Fontepargpadro"/>
    <w:link w:val="Citao"/>
    <w:uiPriority w:val="29"/>
    <w:rsid w:val="00473711"/>
    <w:rPr>
      <w:i/>
      <w:iCs/>
      <w:color w:val="404040" w:themeColor="text1" w:themeTint="BF"/>
    </w:rPr>
  </w:style>
  <w:style w:type="paragraph" w:styleId="PargrafodaLista">
    <w:name w:val="List Paragraph"/>
    <w:basedOn w:val="Normal"/>
    <w:uiPriority w:val="1"/>
    <w:qFormat/>
    <w:rsid w:val="00473711"/>
    <w:pPr>
      <w:ind w:left="720"/>
      <w:contextualSpacing/>
    </w:pPr>
  </w:style>
  <w:style w:type="character" w:styleId="nfaseIntensa">
    <w:name w:val="Intense Emphasis"/>
    <w:basedOn w:val="Fontepargpadro"/>
    <w:uiPriority w:val="21"/>
    <w:qFormat/>
    <w:rsid w:val="00473711"/>
    <w:rPr>
      <w:i/>
      <w:iCs/>
      <w:color w:val="2F5496" w:themeColor="accent1" w:themeShade="BF"/>
    </w:rPr>
  </w:style>
  <w:style w:type="paragraph" w:styleId="CitaoIntensa">
    <w:name w:val="Intense Quote"/>
    <w:basedOn w:val="Normal"/>
    <w:next w:val="Normal"/>
    <w:link w:val="CitaoIntensaChar"/>
    <w:uiPriority w:val="30"/>
    <w:qFormat/>
    <w:rsid w:val="004737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473711"/>
    <w:rPr>
      <w:i/>
      <w:iCs/>
      <w:color w:val="2F5496" w:themeColor="accent1" w:themeShade="BF"/>
    </w:rPr>
  </w:style>
  <w:style w:type="character" w:styleId="RefernciaIntensa">
    <w:name w:val="Intense Reference"/>
    <w:basedOn w:val="Fontepargpadro"/>
    <w:uiPriority w:val="32"/>
    <w:qFormat/>
    <w:rsid w:val="00473711"/>
    <w:rPr>
      <w:b/>
      <w:bCs/>
      <w:smallCaps/>
      <w:color w:val="2F5496" w:themeColor="accent1" w:themeShade="BF"/>
      <w:spacing w:val="5"/>
    </w:rPr>
  </w:style>
  <w:style w:type="character" w:styleId="Hyperlink">
    <w:name w:val="Hyperlink"/>
    <w:uiPriority w:val="99"/>
    <w:rsid w:val="00473711"/>
    <w:rPr>
      <w:color w:val="0000FF"/>
      <w:u w:val="single"/>
    </w:rPr>
  </w:style>
  <w:style w:type="paragraph" w:styleId="Cabealho">
    <w:name w:val="header"/>
    <w:basedOn w:val="Normal"/>
    <w:link w:val="CabealhoChar"/>
    <w:rsid w:val="00473711"/>
    <w:pPr>
      <w:suppressLineNumbers/>
      <w:tabs>
        <w:tab w:val="center" w:pos="4819"/>
        <w:tab w:val="right" w:pos="9638"/>
      </w:tabs>
    </w:pPr>
  </w:style>
  <w:style w:type="character" w:customStyle="1" w:styleId="CabealhoChar">
    <w:name w:val="Cabeçalho Char"/>
    <w:basedOn w:val="Fontepargpadro"/>
    <w:link w:val="Cabealho"/>
    <w:rsid w:val="00473711"/>
    <w:rPr>
      <w:rFonts w:ascii="Liberation Serif" w:eastAsia="NSimSun" w:hAnsi="Liberation Serif" w:cs="Arial"/>
      <w:lang w:eastAsia="zh-CN" w:bidi="hi-IN"/>
      <w14:ligatures w14:val="none"/>
    </w:rPr>
  </w:style>
  <w:style w:type="paragraph" w:styleId="Rodap">
    <w:name w:val="footer"/>
    <w:basedOn w:val="Normal"/>
    <w:link w:val="RodapChar"/>
    <w:uiPriority w:val="99"/>
    <w:rsid w:val="00473711"/>
    <w:pPr>
      <w:suppressLineNumbers/>
      <w:tabs>
        <w:tab w:val="center" w:pos="4819"/>
        <w:tab w:val="right" w:pos="9638"/>
      </w:tabs>
    </w:pPr>
  </w:style>
  <w:style w:type="character" w:customStyle="1" w:styleId="RodapChar">
    <w:name w:val="Rodapé Char"/>
    <w:basedOn w:val="Fontepargpadro"/>
    <w:link w:val="Rodap"/>
    <w:uiPriority w:val="99"/>
    <w:rsid w:val="00473711"/>
    <w:rPr>
      <w:rFonts w:ascii="Liberation Serif" w:eastAsia="NSimSun" w:hAnsi="Liberation Serif" w:cs="Arial"/>
      <w:lang w:eastAsia="zh-CN" w:bidi="hi-IN"/>
      <w14:ligatures w14:val="none"/>
    </w:rPr>
  </w:style>
  <w:style w:type="paragraph" w:customStyle="1" w:styleId="Contedodatabela">
    <w:name w:val="Conteúdo da tabela"/>
    <w:basedOn w:val="Normal"/>
    <w:rsid w:val="00473711"/>
    <w:pPr>
      <w:widowControl w:val="0"/>
      <w:suppressLineNumbers/>
    </w:pPr>
  </w:style>
  <w:style w:type="paragraph" w:styleId="Corpodetexto">
    <w:name w:val="Body Text"/>
    <w:basedOn w:val="Normal"/>
    <w:link w:val="CorpodetextoChar"/>
    <w:uiPriority w:val="1"/>
    <w:qFormat/>
    <w:rsid w:val="005E65B6"/>
    <w:pPr>
      <w:widowControl w:val="0"/>
      <w:suppressAutoHyphens w:val="0"/>
      <w:autoSpaceDE w:val="0"/>
      <w:autoSpaceDN w:val="0"/>
    </w:pPr>
    <w:rPr>
      <w:rFonts w:ascii="Arial MT" w:eastAsia="Arial MT" w:hAnsi="Arial MT" w:cs="Arial MT"/>
      <w:kern w:val="0"/>
      <w:sz w:val="20"/>
      <w:szCs w:val="20"/>
      <w:lang w:val="pt-PT" w:eastAsia="en-US" w:bidi="ar-SA"/>
    </w:rPr>
  </w:style>
  <w:style w:type="character" w:customStyle="1" w:styleId="CorpodetextoChar">
    <w:name w:val="Corpo de texto Char"/>
    <w:basedOn w:val="Fontepargpadro"/>
    <w:link w:val="Corpodetexto"/>
    <w:uiPriority w:val="1"/>
    <w:rsid w:val="005E65B6"/>
    <w:rPr>
      <w:rFonts w:ascii="Arial MT" w:eastAsia="Arial MT" w:hAnsi="Arial MT" w:cs="Arial MT"/>
      <w:kern w:val="0"/>
      <w:sz w:val="20"/>
      <w:szCs w:val="20"/>
      <w:lang w:val="pt-PT"/>
      <w14:ligatures w14:val="none"/>
    </w:rPr>
  </w:style>
  <w:style w:type="paragraph" w:customStyle="1" w:styleId="TableParagraph">
    <w:name w:val="Table Paragraph"/>
    <w:basedOn w:val="Normal"/>
    <w:uiPriority w:val="1"/>
    <w:qFormat/>
    <w:rsid w:val="006F30D6"/>
    <w:pPr>
      <w:widowControl w:val="0"/>
      <w:suppressAutoHyphens w:val="0"/>
      <w:autoSpaceDE w:val="0"/>
      <w:autoSpaceDN w:val="0"/>
      <w:spacing w:line="223" w:lineRule="exact"/>
      <w:ind w:left="70"/>
      <w:jc w:val="center"/>
    </w:pPr>
    <w:rPr>
      <w:rFonts w:ascii="Times New Roman" w:eastAsia="Times New Roman" w:hAnsi="Times New Roman" w:cs="Times New Roman"/>
      <w:kern w:val="0"/>
      <w:sz w:val="22"/>
      <w:szCs w:val="22"/>
      <w:lang w:val="pt-PT" w:eastAsia="en-US" w:bidi="ar-SA"/>
    </w:rPr>
  </w:style>
  <w:style w:type="table" w:customStyle="1" w:styleId="TableNormal">
    <w:name w:val="Table Normal"/>
    <w:uiPriority w:val="2"/>
    <w:semiHidden/>
    <w:unhideWhenUsed/>
    <w:qFormat/>
    <w:rsid w:val="009109EF"/>
    <w:pPr>
      <w:widowControl w:val="0"/>
      <w:autoSpaceDE w:val="0"/>
      <w:autoSpaceDN w:val="0"/>
      <w:spacing w:after="0" w:line="240" w:lineRule="auto"/>
    </w:pPr>
    <w:rPr>
      <w:rFonts w:eastAsiaTheme="minorHAnsi"/>
      <w:kern w:val="0"/>
      <w:sz w:val="22"/>
      <w:szCs w:val="22"/>
      <w:lang w:val="en-US"/>
      <w14:ligatures w14:val="none"/>
    </w:rPr>
    <w:tblPr>
      <w:tblInd w:w="0" w:type="dxa"/>
      <w:tblCellMar>
        <w:top w:w="0" w:type="dxa"/>
        <w:left w:w="0" w:type="dxa"/>
        <w:bottom w:w="0" w:type="dxa"/>
        <w:right w:w="0" w:type="dxa"/>
      </w:tblCellMar>
    </w:tblPr>
  </w:style>
  <w:style w:type="table" w:styleId="Tabelacomgrade">
    <w:name w:val="Table Grid"/>
    <w:basedOn w:val="Tabelanormal"/>
    <w:uiPriority w:val="39"/>
    <w:rsid w:val="00591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C70C02"/>
    <w:pPr>
      <w:suppressAutoHyphens w:val="0"/>
      <w:ind w:left="284" w:right="-284" w:firstLine="709"/>
      <w:jc w:val="both"/>
    </w:pPr>
    <w:rPr>
      <w:rFonts w:ascii="Calisto MT" w:eastAsia="Times New Roman" w:hAnsi="Calisto MT" w:cs="Times New Roman"/>
      <w:kern w:val="0"/>
      <w:sz w:val="32"/>
      <w:lang w:eastAsia="pt-BR" w:bidi="ar-SA"/>
    </w:rPr>
  </w:style>
  <w:style w:type="paragraph" w:styleId="Textodebalo">
    <w:name w:val="Balloon Text"/>
    <w:basedOn w:val="Normal"/>
    <w:link w:val="TextodebaloChar"/>
    <w:uiPriority w:val="99"/>
    <w:semiHidden/>
    <w:unhideWhenUsed/>
    <w:rsid w:val="00C47A09"/>
    <w:pPr>
      <w:suppressAutoHyphens w:val="0"/>
    </w:pPr>
    <w:rPr>
      <w:rFonts w:ascii="Tahoma" w:eastAsia="Times New Roman" w:hAnsi="Tahoma" w:cs="Tahoma"/>
      <w:kern w:val="0"/>
      <w:sz w:val="16"/>
      <w:szCs w:val="16"/>
      <w:lang w:eastAsia="pt-BR" w:bidi="ar-SA"/>
    </w:rPr>
  </w:style>
  <w:style w:type="character" w:customStyle="1" w:styleId="TextodebaloChar">
    <w:name w:val="Texto de balão Char"/>
    <w:basedOn w:val="Fontepargpadro"/>
    <w:link w:val="Textodebalo"/>
    <w:uiPriority w:val="99"/>
    <w:semiHidden/>
    <w:rsid w:val="00C47A09"/>
    <w:rPr>
      <w:rFonts w:ascii="Tahoma" w:eastAsia="Times New Roman" w:hAnsi="Tahoma" w:cs="Tahoma"/>
      <w:kern w:val="0"/>
      <w:sz w:val="16"/>
      <w:szCs w:val="16"/>
      <w:lang w:eastAsia="pt-BR"/>
      <w14:ligatures w14:val="none"/>
    </w:rPr>
  </w:style>
  <w:style w:type="paragraph" w:customStyle="1" w:styleId="Normal1">
    <w:name w:val="Normal1"/>
    <w:rsid w:val="00C47A09"/>
    <w:pPr>
      <w:pBdr>
        <w:top w:val="nil"/>
        <w:left w:val="nil"/>
        <w:bottom w:val="nil"/>
        <w:right w:val="nil"/>
        <w:between w:val="nil"/>
      </w:pBdr>
      <w:spacing w:after="0" w:line="240" w:lineRule="auto"/>
    </w:pPr>
    <w:rPr>
      <w:rFonts w:ascii="Times New Roman" w:eastAsia="Times New Roman" w:hAnsi="Times New Roman" w:cs="Times New Roman"/>
      <w:color w:val="000000"/>
      <w:kern w:val="0"/>
      <w:sz w:val="20"/>
      <w:szCs w:val="20"/>
      <w:lang w:eastAsia="pt-BR"/>
      <w14:ligatures w14:val="none"/>
    </w:rPr>
  </w:style>
  <w:style w:type="character" w:styleId="HiperlinkVisitado">
    <w:name w:val="FollowedHyperlink"/>
    <w:basedOn w:val="Fontepargpadro"/>
    <w:uiPriority w:val="99"/>
    <w:semiHidden/>
    <w:unhideWhenUsed/>
    <w:rsid w:val="00C47A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nc.org.br/" TargetMode="External"/><Relationship Id="rId13" Type="http://schemas.openxmlformats.org/officeDocument/2006/relationships/hyperlink" Target="http://www.bnc.org.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nc.com.br/"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www.antagorda.rs.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nc.org.br/" TargetMode="External"/><Relationship Id="rId5" Type="http://schemas.openxmlformats.org/officeDocument/2006/relationships/webSettings" Target="webSettings.xml"/><Relationship Id="rId15" Type="http://schemas.openxmlformats.org/officeDocument/2006/relationships/hyperlink" Target="http://www.bnc.org.br" TargetMode="External"/><Relationship Id="rId10" Type="http://schemas.openxmlformats.org/officeDocument/2006/relationships/hyperlink" Target="http://www.bnc.org.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nc.org.br/" TargetMode="External"/><Relationship Id="rId14" Type="http://schemas.openxmlformats.org/officeDocument/2006/relationships/hyperlink" Target="http://www.bnc.org.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D9E60-A664-4A35-88E7-F9CDCF96E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58</Pages>
  <Words>21812</Words>
  <Characters>117787</Characters>
  <Application>Microsoft Office Word</Application>
  <DocSecurity>0</DocSecurity>
  <Lines>981</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 Pianezzola</dc:creator>
  <cp:keywords/>
  <dc:description/>
  <cp:lastModifiedBy>Mateus Pianezzola</cp:lastModifiedBy>
  <cp:revision>9</cp:revision>
  <cp:lastPrinted>2025-09-04T16:13:00Z</cp:lastPrinted>
  <dcterms:created xsi:type="dcterms:W3CDTF">2025-09-02T19:56:00Z</dcterms:created>
  <dcterms:modified xsi:type="dcterms:W3CDTF">2025-09-04T16:14:00Z</dcterms:modified>
</cp:coreProperties>
</file>